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29E83" w14:textId="77777777" w:rsidR="00510735" w:rsidRDefault="00642A16" w:rsidP="00D95C55">
      <w:pPr>
        <w:widowControl w:val="0"/>
        <w:pBdr>
          <w:top w:val="nil"/>
          <w:left w:val="nil"/>
          <w:bottom w:val="nil"/>
          <w:right w:val="nil"/>
          <w:between w:val="nil"/>
          <w:bar w:val="nil"/>
        </w:pBdr>
        <w:spacing w:line="276" w:lineRule="auto"/>
        <w:ind w:left="4536" w:firstLine="1"/>
        <w:rPr>
          <w:rFonts w:eastAsia="Arial Unicode MS"/>
          <w:szCs w:val="24"/>
          <w:bdr w:val="nil"/>
          <w:lang w:eastAsia="zh-TW" w:bidi="te-IN"/>
        </w:rPr>
      </w:pPr>
      <w:r>
        <w:rPr>
          <w:rFonts w:eastAsia="Arial Unicode MS"/>
          <w:szCs w:val="24"/>
          <w:bdr w:val="nil"/>
          <w:lang w:eastAsia="zh-TW" w:bidi="te-IN"/>
        </w:rPr>
        <w:t>Ikiprekybinių pirkimų dokumentų atitikties ikiprekybinio pirkimo reikalavimams vertinimo, kurį, prieš pradedant ikiprekybinį pirkimą, atlieka koordinuojančioji organizacija, tvarkos aprašo</w:t>
      </w:r>
    </w:p>
    <w:p w14:paraId="2CA7ED6B" w14:textId="77777777" w:rsidR="00510735" w:rsidRDefault="00642A16" w:rsidP="00D95C55">
      <w:pPr>
        <w:widowControl w:val="0"/>
        <w:pBdr>
          <w:top w:val="nil"/>
          <w:left w:val="nil"/>
          <w:bottom w:val="nil"/>
          <w:right w:val="nil"/>
          <w:between w:val="nil"/>
          <w:bar w:val="nil"/>
        </w:pBdr>
        <w:spacing w:line="276" w:lineRule="auto"/>
        <w:ind w:left="4536" w:firstLine="1"/>
        <w:rPr>
          <w:rFonts w:eastAsia="Arial Unicode MS"/>
          <w:szCs w:val="24"/>
          <w:bdr w:val="nil"/>
          <w:lang w:eastAsia="zh-TW" w:bidi="te-IN"/>
        </w:rPr>
      </w:pPr>
      <w:r>
        <w:rPr>
          <w:rFonts w:eastAsia="Arial Unicode MS"/>
          <w:szCs w:val="24"/>
          <w:bdr w:val="nil"/>
          <w:lang w:eastAsia="zh-TW" w:bidi="te-IN"/>
        </w:rPr>
        <w:t>2 priedas</w:t>
      </w:r>
    </w:p>
    <w:p w14:paraId="414BF5F1" w14:textId="77777777" w:rsidR="00510735" w:rsidRDefault="00510735" w:rsidP="00B86057">
      <w:pPr>
        <w:widowControl w:val="0"/>
        <w:pBdr>
          <w:top w:val="nil"/>
          <w:left w:val="nil"/>
          <w:bottom w:val="nil"/>
          <w:right w:val="nil"/>
          <w:between w:val="nil"/>
          <w:bar w:val="nil"/>
        </w:pBdr>
        <w:spacing w:line="276" w:lineRule="auto"/>
        <w:jc w:val="center"/>
        <w:rPr>
          <w:rFonts w:eastAsia="Arial Unicode MS"/>
          <w:szCs w:val="24"/>
          <w:bdr w:val="nil"/>
          <w:lang w:eastAsia="zh-TW" w:bidi="te-IN"/>
        </w:rPr>
      </w:pPr>
    </w:p>
    <w:p w14:paraId="1A26F0C0" w14:textId="77777777" w:rsidR="00510735" w:rsidRDefault="00642A16" w:rsidP="00B86057">
      <w:pPr>
        <w:spacing w:line="276" w:lineRule="auto"/>
        <w:jc w:val="center"/>
        <w:rPr>
          <w:b/>
          <w:bCs/>
          <w:szCs w:val="24"/>
          <w:lang w:eastAsia="zh-TW" w:bidi="te-IN"/>
        </w:rPr>
      </w:pPr>
      <w:r>
        <w:rPr>
          <w:b/>
          <w:bCs/>
          <w:szCs w:val="24"/>
          <w:lang w:eastAsia="zh-TW" w:bidi="te-IN"/>
        </w:rPr>
        <w:t>(Ikiprekybinio pirkimo funkcinės specifikacijos forma)</w:t>
      </w:r>
    </w:p>
    <w:p w14:paraId="62EEB330" w14:textId="77777777" w:rsidR="00510735" w:rsidRDefault="00510735" w:rsidP="00B86057">
      <w:pPr>
        <w:spacing w:line="276" w:lineRule="auto"/>
        <w:jc w:val="center"/>
        <w:rPr>
          <w:b/>
          <w:bCs/>
          <w:szCs w:val="24"/>
          <w:lang w:eastAsia="zh-TW" w:bidi="te-IN"/>
        </w:rPr>
      </w:pPr>
    </w:p>
    <w:p w14:paraId="7A5D368A" w14:textId="77777777" w:rsidR="00510735" w:rsidRDefault="00642A16" w:rsidP="00B86057">
      <w:pPr>
        <w:spacing w:line="276" w:lineRule="auto"/>
        <w:jc w:val="center"/>
        <w:rPr>
          <w:b/>
          <w:szCs w:val="24"/>
          <w:lang w:eastAsia="lt-LT" w:bidi="te-IN"/>
        </w:rPr>
      </w:pPr>
      <w:r>
        <w:rPr>
          <w:b/>
          <w:szCs w:val="24"/>
          <w:lang w:eastAsia="lt-LT" w:bidi="te-IN"/>
        </w:rPr>
        <w:t xml:space="preserve">IKIPREKYBINIO PIRKIMO </w:t>
      </w:r>
      <w:permStart w:id="1799233977" w:edGrp="everyone"/>
      <w:r>
        <w:rPr>
          <w:i/>
          <w:szCs w:val="24"/>
          <w:lang w:eastAsia="lt-LT" w:bidi="te-IN"/>
        </w:rPr>
        <w:t>(</w:t>
      </w:r>
      <w:r>
        <w:rPr>
          <w:i/>
          <w:color w:val="000000"/>
          <w:sz w:val="22"/>
          <w:szCs w:val="22"/>
          <w:u w:val="dotted"/>
          <w:lang w:eastAsia="zh-TW" w:bidi="te-IN"/>
        </w:rPr>
        <w:t>įrašomas ikiprekybinio pirkimo pavadinimas)</w:t>
      </w:r>
      <w:permEnd w:id="1799233977"/>
    </w:p>
    <w:p w14:paraId="650240DF" w14:textId="77777777" w:rsidR="00510735" w:rsidRDefault="00642A16" w:rsidP="00B86057">
      <w:pPr>
        <w:spacing w:line="276" w:lineRule="auto"/>
        <w:jc w:val="center"/>
        <w:rPr>
          <w:b/>
          <w:szCs w:val="24"/>
          <w:lang w:eastAsia="lt-LT" w:bidi="te-IN"/>
        </w:rPr>
      </w:pPr>
      <w:r>
        <w:rPr>
          <w:b/>
          <w:szCs w:val="24"/>
          <w:lang w:eastAsia="lt-LT" w:bidi="te-IN"/>
        </w:rPr>
        <w:t>FUNKCINĖ SPECIFIKACIJA</w:t>
      </w:r>
    </w:p>
    <w:p w14:paraId="227F84DA" w14:textId="77777777" w:rsidR="00510735" w:rsidRDefault="00510735" w:rsidP="00B86057">
      <w:pPr>
        <w:spacing w:line="276" w:lineRule="auto"/>
        <w:jc w:val="center"/>
        <w:rPr>
          <w:bCs/>
          <w:szCs w:val="24"/>
          <w:lang w:eastAsia="lt-LT" w:bidi="te-IN"/>
        </w:rPr>
      </w:pPr>
    </w:p>
    <w:p w14:paraId="111870DF" w14:textId="7949958B" w:rsidR="00510735" w:rsidRDefault="00642A16" w:rsidP="00B86057">
      <w:pPr>
        <w:spacing w:line="276" w:lineRule="auto"/>
        <w:jc w:val="center"/>
        <w:rPr>
          <w:b/>
          <w:szCs w:val="24"/>
          <w:lang w:eastAsia="lt-LT" w:bidi="te-IN"/>
        </w:rPr>
      </w:pPr>
      <w:r>
        <w:rPr>
          <w:b/>
          <w:szCs w:val="24"/>
          <w:lang w:eastAsia="lt-LT" w:bidi="te-IN"/>
        </w:rPr>
        <w:t xml:space="preserve">I </w:t>
      </w:r>
      <w:r>
        <w:rPr>
          <w:b/>
          <w:bCs/>
          <w:szCs w:val="24"/>
          <w:lang w:eastAsia="zh-TW" w:bidi="te-IN"/>
        </w:rPr>
        <w:t>SKYRIUS</w:t>
      </w:r>
    </w:p>
    <w:p w14:paraId="71AECE09" w14:textId="77777777" w:rsidR="00510735" w:rsidRDefault="00642A16" w:rsidP="00B86057">
      <w:pPr>
        <w:spacing w:line="276" w:lineRule="auto"/>
        <w:jc w:val="center"/>
        <w:rPr>
          <w:b/>
          <w:szCs w:val="24"/>
          <w:lang w:eastAsia="lt-LT" w:bidi="te-IN"/>
        </w:rPr>
      </w:pPr>
      <w:r>
        <w:rPr>
          <w:b/>
          <w:szCs w:val="24"/>
          <w:lang w:eastAsia="lt-LT" w:bidi="te-IN"/>
        </w:rPr>
        <w:t>IKIPREKYBINIO PIRKIMO TIKSLAS</w:t>
      </w:r>
    </w:p>
    <w:p w14:paraId="5A2323DB" w14:textId="77777777" w:rsidR="00510735" w:rsidRDefault="00510735" w:rsidP="00B86057">
      <w:pPr>
        <w:spacing w:line="276" w:lineRule="auto"/>
        <w:jc w:val="center"/>
        <w:rPr>
          <w:b/>
          <w:szCs w:val="24"/>
          <w:lang w:eastAsia="lt-LT" w:bidi="te-IN"/>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510735" w14:paraId="5F655949" w14:textId="77777777" w:rsidTr="00A008E8">
        <w:tc>
          <w:tcPr>
            <w:tcW w:w="10201" w:type="dxa"/>
            <w:shd w:val="clear" w:color="auto" w:fill="F2F2F2" w:themeFill="background1" w:themeFillShade="F2"/>
          </w:tcPr>
          <w:p w14:paraId="637A2188" w14:textId="5C756329" w:rsidR="00510735" w:rsidRPr="00295688" w:rsidRDefault="00642A16" w:rsidP="00A008E8">
            <w:pPr>
              <w:widowControl w:val="0"/>
              <w:pBdr>
                <w:top w:val="nil"/>
                <w:left w:val="nil"/>
                <w:bottom w:val="nil"/>
                <w:right w:val="nil"/>
                <w:between w:val="nil"/>
                <w:bar w:val="nil"/>
              </w:pBdr>
              <w:spacing w:line="276" w:lineRule="auto"/>
              <w:jc w:val="both"/>
              <w:rPr>
                <w:rFonts w:eastAsia="Arial Unicode MS"/>
                <w:iCs/>
                <w:szCs w:val="24"/>
                <w:bdr w:val="nil"/>
                <w:lang w:eastAsia="zh-TW" w:bidi="te-IN"/>
              </w:rPr>
            </w:pPr>
            <w:r w:rsidRPr="00295688">
              <w:rPr>
                <w:rFonts w:eastAsia="Arial Unicode MS"/>
                <w:iCs/>
                <w:szCs w:val="24"/>
                <w:bdr w:val="nil"/>
                <w:lang w:eastAsia="zh-TW" w:bidi="te-IN"/>
              </w:rPr>
              <w:t>Trumpas problemos, kurią siekiama išspręsti ikiprekybiniu pirkimu, aprašymas. Nurodomas pirkimo vykdytojo siekiamas ikiprekybinio pirkimo tikslas (laukiamas rezultatas).</w:t>
            </w:r>
          </w:p>
        </w:tc>
      </w:tr>
      <w:tr w:rsidR="00A008E8" w14:paraId="75429883" w14:textId="77777777" w:rsidTr="00FE5B84">
        <w:tc>
          <w:tcPr>
            <w:tcW w:w="10201" w:type="dxa"/>
          </w:tcPr>
          <w:p w14:paraId="4D55F270" w14:textId="67BF7EBB" w:rsidR="00350B3C" w:rsidRPr="00D2179D" w:rsidRDefault="00350B3C" w:rsidP="00D2179D">
            <w:pPr>
              <w:widowControl w:val="0"/>
              <w:pBdr>
                <w:top w:val="nil"/>
                <w:left w:val="nil"/>
                <w:bottom w:val="nil"/>
                <w:right w:val="nil"/>
                <w:between w:val="nil"/>
                <w:bar w:val="nil"/>
              </w:pBdr>
              <w:spacing w:after="60" w:line="276" w:lineRule="auto"/>
              <w:jc w:val="both"/>
              <w:rPr>
                <w:rFonts w:eastAsia="Arial Unicode MS"/>
                <w:iCs/>
                <w:szCs w:val="24"/>
                <w:bdr w:val="nil"/>
                <w:lang w:eastAsia="zh-TW" w:bidi="te-IN"/>
              </w:rPr>
            </w:pPr>
            <w:permStart w:id="386601107" w:edGrp="everyone" w:colFirst="0" w:colLast="0"/>
          </w:p>
        </w:tc>
      </w:tr>
      <w:permEnd w:id="386601107"/>
    </w:tbl>
    <w:p w14:paraId="4E1F4186" w14:textId="77777777" w:rsidR="00510735" w:rsidRDefault="00510735" w:rsidP="00B86057">
      <w:pPr>
        <w:widowControl w:val="0"/>
        <w:pBdr>
          <w:top w:val="nil"/>
          <w:left w:val="nil"/>
          <w:bottom w:val="nil"/>
          <w:right w:val="nil"/>
          <w:between w:val="nil"/>
          <w:bar w:val="nil"/>
        </w:pBdr>
        <w:spacing w:line="276" w:lineRule="auto"/>
        <w:jc w:val="center"/>
        <w:rPr>
          <w:rFonts w:eastAsia="Arial Unicode MS"/>
          <w:szCs w:val="24"/>
          <w:bdr w:val="nil"/>
          <w:lang w:eastAsia="zh-TW" w:bidi="te-IN"/>
        </w:rPr>
      </w:pPr>
    </w:p>
    <w:p w14:paraId="2021A320" w14:textId="77777777" w:rsidR="00510735" w:rsidRDefault="00642A16" w:rsidP="00B86057">
      <w:pPr>
        <w:spacing w:line="276" w:lineRule="auto"/>
        <w:jc w:val="center"/>
        <w:rPr>
          <w:b/>
          <w:bCs/>
          <w:szCs w:val="24"/>
          <w:lang w:eastAsia="zh-TW" w:bidi="te-IN"/>
        </w:rPr>
      </w:pPr>
      <w:r>
        <w:rPr>
          <w:b/>
          <w:szCs w:val="24"/>
          <w:lang w:eastAsia="lt-LT" w:bidi="te-IN"/>
        </w:rPr>
        <w:t xml:space="preserve">II </w:t>
      </w:r>
      <w:r>
        <w:rPr>
          <w:b/>
          <w:bCs/>
          <w:szCs w:val="24"/>
          <w:lang w:eastAsia="zh-TW" w:bidi="te-IN"/>
        </w:rPr>
        <w:t>SKYRIUS</w:t>
      </w:r>
    </w:p>
    <w:p w14:paraId="457BB640" w14:textId="77777777" w:rsidR="00510735" w:rsidRDefault="00642A16" w:rsidP="00B86057">
      <w:pPr>
        <w:spacing w:line="276" w:lineRule="auto"/>
        <w:jc w:val="center"/>
        <w:rPr>
          <w:b/>
          <w:szCs w:val="24"/>
          <w:lang w:eastAsia="lt-LT" w:bidi="te-IN"/>
        </w:rPr>
      </w:pPr>
      <w:r>
        <w:rPr>
          <w:b/>
          <w:szCs w:val="24"/>
          <w:lang w:eastAsia="lt-LT" w:bidi="te-IN"/>
        </w:rPr>
        <w:t>FUNKCINIAI REIKALAVIMAI, KELIAMI IKIPREKYBINIO PIRKIMO METU SIEKIAMAM SUKURTI INOVATYVIAJAM PRODUKTUI</w:t>
      </w:r>
    </w:p>
    <w:p w14:paraId="360B94DC" w14:textId="77777777" w:rsidR="00510735" w:rsidRDefault="00510735" w:rsidP="00B86057">
      <w:pPr>
        <w:spacing w:line="276" w:lineRule="auto"/>
        <w:jc w:val="center"/>
        <w:rPr>
          <w:b/>
          <w:szCs w:val="24"/>
          <w:lang w:eastAsia="lt-LT" w:bidi="te-IN"/>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510735" w14:paraId="7B1CE8A0" w14:textId="77777777" w:rsidTr="00111AF0">
        <w:tc>
          <w:tcPr>
            <w:tcW w:w="10201" w:type="dxa"/>
            <w:shd w:val="clear" w:color="auto" w:fill="F2F2F2" w:themeFill="background1" w:themeFillShade="F2"/>
          </w:tcPr>
          <w:p w14:paraId="6E1A1ECF" w14:textId="0161190A" w:rsidR="00510735" w:rsidRPr="00111AF0" w:rsidRDefault="00642A16" w:rsidP="00111AF0">
            <w:pPr>
              <w:pBdr>
                <w:top w:val="nil"/>
                <w:left w:val="nil"/>
                <w:bottom w:val="nil"/>
                <w:right w:val="nil"/>
                <w:between w:val="nil"/>
                <w:bar w:val="nil"/>
              </w:pBdr>
              <w:spacing w:line="276" w:lineRule="auto"/>
              <w:jc w:val="both"/>
              <w:rPr>
                <w:iCs/>
                <w:szCs w:val="24"/>
                <w:bdr w:val="nil"/>
                <w:lang w:eastAsia="zh-TW" w:bidi="te-IN"/>
              </w:rPr>
            </w:pPr>
            <w:r w:rsidRPr="00111AF0">
              <w:rPr>
                <w:iCs/>
                <w:szCs w:val="24"/>
                <w:bdr w:val="nil"/>
                <w:lang w:eastAsia="zh-TW" w:bidi="te-IN"/>
              </w:rPr>
              <w:t>Nurodomos norimo sukurti inovatyviojo produkto funkcijos ir visų ikiprekybinio pirkimo etapų reikalavimai, taip pat kiti inovatyviajam produktui keliami reikalavimai (pavyzdžiui, kokybės, techninių pranašumų, estetinių, aplinkosaugos charakteristikų, eksploatavimo išlaidų, veiksmingumo), kurie geriausiai tinka norint išspręsti pirkimo vykdytojo klausimą, reikšmingą efektyvaus jo viešuosius interesus atitinkančių funkcijų atlikimo požiūriu, siekiant pirkimo vykdytojo strateginių tikslų.</w:t>
            </w:r>
          </w:p>
        </w:tc>
      </w:tr>
      <w:tr w:rsidR="00111AF0" w14:paraId="35594313" w14:textId="77777777" w:rsidTr="00111AF0">
        <w:tc>
          <w:tcPr>
            <w:tcW w:w="10201" w:type="dxa"/>
            <w:tcBorders>
              <w:bottom w:val="single" w:sz="4" w:space="0" w:color="auto"/>
            </w:tcBorders>
          </w:tcPr>
          <w:p w14:paraId="1C63A262" w14:textId="7C32FA74" w:rsidR="00E54DA9" w:rsidRPr="00E54DA9" w:rsidRDefault="00E54DA9" w:rsidP="00E54DA9">
            <w:pPr>
              <w:widowControl w:val="0"/>
              <w:pBdr>
                <w:top w:val="nil"/>
                <w:left w:val="nil"/>
                <w:bottom w:val="nil"/>
                <w:right w:val="nil"/>
                <w:between w:val="nil"/>
                <w:bar w:val="nil"/>
              </w:pBdr>
              <w:spacing w:after="60" w:line="276" w:lineRule="auto"/>
              <w:jc w:val="both"/>
              <w:rPr>
                <w:iCs/>
                <w:szCs w:val="24"/>
                <w:bdr w:val="nil"/>
                <w:lang w:eastAsia="zh-TW" w:bidi="te-IN"/>
              </w:rPr>
            </w:pPr>
            <w:permStart w:id="1229193614" w:edGrp="everyone" w:colFirst="0" w:colLast="0"/>
          </w:p>
        </w:tc>
      </w:tr>
      <w:permEnd w:id="1229193614"/>
      <w:tr w:rsidR="00510735" w14:paraId="0DA6D86F" w14:textId="77777777" w:rsidTr="00111AF0">
        <w:tc>
          <w:tcPr>
            <w:tcW w:w="10201" w:type="dxa"/>
            <w:shd w:val="clear" w:color="auto" w:fill="F2F2F2" w:themeFill="background1" w:themeFillShade="F2"/>
          </w:tcPr>
          <w:p w14:paraId="121368C4" w14:textId="54D9FF2B" w:rsidR="00510735" w:rsidRPr="00111AF0" w:rsidRDefault="00642A16">
            <w:pPr>
              <w:spacing w:line="276" w:lineRule="auto"/>
              <w:rPr>
                <w:iCs/>
                <w:szCs w:val="24"/>
                <w:lang w:eastAsia="zh-TW" w:bidi="te-IN"/>
              </w:rPr>
            </w:pPr>
            <w:r w:rsidRPr="00111AF0">
              <w:rPr>
                <w:iCs/>
                <w:szCs w:val="24"/>
                <w:lang w:eastAsia="zh-TW" w:bidi="te-IN"/>
              </w:rPr>
              <w:t>Nurodomas planuojamas inovatyviojo produkto panaudojimas ir ekonominis efektas.</w:t>
            </w:r>
          </w:p>
        </w:tc>
      </w:tr>
      <w:tr w:rsidR="00111AF0" w14:paraId="5039FBBA" w14:textId="77777777" w:rsidTr="00111AF0">
        <w:tc>
          <w:tcPr>
            <w:tcW w:w="10201" w:type="dxa"/>
            <w:tcBorders>
              <w:top w:val="single" w:sz="4" w:space="0" w:color="auto"/>
              <w:left w:val="single" w:sz="4" w:space="0" w:color="auto"/>
              <w:bottom w:val="single" w:sz="4" w:space="0" w:color="auto"/>
              <w:right w:val="single" w:sz="4" w:space="0" w:color="auto"/>
            </w:tcBorders>
          </w:tcPr>
          <w:p w14:paraId="0BAEE954" w14:textId="1438A85C" w:rsidR="00E54DA9" w:rsidRPr="00E54DA9" w:rsidRDefault="00E54DA9" w:rsidP="00E54DA9">
            <w:pPr>
              <w:widowControl w:val="0"/>
              <w:spacing w:after="60" w:line="276" w:lineRule="auto"/>
              <w:jc w:val="both"/>
              <w:rPr>
                <w:iCs/>
                <w:szCs w:val="24"/>
                <w:lang w:eastAsia="zh-TW" w:bidi="te-IN"/>
              </w:rPr>
            </w:pPr>
            <w:permStart w:id="315714840" w:edGrp="everyone" w:colFirst="0" w:colLast="0"/>
          </w:p>
        </w:tc>
      </w:tr>
      <w:permEnd w:id="315714840"/>
    </w:tbl>
    <w:p w14:paraId="54C9DAC3" w14:textId="77777777" w:rsidR="00510735" w:rsidRPr="00656F14" w:rsidRDefault="00510735" w:rsidP="00B86057">
      <w:pPr>
        <w:widowControl w:val="0"/>
        <w:pBdr>
          <w:top w:val="nil"/>
          <w:left w:val="nil"/>
          <w:bottom w:val="nil"/>
          <w:right w:val="nil"/>
          <w:between w:val="nil"/>
          <w:bar w:val="nil"/>
        </w:pBdr>
        <w:spacing w:line="276" w:lineRule="auto"/>
        <w:jc w:val="center"/>
        <w:rPr>
          <w:rFonts w:eastAsia="Arial Unicode MS"/>
          <w:iCs/>
          <w:szCs w:val="24"/>
          <w:bdr w:val="nil"/>
          <w:lang w:eastAsia="zh-TW" w:bidi="te-IN"/>
        </w:rPr>
      </w:pPr>
    </w:p>
    <w:p w14:paraId="5EDA4CC5" w14:textId="77777777" w:rsidR="00510735" w:rsidRDefault="00642A16" w:rsidP="00B86057">
      <w:pPr>
        <w:spacing w:line="276" w:lineRule="auto"/>
        <w:jc w:val="center"/>
        <w:rPr>
          <w:b/>
          <w:szCs w:val="24"/>
          <w:lang w:eastAsia="lt-LT" w:bidi="te-IN"/>
        </w:rPr>
      </w:pPr>
      <w:r>
        <w:rPr>
          <w:b/>
          <w:szCs w:val="24"/>
          <w:lang w:eastAsia="lt-LT" w:bidi="te-IN"/>
        </w:rPr>
        <w:t xml:space="preserve">III </w:t>
      </w:r>
      <w:r>
        <w:rPr>
          <w:b/>
          <w:bCs/>
          <w:szCs w:val="24"/>
          <w:lang w:eastAsia="zh-TW" w:bidi="te-IN"/>
        </w:rPr>
        <w:t>SKYRIUS</w:t>
      </w:r>
    </w:p>
    <w:p w14:paraId="77C00AEA" w14:textId="77777777" w:rsidR="00510735" w:rsidRDefault="00642A16" w:rsidP="00B86057">
      <w:pPr>
        <w:spacing w:line="276" w:lineRule="auto"/>
        <w:jc w:val="center"/>
        <w:rPr>
          <w:b/>
          <w:szCs w:val="24"/>
          <w:lang w:eastAsia="lt-LT" w:bidi="te-IN"/>
        </w:rPr>
      </w:pPr>
      <w:r>
        <w:rPr>
          <w:b/>
          <w:bCs/>
          <w:szCs w:val="24"/>
          <w:lang w:eastAsia="zh-TW" w:bidi="te-IN"/>
        </w:rPr>
        <w:t xml:space="preserve">MOKSLINIŲ TYRIMŲ IR EKSPERIMENTINĖS PLĖTROS </w:t>
      </w:r>
      <w:r>
        <w:rPr>
          <w:b/>
          <w:szCs w:val="24"/>
          <w:lang w:eastAsia="lt-LT" w:bidi="te-IN"/>
        </w:rPr>
        <w:t>PASLAUGAI KELIAMI REIKALAVIMAI</w:t>
      </w:r>
    </w:p>
    <w:p w14:paraId="1D6F9BAF" w14:textId="77777777" w:rsidR="00510735" w:rsidRDefault="00510735" w:rsidP="00B86057">
      <w:pPr>
        <w:spacing w:line="276" w:lineRule="auto"/>
        <w:jc w:val="center"/>
        <w:rPr>
          <w:b/>
          <w:szCs w:val="24"/>
          <w:lang w:eastAsia="lt-LT" w:bidi="te-IN"/>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510735" w14:paraId="6AC61E79" w14:textId="77777777" w:rsidTr="00A87F46">
        <w:tc>
          <w:tcPr>
            <w:tcW w:w="10201" w:type="dxa"/>
            <w:shd w:val="clear" w:color="auto" w:fill="F2F2F2" w:themeFill="background1" w:themeFillShade="F2"/>
          </w:tcPr>
          <w:p w14:paraId="5DB458F9" w14:textId="77777777" w:rsidR="00510735" w:rsidRDefault="00642A16" w:rsidP="00E54DA9">
            <w:pPr>
              <w:widowControl w:val="0"/>
              <w:pBdr>
                <w:top w:val="nil"/>
                <w:left w:val="nil"/>
                <w:bottom w:val="nil"/>
                <w:right w:val="nil"/>
                <w:between w:val="nil"/>
                <w:bar w:val="nil"/>
              </w:pBdr>
              <w:spacing w:line="276" w:lineRule="auto"/>
              <w:jc w:val="both"/>
              <w:rPr>
                <w:rFonts w:eastAsia="Arial Unicode MS" w:cs="Arial Unicode MS"/>
                <w:color w:val="000000"/>
                <w:szCs w:val="24"/>
                <w:bdr w:val="nil"/>
                <w:lang w:eastAsia="lt-LT" w:bidi="te-IN"/>
              </w:rPr>
            </w:pPr>
            <w:r>
              <w:rPr>
                <w:rFonts w:eastAsia="Arial Unicode MS"/>
                <w:szCs w:val="24"/>
                <w:bdr w:val="nil"/>
                <w:lang w:eastAsia="zh-TW" w:bidi="te-IN"/>
              </w:rPr>
              <w:t>Nurodomi reikalavimai, keliami mokslinių tyrimų ir eksperimentinės plėtros (toliau – MTEP) paslaugai, konkretūs reikalavimai, keliami kiekvienam i</w:t>
            </w:r>
            <w:r>
              <w:rPr>
                <w:rFonts w:eastAsia="Arial Unicode MS" w:cs="Arial Unicode MS"/>
                <w:color w:val="000000"/>
                <w:szCs w:val="24"/>
                <w:bdr w:val="nil"/>
                <w:lang w:eastAsia="zh-TW" w:bidi="te-IN"/>
              </w:rPr>
              <w:t xml:space="preserve">kiprekybinio pirkimo </w:t>
            </w:r>
            <w:r>
              <w:rPr>
                <w:rFonts w:eastAsia="Arial Unicode MS"/>
                <w:szCs w:val="24"/>
                <w:bdr w:val="nil"/>
                <w:lang w:eastAsia="zh-TW" w:bidi="te-IN"/>
              </w:rPr>
              <w:t>etapui (jei taikoma), ir rezultatai, kuriuos i</w:t>
            </w:r>
            <w:r>
              <w:rPr>
                <w:rFonts w:eastAsia="Arial Unicode MS" w:cs="Arial Unicode MS"/>
                <w:szCs w:val="24"/>
                <w:bdr w:val="nil"/>
                <w:lang w:eastAsia="zh-TW" w:bidi="te-IN"/>
              </w:rPr>
              <w:t xml:space="preserve">kiprekybinio pirkimo </w:t>
            </w:r>
            <w:r>
              <w:rPr>
                <w:rFonts w:eastAsia="Arial Unicode MS"/>
                <w:szCs w:val="24"/>
                <w:bdr w:val="nil"/>
                <w:lang w:eastAsia="zh-TW" w:bidi="te-IN"/>
              </w:rPr>
              <w:t>dalyviai turėtų pasiekti kiekviename ikiprekybinio pirkimo etape.</w:t>
            </w:r>
          </w:p>
        </w:tc>
      </w:tr>
      <w:tr w:rsidR="00510735" w14:paraId="7804B128" w14:textId="77777777" w:rsidTr="00A87F46">
        <w:tc>
          <w:tcPr>
            <w:tcW w:w="10201" w:type="dxa"/>
          </w:tcPr>
          <w:p w14:paraId="4D8BF5E0" w14:textId="77777777" w:rsidR="00510735" w:rsidRDefault="00642A16" w:rsidP="006D020A">
            <w:pPr>
              <w:widowControl w:val="0"/>
              <w:pBdr>
                <w:top w:val="nil"/>
                <w:left w:val="nil"/>
                <w:bottom w:val="nil"/>
                <w:right w:val="nil"/>
                <w:between w:val="nil"/>
                <w:bar w:val="nil"/>
              </w:pBdr>
              <w:spacing w:after="60" w:line="276" w:lineRule="auto"/>
              <w:jc w:val="both"/>
              <w:rPr>
                <w:rFonts w:eastAsia="Arial Unicode MS"/>
                <w:i/>
                <w:szCs w:val="24"/>
                <w:bdr w:val="nil"/>
                <w:lang w:eastAsia="zh-TW" w:bidi="te-IN"/>
              </w:rPr>
            </w:pPr>
            <w:permStart w:id="869026761" w:edGrp="everyone" w:colFirst="0" w:colLast="0"/>
            <w:r>
              <w:rPr>
                <w:rFonts w:eastAsia="Arial Unicode MS"/>
                <w:b/>
                <w:i/>
                <w:szCs w:val="24"/>
                <w:bdr w:val="nil"/>
                <w:lang w:eastAsia="zh-TW" w:bidi="te-IN"/>
              </w:rPr>
              <w:t>I etapas</w:t>
            </w:r>
            <w:r>
              <w:rPr>
                <w:rFonts w:eastAsia="Arial Unicode MS"/>
                <w:i/>
                <w:szCs w:val="24"/>
                <w:bdr w:val="nil"/>
                <w:lang w:eastAsia="zh-TW" w:bidi="te-IN"/>
              </w:rPr>
              <w:t xml:space="preserve"> – inovatyviojo produkto koncepcijos sukūrimas ir patvirtinimas. Jis gali apimti 2–3 MTEP etapus pagal Rekomenduojamos mokslinių tyrimų ir eksperimentinės plėtros etapų klasifikacijos aprašą, patvirtintą Lietuvos Respublikos Vyriausybės 2012 m. birželio 6 d. nutarimu Nr. 650 „Dėl Rekomenduojamos mokslinių tyrimų ir eksperimentinės plėtros etapų klasifikacijos aprašo patvirtinimo“ (toliau – MTEP etapai).</w:t>
            </w:r>
          </w:p>
          <w:p w14:paraId="0D647E33" w14:textId="77777777" w:rsidR="00510735" w:rsidRDefault="00642A16" w:rsidP="006D020A">
            <w:pPr>
              <w:widowControl w:val="0"/>
              <w:pBdr>
                <w:top w:val="nil"/>
                <w:left w:val="nil"/>
                <w:bottom w:val="nil"/>
                <w:right w:val="nil"/>
                <w:between w:val="nil"/>
                <w:bar w:val="nil"/>
              </w:pBdr>
              <w:spacing w:after="60" w:line="276" w:lineRule="auto"/>
              <w:jc w:val="both"/>
              <w:rPr>
                <w:rFonts w:eastAsia="Arial Unicode MS"/>
                <w:i/>
                <w:szCs w:val="24"/>
                <w:bdr w:val="nil"/>
                <w:lang w:eastAsia="zh-TW" w:bidi="te-IN"/>
              </w:rPr>
            </w:pPr>
            <w:r>
              <w:rPr>
                <w:rFonts w:eastAsia="Arial Unicode MS"/>
                <w:i/>
                <w:szCs w:val="24"/>
                <w:bdr w:val="nil"/>
                <w:lang w:eastAsia="zh-TW" w:bidi="te-IN"/>
              </w:rPr>
              <w:t xml:space="preserve">I etape, atliekant taikomuosius mokslinius tyrimus, turi būti suformuluota naujo produkto sukūrimo idėja arba įgyvendinamumo požiūriu detalizuotas technologinis sprendimas, o vykdant eksperimentinės plėtros veiklą, produkto sukūrimo idėjos įgyvendinamumas išsamiai išanalizuojamas ir patikrinamas </w:t>
            </w:r>
            <w:r>
              <w:rPr>
                <w:rFonts w:eastAsia="Arial Unicode MS"/>
                <w:i/>
                <w:szCs w:val="24"/>
                <w:bdr w:val="nil"/>
                <w:lang w:eastAsia="zh-TW" w:bidi="te-IN"/>
              </w:rPr>
              <w:lastRenderedPageBreak/>
              <w:t>eksperimentiškai. Laboratorinėmis sąlygomis pradedamas atskirų produkto elementų maketų laboratorinis patikrinimas.</w:t>
            </w:r>
          </w:p>
          <w:p w14:paraId="2F9E64D1" w14:textId="77777777" w:rsidR="00510735" w:rsidRDefault="00510735" w:rsidP="006D020A">
            <w:pPr>
              <w:spacing w:after="60" w:line="276" w:lineRule="auto"/>
              <w:rPr>
                <w:b/>
                <w:szCs w:val="24"/>
                <w:lang w:eastAsia="lt-LT" w:bidi="te-IN"/>
              </w:rPr>
            </w:pPr>
            <w:permStart w:id="1804418774" w:edGrp="everyone"/>
          </w:p>
          <w:permEnd w:id="1804418774"/>
          <w:p w14:paraId="6A8E8156" w14:textId="77777777" w:rsidR="00510735" w:rsidRDefault="00510735" w:rsidP="006D020A">
            <w:pPr>
              <w:spacing w:after="60" w:line="276" w:lineRule="auto"/>
              <w:rPr>
                <w:b/>
                <w:szCs w:val="24"/>
                <w:lang w:eastAsia="lt-LT" w:bidi="te-IN"/>
              </w:rPr>
            </w:pPr>
          </w:p>
        </w:tc>
      </w:tr>
      <w:tr w:rsidR="00510735" w14:paraId="0BAD3D0B" w14:textId="77777777" w:rsidTr="00A87F46">
        <w:tc>
          <w:tcPr>
            <w:tcW w:w="10201" w:type="dxa"/>
          </w:tcPr>
          <w:p w14:paraId="670D4177" w14:textId="77777777" w:rsidR="00510735" w:rsidRDefault="00642A16" w:rsidP="00D51D1F">
            <w:pPr>
              <w:widowControl w:val="0"/>
              <w:pBdr>
                <w:top w:val="nil"/>
                <w:left w:val="nil"/>
                <w:bottom w:val="nil"/>
                <w:right w:val="nil"/>
                <w:between w:val="nil"/>
                <w:bar w:val="nil"/>
              </w:pBdr>
              <w:spacing w:after="60" w:line="276" w:lineRule="auto"/>
              <w:jc w:val="both"/>
              <w:rPr>
                <w:rFonts w:eastAsia="Arial Unicode MS"/>
                <w:i/>
                <w:szCs w:val="24"/>
                <w:bdr w:val="nil"/>
                <w:lang w:eastAsia="zh-TW" w:bidi="te-IN"/>
              </w:rPr>
            </w:pPr>
            <w:permStart w:id="261298204" w:edGrp="everyone" w:colFirst="0" w:colLast="0"/>
            <w:permEnd w:id="869026761"/>
            <w:r>
              <w:rPr>
                <w:rFonts w:eastAsia="Arial Unicode MS"/>
                <w:b/>
                <w:i/>
                <w:szCs w:val="24"/>
                <w:bdr w:val="nil"/>
                <w:lang w:eastAsia="zh-TW" w:bidi="te-IN"/>
              </w:rPr>
              <w:lastRenderedPageBreak/>
              <w:t xml:space="preserve">II etapas </w:t>
            </w:r>
            <w:r>
              <w:rPr>
                <w:rFonts w:eastAsia="Arial Unicode MS"/>
                <w:i/>
                <w:szCs w:val="24"/>
                <w:bdr w:val="nil"/>
                <w:lang w:eastAsia="zh-TW" w:bidi="te-IN"/>
              </w:rPr>
              <w:t xml:space="preserve">– inovatyviojo produkto prototipo sukūrimas. Jis gali apimti 4–7 MTEP etapus. Šiame etape laboratorinėmis sąlygomis sukuriamas ir patikrinamas produkto maketas. Toliau maketas tikrinamas realioms artimomis sąlygomis ir sukuriamas produkto prototipas, kurio veikimas patikrinamas realioms artimomis sąlygomis. </w:t>
            </w:r>
          </w:p>
          <w:p w14:paraId="39C9E434" w14:textId="77777777" w:rsidR="00510735" w:rsidRDefault="00510735" w:rsidP="00D51D1F">
            <w:pPr>
              <w:spacing w:after="60" w:line="276" w:lineRule="auto"/>
              <w:rPr>
                <w:b/>
                <w:szCs w:val="24"/>
                <w:lang w:eastAsia="lt-LT" w:bidi="te-IN"/>
              </w:rPr>
            </w:pPr>
            <w:permStart w:id="602497448" w:edGrp="everyone"/>
          </w:p>
          <w:permEnd w:id="602497448"/>
          <w:p w14:paraId="11447E48" w14:textId="77777777" w:rsidR="00510735" w:rsidRDefault="00510735" w:rsidP="00D51D1F">
            <w:pPr>
              <w:spacing w:after="60" w:line="276" w:lineRule="auto"/>
              <w:rPr>
                <w:b/>
                <w:szCs w:val="24"/>
                <w:lang w:eastAsia="lt-LT" w:bidi="te-IN"/>
              </w:rPr>
            </w:pPr>
          </w:p>
        </w:tc>
      </w:tr>
      <w:tr w:rsidR="00510735" w14:paraId="21638A37" w14:textId="77777777" w:rsidTr="00A87F46">
        <w:tc>
          <w:tcPr>
            <w:tcW w:w="10201" w:type="dxa"/>
          </w:tcPr>
          <w:p w14:paraId="100B7AE8" w14:textId="77777777" w:rsidR="00510735" w:rsidRDefault="00642A16" w:rsidP="00D51D1F">
            <w:pPr>
              <w:widowControl w:val="0"/>
              <w:pBdr>
                <w:top w:val="nil"/>
                <w:left w:val="nil"/>
                <w:bottom w:val="nil"/>
                <w:right w:val="nil"/>
                <w:between w:val="nil"/>
                <w:bar w:val="nil"/>
              </w:pBdr>
              <w:spacing w:after="60" w:line="276" w:lineRule="auto"/>
              <w:jc w:val="both"/>
              <w:rPr>
                <w:rFonts w:eastAsia="Arial Unicode MS"/>
                <w:i/>
                <w:szCs w:val="24"/>
                <w:bdr w:val="nil"/>
                <w:lang w:eastAsia="zh-TW" w:bidi="te-IN"/>
              </w:rPr>
            </w:pPr>
            <w:permStart w:id="1274095940" w:edGrp="everyone" w:colFirst="0" w:colLast="0"/>
            <w:permEnd w:id="261298204"/>
            <w:r>
              <w:rPr>
                <w:rFonts w:eastAsia="Arial Unicode MS"/>
                <w:b/>
                <w:i/>
                <w:szCs w:val="24"/>
                <w:bdr w:val="nil"/>
                <w:lang w:eastAsia="zh-TW" w:bidi="te-IN"/>
              </w:rPr>
              <w:t xml:space="preserve">III etapas </w:t>
            </w:r>
            <w:r>
              <w:rPr>
                <w:rFonts w:eastAsia="Arial Unicode MS"/>
                <w:bCs/>
                <w:i/>
                <w:szCs w:val="24"/>
                <w:bdr w:val="nil"/>
                <w:lang w:eastAsia="zh-TW" w:bidi="te-IN"/>
              </w:rPr>
              <w:t>–</w:t>
            </w:r>
            <w:r>
              <w:rPr>
                <w:rFonts w:eastAsia="Arial Unicode MS"/>
                <w:b/>
                <w:i/>
                <w:szCs w:val="24"/>
                <w:bdr w:val="nil"/>
                <w:lang w:eastAsia="zh-TW" w:bidi="te-IN"/>
              </w:rPr>
              <w:t xml:space="preserve"> </w:t>
            </w:r>
            <w:r>
              <w:rPr>
                <w:rFonts w:eastAsia="Arial Unicode MS"/>
                <w:i/>
                <w:szCs w:val="24"/>
                <w:bdr w:val="nil"/>
                <w:lang w:eastAsia="zh-TW" w:bidi="te-IN"/>
              </w:rPr>
              <w:t>inovatyviojo produkto bandomosios partijos sukūrimas,</w:t>
            </w:r>
            <w:r>
              <w:rPr>
                <w:rFonts w:eastAsia="Arial Unicode MS"/>
                <w:i/>
                <w:szCs w:val="24"/>
                <w:bdr w:val="nil"/>
                <w:shd w:val="clear" w:color="auto" w:fill="FFFFFF"/>
                <w:lang w:eastAsia="zh-TW" w:bidi="te-IN"/>
              </w:rPr>
              <w:t xml:space="preserve"> siejamas su nekomercinio produktų kiekio pirkimu. Jis</w:t>
            </w:r>
            <w:r>
              <w:rPr>
                <w:rFonts w:eastAsia="Arial Unicode MS"/>
                <w:i/>
                <w:szCs w:val="24"/>
                <w:bdr w:val="nil"/>
                <w:lang w:eastAsia="zh-TW" w:bidi="te-IN"/>
              </w:rPr>
              <w:t xml:space="preserve"> gali</w:t>
            </w:r>
            <w:r>
              <w:rPr>
                <w:rFonts w:eastAsia="Arial Unicode MS"/>
                <w:b/>
                <w:i/>
                <w:szCs w:val="24"/>
                <w:bdr w:val="nil"/>
                <w:lang w:eastAsia="zh-TW" w:bidi="te-IN"/>
              </w:rPr>
              <w:t xml:space="preserve"> </w:t>
            </w:r>
            <w:r>
              <w:rPr>
                <w:rFonts w:eastAsia="Arial Unicode MS"/>
                <w:i/>
                <w:szCs w:val="24"/>
                <w:bdr w:val="nil"/>
                <w:lang w:eastAsia="zh-TW" w:bidi="te-IN"/>
              </w:rPr>
              <w:t>apimti 8–9 MTEP etapus. Šiame etape produkto prototipas galutinai parengiamas rinkai – prototipas patikrinamas realiomis sąlygomis, produktas įvertinamas rinkoje ir prireikus gaminama bandomoji nekomercinio kiekio naujo produkto partija.</w:t>
            </w:r>
          </w:p>
          <w:p w14:paraId="21B08BEC" w14:textId="77777777" w:rsidR="00510735" w:rsidRDefault="00510735" w:rsidP="00D51D1F">
            <w:pPr>
              <w:spacing w:after="60" w:line="276" w:lineRule="auto"/>
              <w:rPr>
                <w:b/>
                <w:szCs w:val="24"/>
                <w:lang w:eastAsia="lt-LT" w:bidi="te-IN"/>
              </w:rPr>
            </w:pPr>
            <w:permStart w:id="1092176138" w:edGrp="everyone"/>
          </w:p>
          <w:permEnd w:id="1092176138"/>
          <w:p w14:paraId="0CF4AB7D" w14:textId="77777777" w:rsidR="00510735" w:rsidRDefault="00510735" w:rsidP="00D51D1F">
            <w:pPr>
              <w:spacing w:after="60" w:line="276" w:lineRule="auto"/>
              <w:rPr>
                <w:b/>
                <w:szCs w:val="24"/>
                <w:lang w:eastAsia="lt-LT" w:bidi="te-IN"/>
              </w:rPr>
            </w:pPr>
          </w:p>
        </w:tc>
      </w:tr>
      <w:permEnd w:id="1274095940"/>
    </w:tbl>
    <w:p w14:paraId="02BA357A" w14:textId="77777777" w:rsidR="00510735" w:rsidRDefault="00510735" w:rsidP="00B86057">
      <w:pPr>
        <w:spacing w:line="276" w:lineRule="auto"/>
        <w:jc w:val="center"/>
        <w:rPr>
          <w:b/>
          <w:szCs w:val="24"/>
          <w:lang w:eastAsia="lt-LT" w:bidi="te-IN"/>
        </w:rPr>
      </w:pPr>
    </w:p>
    <w:p w14:paraId="3CA24676" w14:textId="77777777" w:rsidR="00510735" w:rsidRDefault="00642A16" w:rsidP="00B86057">
      <w:pPr>
        <w:spacing w:line="276" w:lineRule="auto"/>
        <w:jc w:val="center"/>
        <w:rPr>
          <w:b/>
          <w:szCs w:val="24"/>
          <w:lang w:eastAsia="lt-LT" w:bidi="te-IN"/>
        </w:rPr>
      </w:pPr>
      <w:r>
        <w:rPr>
          <w:b/>
          <w:szCs w:val="24"/>
          <w:lang w:eastAsia="lt-LT" w:bidi="te-IN"/>
        </w:rPr>
        <w:t xml:space="preserve">IV </w:t>
      </w:r>
      <w:r>
        <w:rPr>
          <w:b/>
          <w:bCs/>
          <w:szCs w:val="24"/>
          <w:lang w:eastAsia="zh-TW" w:bidi="te-IN"/>
        </w:rPr>
        <w:t>SKYRIUS</w:t>
      </w:r>
    </w:p>
    <w:p w14:paraId="3875FF1A" w14:textId="77777777" w:rsidR="00510735" w:rsidRDefault="00642A16" w:rsidP="00B86057">
      <w:pPr>
        <w:spacing w:line="276" w:lineRule="auto"/>
        <w:jc w:val="center"/>
        <w:rPr>
          <w:b/>
          <w:szCs w:val="24"/>
          <w:lang w:eastAsia="lt-LT" w:bidi="te-IN"/>
        </w:rPr>
      </w:pPr>
      <w:r>
        <w:rPr>
          <w:b/>
          <w:szCs w:val="24"/>
          <w:lang w:eastAsia="lt-LT" w:bidi="te-IN"/>
        </w:rPr>
        <w:t>KITA INFORMACIJA</w:t>
      </w:r>
    </w:p>
    <w:p w14:paraId="21C857F2" w14:textId="77777777" w:rsidR="00510735" w:rsidRDefault="00510735" w:rsidP="00B86057">
      <w:pPr>
        <w:spacing w:line="276" w:lineRule="auto"/>
        <w:jc w:val="center"/>
        <w:rPr>
          <w:b/>
          <w:szCs w:val="24"/>
          <w:lang w:eastAsia="lt-LT" w:bidi="te-IN"/>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510735" w14:paraId="0763D261" w14:textId="77777777" w:rsidTr="00BB1959">
        <w:tc>
          <w:tcPr>
            <w:tcW w:w="10201" w:type="dxa"/>
          </w:tcPr>
          <w:p w14:paraId="1DE2AE0A" w14:textId="77777777" w:rsidR="00510735" w:rsidRDefault="00642A16" w:rsidP="00C27B4A">
            <w:pPr>
              <w:widowControl w:val="0"/>
              <w:pBdr>
                <w:top w:val="nil"/>
                <w:left w:val="nil"/>
                <w:bottom w:val="nil"/>
                <w:right w:val="nil"/>
                <w:between w:val="nil"/>
                <w:bar w:val="nil"/>
              </w:pBdr>
              <w:spacing w:after="60" w:line="276" w:lineRule="auto"/>
              <w:jc w:val="both"/>
              <w:rPr>
                <w:rFonts w:eastAsia="Arial Unicode MS" w:cs="Arial Unicode MS"/>
                <w:b/>
                <w:color w:val="000000"/>
                <w:szCs w:val="24"/>
                <w:bdr w:val="nil"/>
                <w:lang w:eastAsia="lt-LT" w:bidi="te-IN"/>
              </w:rPr>
            </w:pPr>
            <w:permStart w:id="1269572968" w:edGrp="everyone"/>
            <w:r>
              <w:rPr>
                <w:rFonts w:eastAsia="Arial Unicode MS"/>
                <w:i/>
                <w:szCs w:val="24"/>
                <w:bdr w:val="nil"/>
                <w:lang w:eastAsia="zh-TW" w:bidi="te-IN"/>
              </w:rPr>
              <w:t>Gali būti pateikiama informacija, nuorodos į dokumentus, standartus, kuriuos turės atitikti sukurtas inovatyvusis produktas, taip pat kita i</w:t>
            </w:r>
            <w:r>
              <w:rPr>
                <w:rFonts w:eastAsia="Arial Unicode MS" w:cs="Arial Unicode MS"/>
                <w:i/>
                <w:szCs w:val="24"/>
                <w:bdr w:val="nil"/>
                <w:lang w:eastAsia="zh-TW" w:bidi="te-IN"/>
              </w:rPr>
              <w:t xml:space="preserve">kiprekybinio pirkimo </w:t>
            </w:r>
            <w:r>
              <w:rPr>
                <w:rFonts w:eastAsia="Arial Unicode MS"/>
                <w:i/>
                <w:szCs w:val="24"/>
                <w:bdr w:val="nil"/>
                <w:lang w:eastAsia="zh-TW" w:bidi="te-IN"/>
              </w:rPr>
              <w:t>dalyviui svarbi informacija ar dokumentai,</w:t>
            </w:r>
            <w:r>
              <w:rPr>
                <w:rFonts w:eastAsia="Arial Unicode MS" w:cs="Arial Unicode MS"/>
                <w:i/>
                <w:color w:val="000000"/>
                <w:szCs w:val="24"/>
                <w:bdr w:val="nil"/>
                <w:shd w:val="clear" w:color="auto" w:fill="FFFFFF"/>
                <w:lang w:eastAsia="zh-TW" w:bidi="te-IN"/>
              </w:rPr>
              <w:t xml:space="preserve"> susiję su kuriamo inovatyvaus produkto funkciniais ir visų ikiprekybinio pirkimo etapų reikalavimais.</w:t>
            </w:r>
          </w:p>
          <w:p w14:paraId="1C3B8848" w14:textId="77777777" w:rsidR="00510735" w:rsidRDefault="00510735" w:rsidP="00C27B4A">
            <w:pPr>
              <w:spacing w:after="60" w:line="276" w:lineRule="auto"/>
              <w:rPr>
                <w:b/>
                <w:szCs w:val="24"/>
                <w:lang w:eastAsia="lt-LT" w:bidi="te-IN"/>
              </w:rPr>
            </w:pPr>
          </w:p>
          <w:permEnd w:id="1269572968"/>
          <w:p w14:paraId="32E7F30C" w14:textId="77777777" w:rsidR="00510735" w:rsidRDefault="00510735" w:rsidP="00C27B4A">
            <w:pPr>
              <w:spacing w:after="60" w:line="276" w:lineRule="auto"/>
              <w:rPr>
                <w:b/>
                <w:szCs w:val="24"/>
                <w:lang w:eastAsia="lt-LT" w:bidi="te-IN"/>
              </w:rPr>
            </w:pPr>
          </w:p>
        </w:tc>
      </w:tr>
    </w:tbl>
    <w:p w14:paraId="1B8A7D80" w14:textId="77777777" w:rsidR="00510735" w:rsidRDefault="00510735" w:rsidP="00B86057">
      <w:pPr>
        <w:spacing w:line="276" w:lineRule="auto"/>
        <w:jc w:val="center"/>
        <w:rPr>
          <w:szCs w:val="24"/>
          <w:lang w:eastAsia="zh-TW" w:bidi="te-IN"/>
        </w:rPr>
      </w:pPr>
    </w:p>
    <w:p w14:paraId="2AFD5C10" w14:textId="77777777" w:rsidR="00510735" w:rsidRDefault="00642A16" w:rsidP="00B86057">
      <w:pPr>
        <w:spacing w:line="276" w:lineRule="auto"/>
        <w:jc w:val="center"/>
        <w:textAlignment w:val="baseline"/>
        <w:rPr>
          <w:rFonts w:ascii="Calibri" w:eastAsia="Calibri" w:hAnsi="Calibri" w:cs="Calibri"/>
          <w:color w:val="000000"/>
          <w:szCs w:val="24"/>
          <w:bdr w:val="nil"/>
          <w:lang w:val="en-US" w:eastAsia="zh-TW" w:bidi="te-IN"/>
        </w:rPr>
      </w:pPr>
      <w:r>
        <w:rPr>
          <w:szCs w:val="24"/>
          <w:lang w:eastAsia="lt-LT" w:bidi="te-IN"/>
        </w:rPr>
        <w:t>_______________________</w:t>
      </w:r>
    </w:p>
    <w:sectPr w:rsidR="00510735" w:rsidSect="00F813E7">
      <w:pgSz w:w="11900" w:h="16840"/>
      <w:pgMar w:top="851" w:right="851" w:bottom="851" w:left="851" w:header="567"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4A93B" w14:textId="77777777" w:rsidR="00617CBA" w:rsidRDefault="00617CBA">
      <w:pPr>
        <w:ind w:firstLine="680"/>
        <w:rPr>
          <w:szCs w:val="24"/>
          <w:lang w:eastAsia="zh-TW" w:bidi="te-IN"/>
        </w:rPr>
      </w:pPr>
      <w:r>
        <w:rPr>
          <w:szCs w:val="24"/>
          <w:lang w:eastAsia="zh-TW" w:bidi="te-IN"/>
        </w:rPr>
        <w:separator/>
      </w:r>
    </w:p>
  </w:endnote>
  <w:endnote w:type="continuationSeparator" w:id="0">
    <w:p w14:paraId="33FB3F8A" w14:textId="77777777" w:rsidR="00617CBA" w:rsidRDefault="00617CBA">
      <w:pPr>
        <w:ind w:firstLine="680"/>
        <w:rPr>
          <w:szCs w:val="24"/>
          <w:lang w:eastAsia="zh-TW" w:bidi="te-IN"/>
        </w:rPr>
      </w:pPr>
      <w:r>
        <w:rPr>
          <w:szCs w:val="24"/>
          <w:lang w:eastAsia="zh-TW" w:bidi="te-IN"/>
        </w:rPr>
        <w:continuationSeparator/>
      </w:r>
    </w:p>
  </w:endnote>
  <w:endnote w:type="continuationNotice" w:id="1">
    <w:p w14:paraId="3E852BE4" w14:textId="77777777" w:rsidR="00617CBA" w:rsidRDefault="00617CBA">
      <w:pPr>
        <w:ind w:firstLine="680"/>
        <w:rPr>
          <w:szCs w:val="24"/>
          <w:lang w:eastAsia="zh-TW" w:bidi="te-I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8F9FE0" w14:textId="77777777" w:rsidR="00617CBA" w:rsidRDefault="00617CBA">
      <w:pPr>
        <w:ind w:firstLine="680"/>
        <w:rPr>
          <w:szCs w:val="24"/>
          <w:lang w:eastAsia="zh-TW" w:bidi="te-IN"/>
        </w:rPr>
      </w:pPr>
      <w:r>
        <w:rPr>
          <w:szCs w:val="24"/>
          <w:lang w:eastAsia="zh-TW" w:bidi="te-IN"/>
        </w:rPr>
        <w:separator/>
      </w:r>
    </w:p>
  </w:footnote>
  <w:footnote w:type="continuationSeparator" w:id="0">
    <w:p w14:paraId="709C156D" w14:textId="77777777" w:rsidR="00617CBA" w:rsidRDefault="00617CBA">
      <w:pPr>
        <w:ind w:firstLine="680"/>
        <w:rPr>
          <w:szCs w:val="24"/>
          <w:lang w:eastAsia="zh-TW" w:bidi="te-IN"/>
        </w:rPr>
      </w:pPr>
      <w:r>
        <w:rPr>
          <w:szCs w:val="24"/>
          <w:lang w:eastAsia="zh-TW" w:bidi="te-IN"/>
        </w:rPr>
        <w:continuationSeparator/>
      </w:r>
    </w:p>
  </w:footnote>
  <w:footnote w:type="continuationNotice" w:id="1">
    <w:p w14:paraId="2108E204" w14:textId="77777777" w:rsidR="00617CBA" w:rsidRDefault="00617CBA">
      <w:pPr>
        <w:ind w:firstLine="680"/>
        <w:rPr>
          <w:szCs w:val="24"/>
          <w:lang w:eastAsia="zh-TW" w:bidi="te-I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readOnly" w:enforcement="1" w:cryptProviderType="rsaAES" w:cryptAlgorithmClass="hash" w:cryptAlgorithmType="typeAny" w:cryptAlgorithmSid="14" w:cryptSpinCount="100000" w:hash="Ym9xnmMZtCmvp8aSzUBxG+3CtZN/D0IMShSOMI5+jdxFI7kX8GJTbw/EAIOoxUWA0SsnBziF/Xz1dB7QXMPxUg==" w:salt="j8B2F4d1US/3hrahLapcFA=="/>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607"/>
    <w:rsid w:val="00111AF0"/>
    <w:rsid w:val="00126F02"/>
    <w:rsid w:val="00140112"/>
    <w:rsid w:val="00150AA1"/>
    <w:rsid w:val="00184B4B"/>
    <w:rsid w:val="001D5D2A"/>
    <w:rsid w:val="00233E5C"/>
    <w:rsid w:val="00295688"/>
    <w:rsid w:val="00312F04"/>
    <w:rsid w:val="00350B3C"/>
    <w:rsid w:val="003A0356"/>
    <w:rsid w:val="0041358C"/>
    <w:rsid w:val="004152BE"/>
    <w:rsid w:val="00510735"/>
    <w:rsid w:val="005B6C3D"/>
    <w:rsid w:val="005C0C30"/>
    <w:rsid w:val="00605DB4"/>
    <w:rsid w:val="00617CBA"/>
    <w:rsid w:val="00623797"/>
    <w:rsid w:val="00642A16"/>
    <w:rsid w:val="00656F14"/>
    <w:rsid w:val="0069725B"/>
    <w:rsid w:val="006B5E43"/>
    <w:rsid w:val="006D020A"/>
    <w:rsid w:val="006D17A7"/>
    <w:rsid w:val="007C69DF"/>
    <w:rsid w:val="007E29B2"/>
    <w:rsid w:val="00810607"/>
    <w:rsid w:val="008222B8"/>
    <w:rsid w:val="008900AF"/>
    <w:rsid w:val="00891867"/>
    <w:rsid w:val="008B7006"/>
    <w:rsid w:val="00A008E8"/>
    <w:rsid w:val="00A87F46"/>
    <w:rsid w:val="00AB1A98"/>
    <w:rsid w:val="00B86057"/>
    <w:rsid w:val="00BB1959"/>
    <w:rsid w:val="00C27B4A"/>
    <w:rsid w:val="00CF553F"/>
    <w:rsid w:val="00D03D2F"/>
    <w:rsid w:val="00D2179D"/>
    <w:rsid w:val="00D51D1F"/>
    <w:rsid w:val="00D7571A"/>
    <w:rsid w:val="00D87F67"/>
    <w:rsid w:val="00D95C55"/>
    <w:rsid w:val="00DA3BA8"/>
    <w:rsid w:val="00DA47BD"/>
    <w:rsid w:val="00E54DA9"/>
    <w:rsid w:val="00E95C17"/>
    <w:rsid w:val="00F34FF2"/>
    <w:rsid w:val="00F668F7"/>
    <w:rsid w:val="00F813E7"/>
    <w:rsid w:val="00FE5B8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ACE6D"/>
  <w15:chartTrackingRefBased/>
  <w15:docId w15:val="{4DAD4692-CE29-4467-9D41-613BC151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1A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237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76614">
      <w:bodyDiv w:val="1"/>
      <w:marLeft w:val="0"/>
      <w:marRight w:val="0"/>
      <w:marTop w:val="0"/>
      <w:marBottom w:val="0"/>
      <w:divBdr>
        <w:top w:val="none" w:sz="0" w:space="0" w:color="auto"/>
        <w:left w:val="none" w:sz="0" w:space="0" w:color="auto"/>
        <w:bottom w:val="none" w:sz="0" w:space="0" w:color="auto"/>
        <w:right w:val="none" w:sz="0" w:space="0" w:color="auto"/>
      </w:divBdr>
    </w:div>
    <w:div w:id="287124265">
      <w:bodyDiv w:val="1"/>
      <w:marLeft w:val="0"/>
      <w:marRight w:val="0"/>
      <w:marTop w:val="0"/>
      <w:marBottom w:val="0"/>
      <w:divBdr>
        <w:top w:val="none" w:sz="0" w:space="0" w:color="auto"/>
        <w:left w:val="none" w:sz="0" w:space="0" w:color="auto"/>
        <w:bottom w:val="none" w:sz="0" w:space="0" w:color="auto"/>
        <w:right w:val="none" w:sz="0" w:space="0" w:color="auto"/>
      </w:divBdr>
      <w:divsChild>
        <w:div w:id="994800709">
          <w:marLeft w:val="0"/>
          <w:marRight w:val="0"/>
          <w:marTop w:val="0"/>
          <w:marBottom w:val="0"/>
          <w:divBdr>
            <w:top w:val="none" w:sz="0" w:space="0" w:color="auto"/>
            <w:left w:val="none" w:sz="0" w:space="0" w:color="auto"/>
            <w:bottom w:val="none" w:sz="0" w:space="0" w:color="auto"/>
            <w:right w:val="none" w:sz="0" w:space="0" w:color="auto"/>
          </w:divBdr>
        </w:div>
      </w:divsChild>
    </w:div>
    <w:div w:id="522984689">
      <w:bodyDiv w:val="1"/>
      <w:marLeft w:val="0"/>
      <w:marRight w:val="0"/>
      <w:marTop w:val="0"/>
      <w:marBottom w:val="0"/>
      <w:divBdr>
        <w:top w:val="none" w:sz="0" w:space="0" w:color="auto"/>
        <w:left w:val="none" w:sz="0" w:space="0" w:color="auto"/>
        <w:bottom w:val="none" w:sz="0" w:space="0" w:color="auto"/>
        <w:right w:val="none" w:sz="0" w:space="0" w:color="auto"/>
      </w:divBdr>
    </w:div>
    <w:div w:id="669917894">
      <w:bodyDiv w:val="1"/>
      <w:marLeft w:val="0"/>
      <w:marRight w:val="0"/>
      <w:marTop w:val="0"/>
      <w:marBottom w:val="0"/>
      <w:divBdr>
        <w:top w:val="none" w:sz="0" w:space="0" w:color="auto"/>
        <w:left w:val="none" w:sz="0" w:space="0" w:color="auto"/>
        <w:bottom w:val="none" w:sz="0" w:space="0" w:color="auto"/>
        <w:right w:val="none" w:sz="0" w:space="0" w:color="auto"/>
      </w:divBdr>
    </w:div>
    <w:div w:id="770517624">
      <w:bodyDiv w:val="1"/>
      <w:marLeft w:val="0"/>
      <w:marRight w:val="0"/>
      <w:marTop w:val="0"/>
      <w:marBottom w:val="0"/>
      <w:divBdr>
        <w:top w:val="none" w:sz="0" w:space="0" w:color="auto"/>
        <w:left w:val="none" w:sz="0" w:space="0" w:color="auto"/>
        <w:bottom w:val="none" w:sz="0" w:space="0" w:color="auto"/>
        <w:right w:val="none" w:sz="0" w:space="0" w:color="auto"/>
      </w:divBdr>
      <w:divsChild>
        <w:div w:id="446895308">
          <w:marLeft w:val="0"/>
          <w:marRight w:val="0"/>
          <w:marTop w:val="0"/>
          <w:marBottom w:val="0"/>
          <w:divBdr>
            <w:top w:val="none" w:sz="0" w:space="0" w:color="auto"/>
            <w:left w:val="none" w:sz="0" w:space="0" w:color="auto"/>
            <w:bottom w:val="none" w:sz="0" w:space="0" w:color="auto"/>
            <w:right w:val="none" w:sz="0" w:space="0" w:color="auto"/>
          </w:divBdr>
        </w:div>
      </w:divsChild>
    </w:div>
    <w:div w:id="885217745">
      <w:bodyDiv w:val="1"/>
      <w:marLeft w:val="0"/>
      <w:marRight w:val="0"/>
      <w:marTop w:val="0"/>
      <w:marBottom w:val="0"/>
      <w:divBdr>
        <w:top w:val="none" w:sz="0" w:space="0" w:color="auto"/>
        <w:left w:val="none" w:sz="0" w:space="0" w:color="auto"/>
        <w:bottom w:val="none" w:sz="0" w:space="0" w:color="auto"/>
        <w:right w:val="none" w:sz="0" w:space="0" w:color="auto"/>
      </w:divBdr>
    </w:div>
    <w:div w:id="1154613768">
      <w:bodyDiv w:val="1"/>
      <w:marLeft w:val="0"/>
      <w:marRight w:val="0"/>
      <w:marTop w:val="0"/>
      <w:marBottom w:val="0"/>
      <w:divBdr>
        <w:top w:val="none" w:sz="0" w:space="0" w:color="auto"/>
        <w:left w:val="none" w:sz="0" w:space="0" w:color="auto"/>
        <w:bottom w:val="none" w:sz="0" w:space="0" w:color="auto"/>
        <w:right w:val="none" w:sz="0" w:space="0" w:color="auto"/>
      </w:divBdr>
    </w:div>
    <w:div w:id="1193304701">
      <w:bodyDiv w:val="1"/>
      <w:marLeft w:val="0"/>
      <w:marRight w:val="0"/>
      <w:marTop w:val="0"/>
      <w:marBottom w:val="0"/>
      <w:divBdr>
        <w:top w:val="none" w:sz="0" w:space="0" w:color="auto"/>
        <w:left w:val="none" w:sz="0" w:space="0" w:color="auto"/>
        <w:bottom w:val="none" w:sz="0" w:space="0" w:color="auto"/>
        <w:right w:val="none" w:sz="0" w:space="0" w:color="auto"/>
      </w:divBdr>
    </w:div>
    <w:div w:id="1624268427">
      <w:bodyDiv w:val="1"/>
      <w:marLeft w:val="0"/>
      <w:marRight w:val="0"/>
      <w:marTop w:val="0"/>
      <w:marBottom w:val="0"/>
      <w:divBdr>
        <w:top w:val="none" w:sz="0" w:space="0" w:color="auto"/>
        <w:left w:val="none" w:sz="0" w:space="0" w:color="auto"/>
        <w:bottom w:val="none" w:sz="0" w:space="0" w:color="auto"/>
        <w:right w:val="none" w:sz="0" w:space="0" w:color="auto"/>
      </w:divBdr>
    </w:div>
    <w:div w:id="203472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1c0715f-ea5c-47f5-8747-7b622aeea3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76FFAB64364E941952343FF9F39641C" ma:contentTypeVersion="16" ma:contentTypeDescription="Kurkite naują dokumentą." ma:contentTypeScope="" ma:versionID="8787af290a2313a41028c78842394bf6">
  <xsd:schema xmlns:xsd="http://www.w3.org/2001/XMLSchema" xmlns:xs="http://www.w3.org/2001/XMLSchema" xmlns:p="http://schemas.microsoft.com/office/2006/metadata/properties" xmlns:ns3="51c0715f-ea5c-47f5-8747-7b622aeea310" xmlns:ns4="78dc3e1a-c5bd-44ef-8c6f-5dd4cf6646dc" targetNamespace="http://schemas.microsoft.com/office/2006/metadata/properties" ma:root="true" ma:fieldsID="cd5cf08f2528aebb5e5fe79d8d083c88" ns3:_="" ns4:_="">
    <xsd:import namespace="51c0715f-ea5c-47f5-8747-7b622aeea310"/>
    <xsd:import namespace="78dc3e1a-c5bd-44ef-8c6f-5dd4cf6646d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0715f-ea5c-47f5-8747-7b622aeea3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dc3e1a-c5bd-44ef-8c6f-5dd4cf6646dc"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C314A-5CD8-4E68-9997-162BCACF9C1C}">
  <ds:schemaRefs>
    <ds:schemaRef ds:uri="http://schemas.microsoft.com/office/2006/metadata/properties"/>
    <ds:schemaRef ds:uri="http://schemas.microsoft.com/office/infopath/2007/PartnerControls"/>
    <ds:schemaRef ds:uri="51c0715f-ea5c-47f5-8747-7b622aeea310"/>
  </ds:schemaRefs>
</ds:datastoreItem>
</file>

<file path=customXml/itemProps2.xml><?xml version="1.0" encoding="utf-8"?>
<ds:datastoreItem xmlns:ds="http://schemas.openxmlformats.org/officeDocument/2006/customXml" ds:itemID="{E2445368-68DC-4300-8F10-C74D44841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0715f-ea5c-47f5-8747-7b622aeea310"/>
    <ds:schemaRef ds:uri="78dc3e1a-c5bd-44ef-8c6f-5dd4cf664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88A392-3845-42D3-B8B6-CEC3F9F9E4C8}">
  <ds:schemaRefs>
    <ds:schemaRef ds:uri="http://schemas.microsoft.com/sharepoint/v3/contenttype/forms"/>
  </ds:schemaRefs>
</ds:datastoreItem>
</file>

<file path=customXml/itemProps4.xml><?xml version="1.0" encoding="utf-8"?>
<ds:datastoreItem xmlns:ds="http://schemas.openxmlformats.org/officeDocument/2006/customXml" ds:itemID="{CB8F90DB-8D40-490B-8AA8-9808F7023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2247</Words>
  <Characters>1281</Characters>
  <Application>Microsoft Office Word</Application>
  <DocSecurity>8</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Martinavičius</dc:creator>
  <cp:lastModifiedBy>Justas Paulikas</cp:lastModifiedBy>
  <cp:revision>2</cp:revision>
  <cp:lastPrinted>2023-12-28T12:28:00Z</cp:lastPrinted>
  <dcterms:created xsi:type="dcterms:W3CDTF">2024-10-25T07:56:00Z</dcterms:created>
  <dcterms:modified xsi:type="dcterms:W3CDTF">2024-10-25T07:56:00Z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51ad2d56b212cc579ede7a0d10635484a13951562043820afa0b1d271a98721c</vt:lpwstr>
  </property>
  <property fmtid="{D5CDD505-2E9C-101B-9397-08002B2CF9AE}" pid="3" name="ContentTypeId">
    <vt:lpwstr>0x010100876FFAB64364E941952343FF9F39641C</vt:lpwstr>
  </property>
  <property fmtid="{D5CDD505-2E9C-101B-9397-08002B2CF9AE}" pid="4" name="MediaServiceImageTags">
    <vt:lpwstr/>
  </property>
</Properties>
</file>