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81A1" w14:textId="09849655" w:rsidR="00913E12" w:rsidRDefault="009741B7" w:rsidP="00235921">
      <w:pPr>
        <w:ind w:left="5184"/>
      </w:pPr>
      <w:r w:rsidRPr="00465370">
        <w:t>2022–2030 metų ekonomikos transformacijos ir konkurencingumo plėtros programos pažangos priemonės Nr. 05-001-01-11-04 „Įgyvendinti eksporto konkurencingumo augimą skatinančias priemones“ veiklos „A</w:t>
      </w:r>
      <w:r w:rsidRPr="00465370">
        <w:rPr>
          <w:color w:val="000000" w:themeColor="text1"/>
          <w:lang w:eastAsia="ja-JP"/>
        </w:rPr>
        <w:t>ukštųjų technologijų proveržio krypčių plėtojimas tikslinėse ne ES vidaus eksporto rinkose pagal Sumanios specializacijos prioritetus</w:t>
      </w:r>
      <w:r w:rsidRPr="00465370">
        <w:t>“ projektų finansavimo sąlygų aprašo</w:t>
      </w:r>
      <w:r w:rsidR="00820437">
        <w:rPr>
          <w:i/>
          <w:iCs/>
        </w:rPr>
        <w:t xml:space="preserve"> </w:t>
      </w:r>
    </w:p>
    <w:p w14:paraId="403E3D66" w14:textId="0DE18CBA" w:rsidR="00235921" w:rsidRDefault="00C346C6" w:rsidP="00235921">
      <w:pPr>
        <w:ind w:left="5184"/>
        <w:rPr>
          <w:szCs w:val="24"/>
        </w:rPr>
      </w:pPr>
      <w:r>
        <w:rPr>
          <w:szCs w:val="24"/>
        </w:rPr>
        <w:t>p</w:t>
      </w:r>
      <w:r w:rsidR="00235921">
        <w:rPr>
          <w:szCs w:val="24"/>
        </w:rPr>
        <w:t>riedas</w:t>
      </w:r>
    </w:p>
    <w:p w14:paraId="7E3D8E70" w14:textId="77777777" w:rsidR="00321A16" w:rsidRDefault="00321A16" w:rsidP="006B1FEF">
      <w:pPr>
        <w:rPr>
          <w:caps/>
          <w:szCs w:val="24"/>
          <w:lang w:eastAsia="en-GB"/>
        </w:rPr>
      </w:pPr>
    </w:p>
    <w:p w14:paraId="494EF4A6" w14:textId="77777777" w:rsidR="00321A16" w:rsidRDefault="00321A16" w:rsidP="006B1FEF">
      <w:pPr>
        <w:rPr>
          <w:caps/>
          <w:szCs w:val="24"/>
          <w:lang w:eastAsia="en-GB"/>
        </w:rPr>
      </w:pPr>
    </w:p>
    <w:p w14:paraId="0EE7819A" w14:textId="77777777" w:rsidR="00235921" w:rsidRPr="00D867E6" w:rsidRDefault="00235921" w:rsidP="006B1FEF">
      <w:pPr>
        <w:rPr>
          <w:caps/>
          <w:szCs w:val="24"/>
          <w:lang w:eastAsia="en-GB"/>
        </w:rPr>
      </w:pPr>
    </w:p>
    <w:p w14:paraId="50A45B36" w14:textId="77777777" w:rsidR="00954EAA" w:rsidRPr="00D867E6" w:rsidRDefault="00954EAA" w:rsidP="00954EAA">
      <w:pPr>
        <w:jc w:val="center"/>
        <w:rPr>
          <w:b/>
          <w:szCs w:val="24"/>
          <w:lang w:eastAsia="en-GB"/>
        </w:rPr>
      </w:pPr>
      <w:r w:rsidRPr="00D867E6">
        <w:rPr>
          <w:b/>
          <w:szCs w:val="24"/>
          <w:lang w:eastAsia="en-GB"/>
        </w:rPr>
        <w:t>(Projekto įgyvendinimo plano forma)</w:t>
      </w:r>
    </w:p>
    <w:p w14:paraId="4C4C0746" w14:textId="77777777" w:rsidR="00954EAA" w:rsidRPr="00D867E6" w:rsidRDefault="00954EAA" w:rsidP="00954EAA">
      <w:pPr>
        <w:jc w:val="center"/>
        <w:rPr>
          <w:b/>
          <w:szCs w:val="24"/>
          <w:lang w:eastAsia="en-GB"/>
        </w:rPr>
      </w:pPr>
    </w:p>
    <w:p w14:paraId="1BBFEE69" w14:textId="77777777" w:rsidR="00954EAA" w:rsidRPr="00D867E6" w:rsidRDefault="00954EAA" w:rsidP="00954EAA">
      <w:pPr>
        <w:jc w:val="center"/>
        <w:rPr>
          <w:b/>
          <w:szCs w:val="24"/>
          <w:lang w:eastAsia="en-GB"/>
        </w:rPr>
      </w:pPr>
    </w:p>
    <w:p w14:paraId="2D29EDCA" w14:textId="77777777" w:rsidR="00954EAA" w:rsidRPr="00D867E6" w:rsidRDefault="00954EAA" w:rsidP="00954EAA">
      <w:pPr>
        <w:jc w:val="center"/>
        <w:rPr>
          <w:bCs/>
          <w:szCs w:val="24"/>
          <w:lang w:eastAsia="en-GB"/>
        </w:rPr>
      </w:pPr>
      <w:r w:rsidRPr="00D867E6">
        <w:rPr>
          <w:bCs/>
          <w:szCs w:val="24"/>
          <w:lang w:eastAsia="en-GB"/>
        </w:rPr>
        <w:t>______________________________________________________</w:t>
      </w:r>
    </w:p>
    <w:p w14:paraId="3C942856" w14:textId="65644229" w:rsidR="00954EAA" w:rsidRPr="00D867E6" w:rsidRDefault="00954EAA" w:rsidP="00954EAA">
      <w:pPr>
        <w:jc w:val="center"/>
        <w:rPr>
          <w:bCs/>
          <w:szCs w:val="24"/>
          <w:lang w:eastAsia="en-GB"/>
        </w:rPr>
      </w:pPr>
      <w:r w:rsidRPr="00D867E6">
        <w:rPr>
          <w:bCs/>
          <w:szCs w:val="24"/>
          <w:lang w:eastAsia="en-GB"/>
        </w:rPr>
        <w:t>(</w:t>
      </w:r>
      <w:r w:rsidR="00830B9D" w:rsidRPr="00D867E6">
        <w:rPr>
          <w:bCs/>
          <w:szCs w:val="24"/>
          <w:lang w:eastAsia="en-GB"/>
        </w:rPr>
        <w:t>įmonės</w:t>
      </w:r>
      <w:r w:rsidRPr="00D867E6">
        <w:rPr>
          <w:bCs/>
          <w:szCs w:val="24"/>
          <w:lang w:eastAsia="en-GB"/>
        </w:rPr>
        <w:t xml:space="preserve"> pavadinimas)</w:t>
      </w:r>
    </w:p>
    <w:p w14:paraId="1ADC4FCC" w14:textId="77777777" w:rsidR="00954EAA" w:rsidRPr="00D867E6" w:rsidRDefault="00954EAA" w:rsidP="00954EAA">
      <w:pPr>
        <w:ind w:firstLine="1298"/>
        <w:jc w:val="center"/>
        <w:rPr>
          <w:bCs/>
          <w:szCs w:val="24"/>
          <w:lang w:eastAsia="en-GB"/>
        </w:rPr>
      </w:pPr>
      <w:r w:rsidRPr="00D867E6">
        <w:rPr>
          <w:bCs/>
          <w:szCs w:val="24"/>
          <w:lang w:eastAsia="en-GB"/>
        </w:rPr>
        <w:t>_____________________________________________________________________</w:t>
      </w:r>
    </w:p>
    <w:p w14:paraId="10EE15CF" w14:textId="77777777" w:rsidR="00954EAA" w:rsidRPr="00D867E6" w:rsidRDefault="00954EAA" w:rsidP="00954EAA">
      <w:pPr>
        <w:jc w:val="center"/>
        <w:rPr>
          <w:bCs/>
          <w:szCs w:val="24"/>
          <w:lang w:eastAsia="en-GB"/>
        </w:rPr>
      </w:pPr>
      <w:r w:rsidRPr="00D867E6">
        <w:rPr>
          <w:bCs/>
          <w:szCs w:val="24"/>
          <w:lang w:eastAsia="en-GB"/>
        </w:rPr>
        <w:t xml:space="preserve">          (įmonės kodas, teisinė forma, buveinė, juridinio asmens kodas, registras, kuriame kaupiami ir    saugomi duomenys apie tą juridinį asmenį, telefono numeris, elektroninio pašto adresas)</w:t>
      </w:r>
    </w:p>
    <w:p w14:paraId="3662CA02" w14:textId="77777777" w:rsidR="00954EAA" w:rsidRPr="00D867E6" w:rsidRDefault="00954EAA" w:rsidP="00954EAA">
      <w:pPr>
        <w:jc w:val="center"/>
        <w:rPr>
          <w:b/>
          <w:szCs w:val="24"/>
          <w:lang w:eastAsia="en-GB"/>
        </w:rPr>
      </w:pPr>
    </w:p>
    <w:p w14:paraId="06EC759D" w14:textId="77777777" w:rsidR="00954EAA" w:rsidRDefault="00954EAA" w:rsidP="00954EAA">
      <w:pPr>
        <w:jc w:val="center"/>
        <w:rPr>
          <w:b/>
          <w:szCs w:val="24"/>
          <w:lang w:eastAsia="en-GB"/>
        </w:rPr>
      </w:pPr>
    </w:p>
    <w:p w14:paraId="7E20D0D7" w14:textId="77777777" w:rsidR="00321A16" w:rsidRPr="00D867E6" w:rsidRDefault="00321A16" w:rsidP="00954EAA">
      <w:pPr>
        <w:jc w:val="center"/>
        <w:rPr>
          <w:b/>
          <w:szCs w:val="24"/>
          <w:lang w:eastAsia="en-GB"/>
        </w:rPr>
      </w:pPr>
    </w:p>
    <w:p w14:paraId="3868B511" w14:textId="77777777" w:rsidR="00954EAA" w:rsidRPr="00D867E6" w:rsidRDefault="00954EAA" w:rsidP="00954EAA">
      <w:pPr>
        <w:rPr>
          <w:szCs w:val="24"/>
        </w:rPr>
      </w:pPr>
      <w:r w:rsidRPr="00D867E6">
        <w:rPr>
          <w:szCs w:val="24"/>
        </w:rPr>
        <w:t>Viešajai įstaigai Inovacijų agentūrai,</w:t>
      </w:r>
    </w:p>
    <w:p w14:paraId="23F72D63" w14:textId="77777777" w:rsidR="00954EAA" w:rsidRPr="00D867E6" w:rsidRDefault="00954EAA" w:rsidP="00954EAA">
      <w:pPr>
        <w:rPr>
          <w:szCs w:val="24"/>
        </w:rPr>
      </w:pPr>
      <w:r w:rsidRPr="00D867E6">
        <w:rPr>
          <w:szCs w:val="24"/>
        </w:rPr>
        <w:t xml:space="preserve">el. p. </w:t>
      </w:r>
      <w:hyperlink r:id="rId11" w:history="1">
        <w:r w:rsidRPr="00EC1E06">
          <w:rPr>
            <w:rStyle w:val="Hyperlink"/>
            <w:color w:val="auto"/>
            <w:szCs w:val="24"/>
            <w:u w:val="none"/>
          </w:rPr>
          <w:t>paraiskos@inovacijuagentura.lt</w:t>
        </w:r>
      </w:hyperlink>
      <w:r w:rsidRPr="00D867E6">
        <w:rPr>
          <w:szCs w:val="24"/>
        </w:rPr>
        <w:t xml:space="preserve"> </w:t>
      </w:r>
    </w:p>
    <w:p w14:paraId="5C94EB21" w14:textId="77777777" w:rsidR="00954EAA" w:rsidRPr="00D867E6" w:rsidRDefault="00954EAA" w:rsidP="00954EAA">
      <w:pPr>
        <w:jc w:val="center"/>
        <w:rPr>
          <w:b/>
          <w:szCs w:val="24"/>
          <w:lang w:eastAsia="en-GB"/>
        </w:rPr>
      </w:pPr>
    </w:p>
    <w:p w14:paraId="5B2BCC3B" w14:textId="77777777" w:rsidR="00954EAA" w:rsidRPr="00D867E6" w:rsidRDefault="00954EAA" w:rsidP="00954EAA">
      <w:pPr>
        <w:jc w:val="center"/>
        <w:rPr>
          <w:b/>
          <w:szCs w:val="24"/>
          <w:lang w:eastAsia="en-GB"/>
        </w:rPr>
      </w:pPr>
    </w:p>
    <w:p w14:paraId="580D4BB8" w14:textId="77777777" w:rsidR="00954EAA" w:rsidRPr="00D867E6" w:rsidRDefault="00954EAA" w:rsidP="00954EAA">
      <w:pPr>
        <w:jc w:val="center"/>
        <w:rPr>
          <w:b/>
          <w:szCs w:val="24"/>
          <w:lang w:eastAsia="en-GB"/>
        </w:rPr>
      </w:pPr>
      <w:r w:rsidRPr="00D867E6">
        <w:rPr>
          <w:b/>
          <w:szCs w:val="24"/>
          <w:lang w:eastAsia="en-GB"/>
        </w:rPr>
        <w:t>PROJEKTO ĮGYVENDINIMO PLANAS</w:t>
      </w:r>
    </w:p>
    <w:p w14:paraId="111EBFEB" w14:textId="77777777" w:rsidR="00954EAA" w:rsidRPr="00D867E6" w:rsidRDefault="00954EAA" w:rsidP="00954EAA">
      <w:pPr>
        <w:rPr>
          <w:b/>
          <w:szCs w:val="24"/>
          <w:lang w:eastAsia="en-GB"/>
        </w:rPr>
      </w:pPr>
    </w:p>
    <w:p w14:paraId="63B54754" w14:textId="77777777" w:rsidR="00954EAA" w:rsidRPr="00D867E6" w:rsidRDefault="00954EAA" w:rsidP="00954EAA">
      <w:pPr>
        <w:jc w:val="center"/>
        <w:rPr>
          <w:color w:val="000000"/>
          <w:szCs w:val="24"/>
          <w:shd w:val="clear" w:color="auto" w:fill="FFFFFF"/>
          <w:lang w:val="de-DE" w:eastAsia="lt-LT"/>
        </w:rPr>
      </w:pPr>
      <w:r w:rsidRPr="00D867E6">
        <w:rPr>
          <w:color w:val="000000"/>
          <w:szCs w:val="24"/>
          <w:shd w:val="clear" w:color="auto" w:fill="FFFFFF"/>
          <w:lang w:eastAsia="lt-LT"/>
        </w:rPr>
        <w:t>______________ Nr.____</w:t>
      </w:r>
    </w:p>
    <w:p w14:paraId="3C7E3AC1" w14:textId="77777777" w:rsidR="00954EAA" w:rsidRPr="00D867E6" w:rsidRDefault="00954EAA" w:rsidP="00954EAA">
      <w:pPr>
        <w:ind w:left="3888"/>
        <w:rPr>
          <w:bCs/>
          <w:szCs w:val="24"/>
          <w:lang w:eastAsia="lt-LT"/>
        </w:rPr>
      </w:pPr>
      <w:r w:rsidRPr="00D867E6">
        <w:rPr>
          <w:szCs w:val="24"/>
          <w:lang w:eastAsia="en-GB"/>
        </w:rPr>
        <w:t>(data)</w:t>
      </w:r>
      <w:r w:rsidRPr="00D867E6">
        <w:rPr>
          <w:szCs w:val="24"/>
          <w:lang w:eastAsia="en-GB"/>
        </w:rPr>
        <w:tab/>
        <w:t xml:space="preserve">     </w:t>
      </w:r>
    </w:p>
    <w:p w14:paraId="51A0E4C4" w14:textId="77777777" w:rsidR="00954EAA" w:rsidRPr="00D867E6" w:rsidRDefault="00954EAA" w:rsidP="00954EAA">
      <w:pPr>
        <w:ind w:hanging="709"/>
        <w:jc w:val="center"/>
        <w:rPr>
          <w:bCs/>
          <w:szCs w:val="24"/>
          <w:lang w:eastAsia="lt-LT"/>
        </w:rPr>
      </w:pPr>
    </w:p>
    <w:p w14:paraId="24750733" w14:textId="77777777" w:rsidR="00954EAA" w:rsidRPr="00D867E6" w:rsidRDefault="00954EAA" w:rsidP="00954EAA">
      <w:pPr>
        <w:pStyle w:val="ListParagraph"/>
        <w:numPr>
          <w:ilvl w:val="0"/>
          <w:numId w:val="5"/>
        </w:numPr>
        <w:rPr>
          <w:b/>
          <w:szCs w:val="24"/>
          <w:lang w:eastAsia="en-GB"/>
        </w:rPr>
      </w:pPr>
      <w:r w:rsidRPr="00D867E6">
        <w:rPr>
          <w:b/>
          <w:szCs w:val="24"/>
          <w:lang w:eastAsia="en-GB"/>
        </w:rPr>
        <w:t>Projekto įgyvendinimo plano (toliau – PĮP) duomenys:</w:t>
      </w:r>
    </w:p>
    <w:p w14:paraId="38A1FAC2" w14:textId="77777777" w:rsidR="00954EAA" w:rsidRPr="00D867E6" w:rsidRDefault="00954EAA" w:rsidP="00954EAA">
      <w:pPr>
        <w:rPr>
          <w:b/>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3"/>
        <w:gridCol w:w="5665"/>
      </w:tblGrid>
      <w:tr w:rsidR="00954EAA" w:rsidRPr="00D867E6" w14:paraId="2601C2E6" w14:textId="77777777" w:rsidTr="008E3E61">
        <w:trPr>
          <w:trHeight w:val="364"/>
        </w:trPr>
        <w:tc>
          <w:tcPr>
            <w:tcW w:w="2058" w:type="pct"/>
            <w:tcBorders>
              <w:top w:val="single" w:sz="4" w:space="0" w:color="auto"/>
              <w:left w:val="single" w:sz="4" w:space="0" w:color="auto"/>
              <w:bottom w:val="single" w:sz="4" w:space="0" w:color="auto"/>
              <w:right w:val="single" w:sz="4" w:space="0" w:color="auto"/>
            </w:tcBorders>
          </w:tcPr>
          <w:p w14:paraId="391DA60A" w14:textId="77777777" w:rsidR="00954EAA" w:rsidRPr="00D867E6" w:rsidRDefault="00954EAA" w:rsidP="00954EAA">
            <w:pPr>
              <w:pStyle w:val="ListParagraph"/>
              <w:numPr>
                <w:ilvl w:val="1"/>
                <w:numId w:val="5"/>
              </w:numPr>
              <w:jc w:val="both"/>
              <w:rPr>
                <w:bCs/>
                <w:szCs w:val="24"/>
                <w:lang w:eastAsia="lt-LT"/>
              </w:rPr>
            </w:pPr>
            <w:r w:rsidRPr="00D867E6">
              <w:rPr>
                <w:bCs/>
                <w:szCs w:val="24"/>
                <w:lang w:eastAsia="lt-LT"/>
              </w:rPr>
              <w:t xml:space="preserve"> Pažangos priemonės pavadinimas ir numeris</w:t>
            </w:r>
          </w:p>
        </w:tc>
        <w:tc>
          <w:tcPr>
            <w:tcW w:w="2942" w:type="pct"/>
            <w:tcBorders>
              <w:top w:val="single" w:sz="4" w:space="0" w:color="auto"/>
              <w:left w:val="single" w:sz="4" w:space="0" w:color="auto"/>
              <w:bottom w:val="single" w:sz="4" w:space="0" w:color="auto"/>
              <w:right w:val="single" w:sz="4" w:space="0" w:color="auto"/>
            </w:tcBorders>
          </w:tcPr>
          <w:p w14:paraId="4177A500" w14:textId="77777777" w:rsidR="00954EAA" w:rsidRPr="00FE13EA" w:rsidRDefault="00954EAA" w:rsidP="008E3E61">
            <w:pPr>
              <w:widowControl w:val="0"/>
              <w:shd w:val="clear" w:color="auto" w:fill="FFFFFF"/>
              <w:jc w:val="both"/>
              <w:rPr>
                <w:bCs/>
                <w:i/>
                <w:szCs w:val="24"/>
                <w:lang w:eastAsia="lt-LT"/>
              </w:rPr>
            </w:pPr>
            <w:r w:rsidRPr="00FE13EA">
              <w:rPr>
                <w:bCs/>
                <w:i/>
                <w:szCs w:val="24"/>
                <w:lang w:eastAsia="lt-LT"/>
              </w:rPr>
              <w:t xml:space="preserve"> „Įgyvendinti eksporto konkurencingumo augimą skatinančias priemones“, Nr. 05-001-01-11-04</w:t>
            </w:r>
          </w:p>
        </w:tc>
      </w:tr>
      <w:tr w:rsidR="00954EAA" w:rsidRPr="00D867E6" w14:paraId="6049F44E" w14:textId="77777777" w:rsidTr="008E3E61">
        <w:trPr>
          <w:trHeight w:val="364"/>
        </w:trPr>
        <w:tc>
          <w:tcPr>
            <w:tcW w:w="2058" w:type="pct"/>
            <w:tcBorders>
              <w:top w:val="single" w:sz="4" w:space="0" w:color="auto"/>
              <w:left w:val="single" w:sz="4" w:space="0" w:color="auto"/>
              <w:bottom w:val="single" w:sz="4" w:space="0" w:color="auto"/>
              <w:right w:val="single" w:sz="4" w:space="0" w:color="auto"/>
            </w:tcBorders>
            <w:hideMark/>
          </w:tcPr>
          <w:p w14:paraId="2C9EB97D" w14:textId="4F05CEA0" w:rsidR="00954EAA" w:rsidRPr="00D867E6" w:rsidRDefault="00954EAA" w:rsidP="008E3E61">
            <w:pPr>
              <w:jc w:val="both"/>
              <w:rPr>
                <w:bCs/>
                <w:szCs w:val="24"/>
                <w:lang w:eastAsia="lt-LT"/>
              </w:rPr>
            </w:pPr>
            <w:r w:rsidRPr="00D867E6">
              <w:rPr>
                <w:bCs/>
                <w:szCs w:val="24"/>
                <w:lang w:eastAsia="lt-LT"/>
              </w:rPr>
              <w:t xml:space="preserve">1.2. </w:t>
            </w:r>
            <w:r w:rsidR="001F6139">
              <w:rPr>
                <w:bCs/>
                <w:szCs w:val="24"/>
                <w:lang w:eastAsia="lt-LT"/>
              </w:rPr>
              <w:t>Veiklos</w:t>
            </w:r>
            <w:r w:rsidRPr="00D867E6">
              <w:rPr>
                <w:bCs/>
                <w:szCs w:val="24"/>
                <w:lang w:eastAsia="lt-LT"/>
              </w:rPr>
              <w:t xml:space="preserve"> pavadinimas</w:t>
            </w:r>
          </w:p>
        </w:tc>
        <w:tc>
          <w:tcPr>
            <w:tcW w:w="2942" w:type="pct"/>
            <w:tcBorders>
              <w:top w:val="single" w:sz="4" w:space="0" w:color="auto"/>
              <w:left w:val="single" w:sz="4" w:space="0" w:color="auto"/>
              <w:bottom w:val="single" w:sz="4" w:space="0" w:color="auto"/>
              <w:right w:val="single" w:sz="4" w:space="0" w:color="auto"/>
            </w:tcBorders>
            <w:hideMark/>
          </w:tcPr>
          <w:p w14:paraId="603EB245" w14:textId="1E73488C" w:rsidR="00954EAA" w:rsidRPr="00FE13EA" w:rsidRDefault="00954EAA" w:rsidP="008E3E61">
            <w:pPr>
              <w:widowControl w:val="0"/>
              <w:shd w:val="clear" w:color="auto" w:fill="FFFFFF"/>
              <w:jc w:val="both"/>
              <w:rPr>
                <w:bCs/>
                <w:i/>
                <w:szCs w:val="24"/>
                <w:lang w:eastAsia="lt-LT"/>
              </w:rPr>
            </w:pPr>
            <w:r w:rsidRPr="00FE13EA">
              <w:rPr>
                <w:bCs/>
                <w:i/>
                <w:szCs w:val="24"/>
                <w:lang w:eastAsia="lt-LT"/>
              </w:rPr>
              <w:t>„</w:t>
            </w:r>
            <w:r w:rsidR="000A010D" w:rsidRPr="001A6950">
              <w:rPr>
                <w:i/>
                <w:color w:val="000000" w:themeColor="text1"/>
                <w:szCs w:val="24"/>
                <w:lang w:eastAsia="ja-JP"/>
              </w:rPr>
              <w:t xml:space="preserve">Aukštųjų technologijų proveržio krypčių plėtojimas tikslinėse ne ES vidaus eksporto rinkose pagal </w:t>
            </w:r>
            <w:r w:rsidR="00050D96">
              <w:rPr>
                <w:i/>
                <w:color w:val="000000" w:themeColor="text1"/>
                <w:szCs w:val="24"/>
                <w:lang w:eastAsia="ja-JP"/>
              </w:rPr>
              <w:t>S</w:t>
            </w:r>
            <w:r w:rsidR="009A56AE" w:rsidRPr="001A6950">
              <w:rPr>
                <w:i/>
                <w:color w:val="000000" w:themeColor="text1"/>
                <w:szCs w:val="24"/>
                <w:lang w:eastAsia="ja-JP"/>
              </w:rPr>
              <w:t xml:space="preserve">umanios </w:t>
            </w:r>
            <w:r w:rsidR="000A010D" w:rsidRPr="001A6950">
              <w:rPr>
                <w:i/>
                <w:color w:val="000000" w:themeColor="text1"/>
                <w:szCs w:val="24"/>
                <w:lang w:eastAsia="ja-JP"/>
              </w:rPr>
              <w:t>specializacijos prioritetus</w:t>
            </w:r>
            <w:r w:rsidRPr="00FE13EA">
              <w:rPr>
                <w:bCs/>
                <w:i/>
                <w:szCs w:val="24"/>
                <w:lang w:eastAsia="lt-LT"/>
              </w:rPr>
              <w:t xml:space="preserve">“ </w:t>
            </w:r>
          </w:p>
        </w:tc>
      </w:tr>
      <w:tr w:rsidR="00954EAA" w:rsidRPr="00D867E6" w14:paraId="15E9F6DF" w14:textId="77777777" w:rsidTr="008E3E61">
        <w:trPr>
          <w:trHeight w:val="353"/>
        </w:trPr>
        <w:tc>
          <w:tcPr>
            <w:tcW w:w="2058" w:type="pct"/>
            <w:tcBorders>
              <w:top w:val="single" w:sz="4" w:space="0" w:color="auto"/>
              <w:left w:val="single" w:sz="4" w:space="0" w:color="auto"/>
              <w:bottom w:val="single" w:sz="4" w:space="0" w:color="auto"/>
              <w:right w:val="single" w:sz="4" w:space="0" w:color="auto"/>
            </w:tcBorders>
            <w:hideMark/>
          </w:tcPr>
          <w:p w14:paraId="102E3C1D" w14:textId="77777777" w:rsidR="00954EAA" w:rsidRPr="00D867E6" w:rsidRDefault="00954EAA" w:rsidP="008E3E61">
            <w:pPr>
              <w:rPr>
                <w:bCs/>
                <w:strike/>
                <w:szCs w:val="24"/>
                <w:lang w:eastAsia="lt-LT"/>
              </w:rPr>
            </w:pPr>
            <w:r w:rsidRPr="00D867E6">
              <w:rPr>
                <w:bCs/>
                <w:szCs w:val="24"/>
                <w:lang w:eastAsia="lt-LT"/>
              </w:rPr>
              <w:t>1.3. Projekto pavadinimas</w:t>
            </w:r>
          </w:p>
        </w:tc>
        <w:tc>
          <w:tcPr>
            <w:tcW w:w="2942" w:type="pct"/>
            <w:tcBorders>
              <w:top w:val="single" w:sz="4" w:space="0" w:color="auto"/>
              <w:left w:val="single" w:sz="4" w:space="0" w:color="auto"/>
              <w:bottom w:val="single" w:sz="4" w:space="0" w:color="auto"/>
              <w:right w:val="single" w:sz="4" w:space="0" w:color="auto"/>
            </w:tcBorders>
          </w:tcPr>
          <w:p w14:paraId="58C4EDF7" w14:textId="77777777" w:rsidR="00954EAA" w:rsidRPr="001A6950" w:rsidRDefault="00954EAA" w:rsidP="008E3E61">
            <w:pPr>
              <w:jc w:val="both"/>
              <w:rPr>
                <w:bCs/>
                <w:i/>
                <w:iCs/>
                <w:szCs w:val="24"/>
                <w:lang w:eastAsia="lt-LT"/>
              </w:rPr>
            </w:pPr>
          </w:p>
        </w:tc>
      </w:tr>
    </w:tbl>
    <w:p w14:paraId="4BB09031" w14:textId="77777777" w:rsidR="00954EAA" w:rsidRPr="00D867E6" w:rsidRDefault="00954EAA" w:rsidP="00954EAA">
      <w:pPr>
        <w:rPr>
          <w:b/>
          <w:szCs w:val="24"/>
          <w:lang w:eastAsia="en-GB"/>
        </w:rPr>
      </w:pPr>
    </w:p>
    <w:p w14:paraId="4F989712" w14:textId="77777777" w:rsidR="00954EAA" w:rsidRPr="00D867E6" w:rsidRDefault="00954EAA" w:rsidP="00954EAA">
      <w:pPr>
        <w:pStyle w:val="ListParagraph"/>
        <w:numPr>
          <w:ilvl w:val="0"/>
          <w:numId w:val="4"/>
        </w:numPr>
        <w:rPr>
          <w:b/>
          <w:szCs w:val="24"/>
          <w:lang w:eastAsia="en-GB"/>
        </w:rPr>
      </w:pPr>
      <w:r w:rsidRPr="00D867E6">
        <w:rPr>
          <w:b/>
          <w:szCs w:val="24"/>
          <w:lang w:eastAsia="en-GB"/>
        </w:rPr>
        <w:t>Pareiškėjo duomenys:</w:t>
      </w:r>
    </w:p>
    <w:p w14:paraId="2BE85D44" w14:textId="77777777" w:rsidR="00954EAA" w:rsidRPr="00D867E6" w:rsidRDefault="00954EAA" w:rsidP="00954EAA">
      <w:pPr>
        <w:pStyle w:val="ListParagraph"/>
        <w:ind w:left="927"/>
        <w:rPr>
          <w:b/>
          <w:szCs w:val="24"/>
          <w:lang w:eastAsia="en-GB"/>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954EAA" w:rsidRPr="00D867E6" w14:paraId="30772913"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0C4EB75F" w14:textId="77777777" w:rsidR="00954EAA" w:rsidRPr="00D867E6" w:rsidRDefault="00954EAA" w:rsidP="008E3E61">
            <w:pPr>
              <w:jc w:val="center"/>
              <w:rPr>
                <w:szCs w:val="24"/>
                <w:lang w:eastAsia="en-GB"/>
              </w:rPr>
            </w:pPr>
            <w:r w:rsidRPr="00D867E6">
              <w:rPr>
                <w:szCs w:val="24"/>
                <w:lang w:eastAsia="en-GB"/>
              </w:rPr>
              <w:t>2.1.</w:t>
            </w:r>
          </w:p>
        </w:tc>
        <w:tc>
          <w:tcPr>
            <w:tcW w:w="3260" w:type="dxa"/>
            <w:tcBorders>
              <w:top w:val="single" w:sz="4" w:space="0" w:color="auto"/>
              <w:left w:val="single" w:sz="4" w:space="0" w:color="auto"/>
              <w:bottom w:val="single" w:sz="4" w:space="0" w:color="auto"/>
              <w:right w:val="single" w:sz="4" w:space="0" w:color="auto"/>
            </w:tcBorders>
            <w:vAlign w:val="center"/>
          </w:tcPr>
          <w:p w14:paraId="42DD7DCB" w14:textId="77777777" w:rsidR="00954EAA" w:rsidRPr="00D867E6" w:rsidRDefault="00954EAA" w:rsidP="008E3E61">
            <w:pPr>
              <w:rPr>
                <w:bCs/>
                <w:szCs w:val="24"/>
                <w:lang w:eastAsia="en-GB"/>
              </w:rPr>
            </w:pPr>
            <w:r w:rsidRPr="00D867E6">
              <w:rPr>
                <w:bCs/>
                <w:szCs w:val="24"/>
                <w:lang w:eastAsia="en-GB"/>
              </w:rPr>
              <w:t>Juridinio asmens pavadinimas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462FBD1F" w14:textId="77777777" w:rsidR="00954EAA" w:rsidRPr="001A6950" w:rsidRDefault="00954EAA" w:rsidP="008E3E61">
            <w:pPr>
              <w:rPr>
                <w:i/>
                <w:iCs/>
                <w:szCs w:val="24"/>
                <w:lang w:eastAsia="en-GB"/>
              </w:rPr>
            </w:pPr>
          </w:p>
        </w:tc>
      </w:tr>
      <w:tr w:rsidR="00954EAA" w:rsidRPr="00D867E6" w14:paraId="792971B8"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666F9D6F" w14:textId="77777777" w:rsidR="00954EAA" w:rsidRPr="00D867E6" w:rsidRDefault="00954EAA" w:rsidP="008E3E61">
            <w:pPr>
              <w:jc w:val="center"/>
              <w:rPr>
                <w:szCs w:val="24"/>
                <w:lang w:eastAsia="en-GB"/>
              </w:rPr>
            </w:pPr>
            <w:r w:rsidRPr="00D867E6">
              <w:rPr>
                <w:szCs w:val="24"/>
                <w:lang w:eastAsia="en-GB"/>
              </w:rPr>
              <w:t>2.2.</w:t>
            </w:r>
          </w:p>
        </w:tc>
        <w:tc>
          <w:tcPr>
            <w:tcW w:w="3260" w:type="dxa"/>
            <w:tcBorders>
              <w:top w:val="single" w:sz="4" w:space="0" w:color="auto"/>
              <w:left w:val="single" w:sz="4" w:space="0" w:color="auto"/>
              <w:bottom w:val="single" w:sz="4" w:space="0" w:color="auto"/>
              <w:right w:val="single" w:sz="4" w:space="0" w:color="auto"/>
            </w:tcBorders>
            <w:vAlign w:val="center"/>
          </w:tcPr>
          <w:p w14:paraId="62F79BDD" w14:textId="77777777" w:rsidR="00954EAA" w:rsidRPr="00D867E6" w:rsidRDefault="00954EAA" w:rsidP="008E3E61">
            <w:pPr>
              <w:rPr>
                <w:bCs/>
                <w:szCs w:val="24"/>
                <w:lang w:eastAsia="en-GB"/>
              </w:rPr>
            </w:pPr>
            <w:r w:rsidRPr="00D867E6">
              <w:rPr>
                <w:bCs/>
                <w:szCs w:val="24"/>
                <w:lang w:eastAsia="en-GB"/>
              </w:rPr>
              <w:t>Juridinio asmens kodas</w:t>
            </w:r>
          </w:p>
        </w:tc>
        <w:tc>
          <w:tcPr>
            <w:tcW w:w="5724" w:type="dxa"/>
            <w:tcBorders>
              <w:top w:val="single" w:sz="4" w:space="0" w:color="auto"/>
              <w:left w:val="single" w:sz="4" w:space="0" w:color="auto"/>
              <w:bottom w:val="single" w:sz="4" w:space="0" w:color="auto"/>
              <w:right w:val="single" w:sz="4" w:space="0" w:color="auto"/>
            </w:tcBorders>
            <w:vAlign w:val="center"/>
          </w:tcPr>
          <w:p w14:paraId="502366BE" w14:textId="77777777" w:rsidR="00954EAA" w:rsidRPr="001A6950" w:rsidRDefault="00954EAA" w:rsidP="008E3E61">
            <w:pPr>
              <w:rPr>
                <w:i/>
                <w:iCs/>
                <w:szCs w:val="24"/>
                <w:lang w:eastAsia="en-GB"/>
              </w:rPr>
            </w:pPr>
          </w:p>
        </w:tc>
      </w:tr>
      <w:tr w:rsidR="00954EAA" w:rsidRPr="00D867E6" w14:paraId="34D9020A"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45FC92DC" w14:textId="77777777" w:rsidR="00954EAA" w:rsidRPr="00D867E6" w:rsidRDefault="00954EAA" w:rsidP="008E3E61">
            <w:pPr>
              <w:jc w:val="center"/>
              <w:rPr>
                <w:szCs w:val="24"/>
                <w:lang w:eastAsia="en-GB"/>
              </w:rPr>
            </w:pPr>
            <w:r w:rsidRPr="00D867E6">
              <w:rPr>
                <w:szCs w:val="24"/>
                <w:lang w:eastAsia="en-GB"/>
              </w:rPr>
              <w:t>2.3.</w:t>
            </w:r>
          </w:p>
        </w:tc>
        <w:tc>
          <w:tcPr>
            <w:tcW w:w="3260" w:type="dxa"/>
            <w:tcBorders>
              <w:top w:val="single" w:sz="4" w:space="0" w:color="auto"/>
              <w:left w:val="single" w:sz="4" w:space="0" w:color="auto"/>
              <w:bottom w:val="single" w:sz="4" w:space="0" w:color="auto"/>
              <w:right w:val="single" w:sz="4" w:space="0" w:color="auto"/>
            </w:tcBorders>
            <w:vAlign w:val="center"/>
          </w:tcPr>
          <w:p w14:paraId="059AD4DF" w14:textId="77777777" w:rsidR="00954EAA" w:rsidRPr="00D867E6" w:rsidRDefault="00954EAA" w:rsidP="008E3E61">
            <w:pPr>
              <w:rPr>
                <w:bCs/>
                <w:szCs w:val="24"/>
                <w:lang w:eastAsia="en-GB"/>
              </w:rPr>
            </w:pPr>
            <w:r w:rsidRPr="00D867E6">
              <w:rPr>
                <w:bCs/>
                <w:szCs w:val="24"/>
                <w:lang w:eastAsia="en-GB"/>
              </w:rPr>
              <w:t>Korespondencijos adresas</w:t>
            </w:r>
          </w:p>
        </w:tc>
        <w:tc>
          <w:tcPr>
            <w:tcW w:w="5724" w:type="dxa"/>
            <w:tcBorders>
              <w:top w:val="single" w:sz="4" w:space="0" w:color="auto"/>
              <w:left w:val="single" w:sz="4" w:space="0" w:color="auto"/>
              <w:bottom w:val="single" w:sz="4" w:space="0" w:color="auto"/>
              <w:right w:val="single" w:sz="4" w:space="0" w:color="auto"/>
            </w:tcBorders>
            <w:vAlign w:val="center"/>
          </w:tcPr>
          <w:p w14:paraId="1FE52569" w14:textId="77777777" w:rsidR="00954EAA" w:rsidRPr="001A6950" w:rsidRDefault="00954EAA" w:rsidP="008E3E61">
            <w:pPr>
              <w:rPr>
                <w:i/>
                <w:iCs/>
                <w:szCs w:val="24"/>
                <w:lang w:eastAsia="en-GB"/>
              </w:rPr>
            </w:pPr>
          </w:p>
        </w:tc>
      </w:tr>
      <w:tr w:rsidR="00954EAA" w:rsidRPr="00D867E6" w14:paraId="5F5AE014"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04300BC2" w14:textId="77777777" w:rsidR="00954EAA" w:rsidRPr="00D867E6" w:rsidRDefault="00954EAA" w:rsidP="008E3E61">
            <w:pPr>
              <w:jc w:val="center"/>
              <w:rPr>
                <w:szCs w:val="24"/>
                <w:lang w:eastAsia="en-GB"/>
              </w:rPr>
            </w:pPr>
            <w:r w:rsidRPr="00D867E6">
              <w:rPr>
                <w:szCs w:val="24"/>
                <w:lang w:eastAsia="en-GB"/>
              </w:rPr>
              <w:t>2.4.</w:t>
            </w:r>
          </w:p>
        </w:tc>
        <w:tc>
          <w:tcPr>
            <w:tcW w:w="3260" w:type="dxa"/>
            <w:tcBorders>
              <w:top w:val="single" w:sz="4" w:space="0" w:color="auto"/>
              <w:left w:val="single" w:sz="4" w:space="0" w:color="auto"/>
              <w:bottom w:val="single" w:sz="4" w:space="0" w:color="auto"/>
              <w:right w:val="single" w:sz="4" w:space="0" w:color="auto"/>
            </w:tcBorders>
            <w:vAlign w:val="center"/>
          </w:tcPr>
          <w:p w14:paraId="423FC7F3" w14:textId="77777777" w:rsidR="00954EAA" w:rsidRPr="00D867E6" w:rsidRDefault="00954EAA" w:rsidP="008E3E61">
            <w:pPr>
              <w:rPr>
                <w:bCs/>
                <w:szCs w:val="24"/>
                <w:lang w:eastAsia="en-GB"/>
              </w:rPr>
            </w:pPr>
            <w:r w:rsidRPr="00D867E6">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23E69124" w14:textId="77777777" w:rsidR="00954EAA" w:rsidRPr="001A6950" w:rsidRDefault="00954EAA" w:rsidP="008E3E61">
            <w:pPr>
              <w:rPr>
                <w:i/>
                <w:iCs/>
                <w:szCs w:val="24"/>
                <w:lang w:eastAsia="en-GB"/>
              </w:rPr>
            </w:pPr>
          </w:p>
        </w:tc>
      </w:tr>
      <w:tr w:rsidR="00954EAA" w:rsidRPr="00D867E6" w14:paraId="72158A40"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3C533C7A" w14:textId="77777777" w:rsidR="00954EAA" w:rsidRPr="00D867E6" w:rsidRDefault="00954EAA" w:rsidP="008E3E61">
            <w:pPr>
              <w:jc w:val="center"/>
              <w:rPr>
                <w:szCs w:val="24"/>
                <w:lang w:eastAsia="en-GB"/>
              </w:rPr>
            </w:pPr>
            <w:r w:rsidRPr="00D867E6">
              <w:rPr>
                <w:szCs w:val="24"/>
                <w:lang w:eastAsia="en-GB"/>
              </w:rPr>
              <w:t>2.5.</w:t>
            </w:r>
          </w:p>
        </w:tc>
        <w:tc>
          <w:tcPr>
            <w:tcW w:w="3260" w:type="dxa"/>
            <w:tcBorders>
              <w:top w:val="single" w:sz="4" w:space="0" w:color="auto"/>
              <w:left w:val="single" w:sz="4" w:space="0" w:color="auto"/>
              <w:bottom w:val="single" w:sz="4" w:space="0" w:color="auto"/>
              <w:right w:val="single" w:sz="4" w:space="0" w:color="auto"/>
            </w:tcBorders>
            <w:vAlign w:val="center"/>
          </w:tcPr>
          <w:p w14:paraId="6043ECA9" w14:textId="77777777" w:rsidR="00954EAA" w:rsidRPr="00D867E6" w:rsidRDefault="00954EAA" w:rsidP="008E3E61">
            <w:pPr>
              <w:rPr>
                <w:bCs/>
                <w:szCs w:val="24"/>
                <w:lang w:eastAsia="en-GB"/>
              </w:rPr>
            </w:pPr>
            <w:r w:rsidRPr="00D867E6">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28DAEF28" w14:textId="4AFDB676" w:rsidR="00954EAA" w:rsidRPr="001A6950" w:rsidRDefault="00954EAA" w:rsidP="008E3E61">
            <w:pPr>
              <w:rPr>
                <w:i/>
                <w:iCs/>
                <w:szCs w:val="24"/>
                <w:lang w:eastAsia="en-GB"/>
              </w:rPr>
            </w:pPr>
          </w:p>
        </w:tc>
      </w:tr>
      <w:tr w:rsidR="00954EAA" w:rsidRPr="00D867E6" w14:paraId="0DA4972A"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3F65A659" w14:textId="77777777" w:rsidR="00954EAA" w:rsidRPr="00D867E6" w:rsidRDefault="00954EAA" w:rsidP="008E3E61">
            <w:pPr>
              <w:jc w:val="center"/>
              <w:rPr>
                <w:szCs w:val="24"/>
                <w:lang w:eastAsia="en-GB"/>
              </w:rPr>
            </w:pPr>
            <w:r w:rsidRPr="00D867E6">
              <w:rPr>
                <w:szCs w:val="24"/>
                <w:lang w:eastAsia="en-GB"/>
              </w:rPr>
              <w:t>2.6.</w:t>
            </w:r>
          </w:p>
        </w:tc>
        <w:tc>
          <w:tcPr>
            <w:tcW w:w="3260" w:type="dxa"/>
            <w:tcBorders>
              <w:top w:val="single" w:sz="4" w:space="0" w:color="auto"/>
              <w:left w:val="single" w:sz="4" w:space="0" w:color="auto"/>
              <w:bottom w:val="single" w:sz="4" w:space="0" w:color="auto"/>
              <w:right w:val="single" w:sz="4" w:space="0" w:color="auto"/>
            </w:tcBorders>
            <w:vAlign w:val="center"/>
          </w:tcPr>
          <w:p w14:paraId="39AB69CB" w14:textId="77777777" w:rsidR="00954EAA" w:rsidRPr="00D867E6" w:rsidRDefault="00954EAA" w:rsidP="008E3E61">
            <w:pPr>
              <w:rPr>
                <w:bCs/>
                <w:szCs w:val="24"/>
                <w:lang w:eastAsia="en-GB"/>
              </w:rPr>
            </w:pPr>
            <w:r w:rsidRPr="00D867E6">
              <w:rPr>
                <w:bCs/>
                <w:szCs w:val="24"/>
                <w:lang w:eastAsia="en-GB"/>
              </w:rPr>
              <w:t>Banko sąskaitos numeris</w:t>
            </w:r>
          </w:p>
        </w:tc>
        <w:tc>
          <w:tcPr>
            <w:tcW w:w="5724" w:type="dxa"/>
            <w:tcBorders>
              <w:top w:val="single" w:sz="4" w:space="0" w:color="auto"/>
              <w:left w:val="single" w:sz="4" w:space="0" w:color="auto"/>
              <w:bottom w:val="single" w:sz="4" w:space="0" w:color="auto"/>
              <w:right w:val="single" w:sz="4" w:space="0" w:color="auto"/>
            </w:tcBorders>
            <w:vAlign w:val="center"/>
          </w:tcPr>
          <w:p w14:paraId="000652D6" w14:textId="7773822C" w:rsidR="00954EAA" w:rsidRPr="001A6950" w:rsidRDefault="00954EAA" w:rsidP="008E3E61">
            <w:pPr>
              <w:rPr>
                <w:i/>
                <w:iCs/>
                <w:szCs w:val="24"/>
                <w:lang w:eastAsia="en-GB"/>
              </w:rPr>
            </w:pPr>
          </w:p>
        </w:tc>
      </w:tr>
      <w:tr w:rsidR="00954EAA" w:rsidRPr="00D867E6" w14:paraId="7C8BDAE0"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7E47DB4E" w14:textId="77777777" w:rsidR="00954EAA" w:rsidRPr="00D867E6" w:rsidRDefault="00954EAA" w:rsidP="008E3E61">
            <w:pPr>
              <w:jc w:val="center"/>
              <w:rPr>
                <w:szCs w:val="24"/>
                <w:lang w:eastAsia="en-GB"/>
              </w:rPr>
            </w:pPr>
            <w:r w:rsidRPr="00D867E6">
              <w:rPr>
                <w:szCs w:val="24"/>
                <w:lang w:eastAsia="en-GB"/>
              </w:rPr>
              <w:lastRenderedPageBreak/>
              <w:t>2.7.</w:t>
            </w:r>
          </w:p>
        </w:tc>
        <w:tc>
          <w:tcPr>
            <w:tcW w:w="3260" w:type="dxa"/>
            <w:tcBorders>
              <w:top w:val="single" w:sz="4" w:space="0" w:color="auto"/>
              <w:left w:val="single" w:sz="4" w:space="0" w:color="auto"/>
              <w:bottom w:val="single" w:sz="4" w:space="0" w:color="auto"/>
              <w:right w:val="single" w:sz="4" w:space="0" w:color="auto"/>
            </w:tcBorders>
            <w:vAlign w:val="center"/>
          </w:tcPr>
          <w:p w14:paraId="25B53DE9" w14:textId="77777777" w:rsidR="00954EAA" w:rsidRPr="00D867E6" w:rsidRDefault="00954EAA" w:rsidP="008E3E61">
            <w:pPr>
              <w:rPr>
                <w:bCs/>
                <w:szCs w:val="24"/>
                <w:lang w:eastAsia="en-GB"/>
              </w:rPr>
            </w:pPr>
            <w:r w:rsidRPr="00D867E6">
              <w:rPr>
                <w:bCs/>
                <w:szCs w:val="24"/>
                <w:lang w:eastAsia="en-GB"/>
              </w:rPr>
              <w:t>Vadovo vardas ir pavardė, pareigos</w:t>
            </w:r>
          </w:p>
        </w:tc>
        <w:tc>
          <w:tcPr>
            <w:tcW w:w="5724" w:type="dxa"/>
            <w:tcBorders>
              <w:top w:val="single" w:sz="4" w:space="0" w:color="auto"/>
              <w:left w:val="single" w:sz="4" w:space="0" w:color="auto"/>
              <w:bottom w:val="single" w:sz="4" w:space="0" w:color="auto"/>
              <w:right w:val="single" w:sz="4" w:space="0" w:color="auto"/>
            </w:tcBorders>
            <w:vAlign w:val="center"/>
          </w:tcPr>
          <w:p w14:paraId="3514DDC0" w14:textId="77777777" w:rsidR="00954EAA" w:rsidRPr="001A6950" w:rsidRDefault="00954EAA" w:rsidP="008E3E61">
            <w:pPr>
              <w:rPr>
                <w:i/>
                <w:iCs/>
                <w:szCs w:val="24"/>
                <w:lang w:eastAsia="en-GB"/>
              </w:rPr>
            </w:pPr>
          </w:p>
        </w:tc>
      </w:tr>
    </w:tbl>
    <w:p w14:paraId="3E73EDBD" w14:textId="77777777" w:rsidR="001A6950" w:rsidRPr="00D867E6" w:rsidRDefault="001A6950" w:rsidP="00954EAA">
      <w:pPr>
        <w:rPr>
          <w:szCs w:val="24"/>
          <w:lang w:eastAsia="en-GB"/>
        </w:rPr>
      </w:pPr>
    </w:p>
    <w:p w14:paraId="11B8F485" w14:textId="77777777" w:rsidR="00954EAA" w:rsidRPr="00D867E6" w:rsidRDefault="00954EAA" w:rsidP="00954EAA">
      <w:pPr>
        <w:pStyle w:val="ListParagraph"/>
        <w:numPr>
          <w:ilvl w:val="0"/>
          <w:numId w:val="4"/>
        </w:numPr>
        <w:rPr>
          <w:b/>
          <w:szCs w:val="24"/>
          <w:lang w:eastAsia="en-GB"/>
        </w:rPr>
      </w:pPr>
      <w:r w:rsidRPr="00D867E6">
        <w:rPr>
          <w:b/>
          <w:szCs w:val="24"/>
          <w:lang w:eastAsia="en-GB"/>
        </w:rPr>
        <w:t xml:space="preserve">Už PĮP atsakingo asmens </w:t>
      </w:r>
      <w:r w:rsidRPr="00D867E6">
        <w:rPr>
          <w:b/>
          <w:bCs/>
          <w:color w:val="000000"/>
          <w:szCs w:val="24"/>
        </w:rPr>
        <w:t>duomenys:</w:t>
      </w:r>
      <w:r w:rsidRPr="00D867E6">
        <w:rPr>
          <w:b/>
          <w:szCs w:val="24"/>
          <w:lang w:eastAsia="en-GB"/>
        </w:rPr>
        <w:t xml:space="preserve"> </w:t>
      </w:r>
    </w:p>
    <w:p w14:paraId="7F89494F" w14:textId="77777777" w:rsidR="00954EAA" w:rsidRPr="00D867E6" w:rsidRDefault="00954EAA" w:rsidP="00954EAA">
      <w:pPr>
        <w:pStyle w:val="ListParagraph"/>
        <w:ind w:left="927"/>
        <w:rPr>
          <w:b/>
          <w:szCs w:val="24"/>
          <w:lang w:eastAsia="en-GB"/>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3260"/>
        <w:gridCol w:w="5724"/>
      </w:tblGrid>
      <w:tr w:rsidR="00954EAA" w:rsidRPr="00D867E6" w14:paraId="4728EAA9"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50CE6857" w14:textId="77777777" w:rsidR="00954EAA" w:rsidRPr="00D867E6" w:rsidRDefault="00954EAA" w:rsidP="008E3E61">
            <w:pPr>
              <w:jc w:val="center"/>
              <w:rPr>
                <w:szCs w:val="24"/>
                <w:lang w:eastAsia="en-GB"/>
              </w:rPr>
            </w:pPr>
            <w:r w:rsidRPr="00D867E6">
              <w:rPr>
                <w:szCs w:val="24"/>
                <w:lang w:eastAsia="en-GB"/>
              </w:rPr>
              <w:t>3.1.</w:t>
            </w:r>
          </w:p>
        </w:tc>
        <w:tc>
          <w:tcPr>
            <w:tcW w:w="3260" w:type="dxa"/>
            <w:tcBorders>
              <w:top w:val="single" w:sz="4" w:space="0" w:color="auto"/>
              <w:left w:val="single" w:sz="4" w:space="0" w:color="auto"/>
              <w:bottom w:val="single" w:sz="4" w:space="0" w:color="auto"/>
              <w:right w:val="single" w:sz="4" w:space="0" w:color="auto"/>
            </w:tcBorders>
            <w:vAlign w:val="center"/>
          </w:tcPr>
          <w:p w14:paraId="1985A933" w14:textId="77777777" w:rsidR="00954EAA" w:rsidRPr="00D867E6" w:rsidRDefault="00954EAA" w:rsidP="008E3E61">
            <w:pPr>
              <w:rPr>
                <w:bCs/>
                <w:szCs w:val="24"/>
                <w:lang w:eastAsia="en-GB"/>
              </w:rPr>
            </w:pPr>
            <w:r w:rsidRPr="00D867E6">
              <w:rPr>
                <w:bCs/>
                <w:szCs w:val="24"/>
                <w:lang w:eastAsia="en-GB"/>
              </w:rPr>
              <w:t>Vardas ir pavardė, pareigos</w:t>
            </w:r>
          </w:p>
        </w:tc>
        <w:tc>
          <w:tcPr>
            <w:tcW w:w="5724" w:type="dxa"/>
            <w:tcBorders>
              <w:top w:val="single" w:sz="4" w:space="0" w:color="auto"/>
              <w:left w:val="single" w:sz="4" w:space="0" w:color="auto"/>
              <w:bottom w:val="single" w:sz="4" w:space="0" w:color="auto"/>
              <w:right w:val="single" w:sz="4" w:space="0" w:color="auto"/>
            </w:tcBorders>
            <w:vAlign w:val="center"/>
            <w:hideMark/>
          </w:tcPr>
          <w:p w14:paraId="37B8C9F7" w14:textId="77777777" w:rsidR="00954EAA" w:rsidRPr="001A6950" w:rsidRDefault="00954EAA" w:rsidP="008E3E61">
            <w:pPr>
              <w:rPr>
                <w:i/>
                <w:iCs/>
                <w:szCs w:val="24"/>
                <w:lang w:eastAsia="en-GB"/>
              </w:rPr>
            </w:pPr>
          </w:p>
        </w:tc>
      </w:tr>
      <w:tr w:rsidR="00954EAA" w:rsidRPr="00D867E6" w14:paraId="42F8E1BF"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07BF3EBF" w14:textId="77777777" w:rsidR="00954EAA" w:rsidRPr="00D867E6" w:rsidRDefault="00954EAA" w:rsidP="008E3E61">
            <w:pPr>
              <w:jc w:val="center"/>
              <w:rPr>
                <w:szCs w:val="24"/>
                <w:lang w:eastAsia="en-GB"/>
              </w:rPr>
            </w:pPr>
            <w:r w:rsidRPr="00D867E6">
              <w:rPr>
                <w:szCs w:val="24"/>
                <w:lang w:eastAsia="en-GB"/>
              </w:rPr>
              <w:t>3.2.</w:t>
            </w:r>
          </w:p>
        </w:tc>
        <w:tc>
          <w:tcPr>
            <w:tcW w:w="3260" w:type="dxa"/>
            <w:tcBorders>
              <w:top w:val="single" w:sz="4" w:space="0" w:color="auto"/>
              <w:left w:val="single" w:sz="4" w:space="0" w:color="auto"/>
              <w:bottom w:val="single" w:sz="4" w:space="0" w:color="auto"/>
              <w:right w:val="single" w:sz="4" w:space="0" w:color="auto"/>
            </w:tcBorders>
            <w:vAlign w:val="center"/>
          </w:tcPr>
          <w:p w14:paraId="4ED6E7B3" w14:textId="77777777" w:rsidR="00954EAA" w:rsidRPr="00D867E6" w:rsidRDefault="00954EAA" w:rsidP="008E3E61">
            <w:pPr>
              <w:rPr>
                <w:bCs/>
                <w:szCs w:val="24"/>
                <w:lang w:eastAsia="en-GB"/>
              </w:rPr>
            </w:pPr>
            <w:r w:rsidRPr="00D867E6">
              <w:rPr>
                <w:bCs/>
                <w:szCs w:val="24"/>
                <w:lang w:eastAsia="en-GB"/>
              </w:rPr>
              <w:t>Telefono numeris</w:t>
            </w:r>
          </w:p>
        </w:tc>
        <w:tc>
          <w:tcPr>
            <w:tcW w:w="5724" w:type="dxa"/>
            <w:tcBorders>
              <w:top w:val="single" w:sz="4" w:space="0" w:color="auto"/>
              <w:left w:val="single" w:sz="4" w:space="0" w:color="auto"/>
              <w:bottom w:val="single" w:sz="4" w:space="0" w:color="auto"/>
              <w:right w:val="single" w:sz="4" w:space="0" w:color="auto"/>
            </w:tcBorders>
            <w:vAlign w:val="center"/>
          </w:tcPr>
          <w:p w14:paraId="25838E5A" w14:textId="77777777" w:rsidR="00954EAA" w:rsidRPr="001A6950" w:rsidRDefault="00954EAA" w:rsidP="008E3E61">
            <w:pPr>
              <w:rPr>
                <w:i/>
                <w:iCs/>
                <w:szCs w:val="24"/>
                <w:lang w:eastAsia="en-GB"/>
              </w:rPr>
            </w:pPr>
          </w:p>
        </w:tc>
      </w:tr>
      <w:tr w:rsidR="00954EAA" w:rsidRPr="00D867E6" w14:paraId="67DF6468" w14:textId="77777777" w:rsidTr="008E3E61">
        <w:tc>
          <w:tcPr>
            <w:tcW w:w="709" w:type="dxa"/>
            <w:tcBorders>
              <w:top w:val="single" w:sz="4" w:space="0" w:color="auto"/>
              <w:left w:val="single" w:sz="4" w:space="0" w:color="auto"/>
              <w:bottom w:val="single" w:sz="4" w:space="0" w:color="auto"/>
              <w:right w:val="single" w:sz="4" w:space="0" w:color="auto"/>
            </w:tcBorders>
            <w:vAlign w:val="center"/>
          </w:tcPr>
          <w:p w14:paraId="60F92810" w14:textId="77777777" w:rsidR="00954EAA" w:rsidRPr="00D867E6" w:rsidRDefault="00954EAA" w:rsidP="008E3E61">
            <w:pPr>
              <w:jc w:val="center"/>
              <w:rPr>
                <w:szCs w:val="24"/>
                <w:lang w:eastAsia="en-GB"/>
              </w:rPr>
            </w:pPr>
            <w:r w:rsidRPr="00D867E6">
              <w:rPr>
                <w:szCs w:val="24"/>
                <w:lang w:eastAsia="en-GB"/>
              </w:rPr>
              <w:t>3.3.</w:t>
            </w:r>
          </w:p>
        </w:tc>
        <w:tc>
          <w:tcPr>
            <w:tcW w:w="3260" w:type="dxa"/>
            <w:tcBorders>
              <w:top w:val="single" w:sz="4" w:space="0" w:color="auto"/>
              <w:left w:val="single" w:sz="4" w:space="0" w:color="auto"/>
              <w:bottom w:val="single" w:sz="4" w:space="0" w:color="auto"/>
              <w:right w:val="single" w:sz="4" w:space="0" w:color="auto"/>
            </w:tcBorders>
            <w:vAlign w:val="center"/>
          </w:tcPr>
          <w:p w14:paraId="5182D92F" w14:textId="77777777" w:rsidR="00954EAA" w:rsidRPr="00D867E6" w:rsidRDefault="00954EAA" w:rsidP="008E3E61">
            <w:pPr>
              <w:rPr>
                <w:bCs/>
                <w:szCs w:val="24"/>
                <w:lang w:eastAsia="en-GB"/>
              </w:rPr>
            </w:pPr>
            <w:r w:rsidRPr="00D867E6">
              <w:rPr>
                <w:bCs/>
                <w:szCs w:val="24"/>
                <w:lang w:eastAsia="en-GB"/>
              </w:rPr>
              <w:t>Elektroninio pašto adresas</w:t>
            </w:r>
          </w:p>
        </w:tc>
        <w:tc>
          <w:tcPr>
            <w:tcW w:w="5724" w:type="dxa"/>
            <w:tcBorders>
              <w:top w:val="single" w:sz="4" w:space="0" w:color="auto"/>
              <w:left w:val="single" w:sz="4" w:space="0" w:color="auto"/>
              <w:bottom w:val="single" w:sz="4" w:space="0" w:color="auto"/>
              <w:right w:val="single" w:sz="4" w:space="0" w:color="auto"/>
            </w:tcBorders>
            <w:vAlign w:val="center"/>
          </w:tcPr>
          <w:p w14:paraId="23D2C514" w14:textId="77777777" w:rsidR="00954EAA" w:rsidRPr="001A6950" w:rsidRDefault="00954EAA" w:rsidP="008E3E61">
            <w:pPr>
              <w:rPr>
                <w:i/>
                <w:iCs/>
                <w:szCs w:val="24"/>
                <w:lang w:eastAsia="en-GB"/>
              </w:rPr>
            </w:pPr>
          </w:p>
        </w:tc>
      </w:tr>
    </w:tbl>
    <w:p w14:paraId="62170765" w14:textId="77777777" w:rsidR="00954EAA" w:rsidRPr="00D867E6" w:rsidRDefault="00954EAA" w:rsidP="00954EAA">
      <w:pPr>
        <w:pStyle w:val="ListParagraph"/>
        <w:ind w:left="1211"/>
        <w:rPr>
          <w:b/>
          <w:bCs/>
          <w:szCs w:val="24"/>
          <w:lang w:eastAsia="en-GB"/>
        </w:rPr>
      </w:pPr>
    </w:p>
    <w:p w14:paraId="2883959E" w14:textId="41C4E2BA" w:rsidR="00954EAA" w:rsidRPr="00D867E6" w:rsidRDefault="00954EAA" w:rsidP="00954EAA">
      <w:pPr>
        <w:pStyle w:val="ListParagraph"/>
        <w:numPr>
          <w:ilvl w:val="0"/>
          <w:numId w:val="4"/>
        </w:numPr>
        <w:jc w:val="both"/>
        <w:rPr>
          <w:b/>
          <w:bCs/>
          <w:szCs w:val="24"/>
          <w:lang w:eastAsia="en-GB"/>
        </w:rPr>
      </w:pPr>
      <w:r w:rsidRPr="00D867E6">
        <w:rPr>
          <w:b/>
          <w:bCs/>
          <w:szCs w:val="24"/>
          <w:lang w:eastAsia="en-GB"/>
        </w:rPr>
        <w:t xml:space="preserve">Informacija apie </w:t>
      </w:r>
      <w:r w:rsidR="005D0527" w:rsidRPr="00D867E6">
        <w:rPr>
          <w:b/>
          <w:bCs/>
          <w:szCs w:val="24"/>
          <w:lang w:eastAsia="en-GB"/>
        </w:rPr>
        <w:t>projekto veiklą</w:t>
      </w:r>
      <w:r w:rsidRPr="00D867E6">
        <w:rPr>
          <w:b/>
          <w:bCs/>
          <w:szCs w:val="24"/>
          <w:lang w:eastAsia="en-GB"/>
        </w:rPr>
        <w:t>:</w:t>
      </w:r>
    </w:p>
    <w:p w14:paraId="12C77E12" w14:textId="77777777" w:rsidR="002E6A81" w:rsidRPr="00D867E6" w:rsidRDefault="002E6A81" w:rsidP="00954EAA">
      <w:pPr>
        <w:jc w:val="both"/>
        <w:rPr>
          <w:i/>
          <w:iCs/>
          <w:szCs w:val="24"/>
        </w:rPr>
      </w:pPr>
    </w:p>
    <w:tbl>
      <w:tblPr>
        <w:tblStyle w:val="TableGrid"/>
        <w:tblW w:w="9408" w:type="dxa"/>
        <w:tblLook w:val="04A0" w:firstRow="1" w:lastRow="0" w:firstColumn="1" w:lastColumn="0" w:noHBand="0" w:noVBand="1"/>
      </w:tblPr>
      <w:tblGrid>
        <w:gridCol w:w="5438"/>
        <w:gridCol w:w="1986"/>
        <w:gridCol w:w="1984"/>
      </w:tblGrid>
      <w:tr w:rsidR="004B6FDE" w14:paraId="45D66993" w14:textId="77777777" w:rsidTr="00750426">
        <w:trPr>
          <w:trHeight w:val="300"/>
        </w:trPr>
        <w:tc>
          <w:tcPr>
            <w:tcW w:w="5438" w:type="dxa"/>
          </w:tcPr>
          <w:p w14:paraId="504CD5FA" w14:textId="46553977" w:rsidR="004B6FDE" w:rsidRDefault="004B6FDE" w:rsidP="1A5C5AC1">
            <w:pPr>
              <w:jc w:val="both"/>
              <w:rPr>
                <w:b/>
                <w:bCs/>
                <w:color w:val="1F1F1F"/>
                <w:lang w:eastAsia="lt-LT"/>
              </w:rPr>
            </w:pPr>
            <w:r w:rsidRPr="1A5C5AC1">
              <w:rPr>
                <w:b/>
                <w:bCs/>
                <w:color w:val="1F1F1F"/>
                <w:lang w:eastAsia="lt-LT"/>
              </w:rPr>
              <w:t>Projekto veikla</w:t>
            </w:r>
          </w:p>
        </w:tc>
        <w:tc>
          <w:tcPr>
            <w:tcW w:w="1986" w:type="dxa"/>
          </w:tcPr>
          <w:p w14:paraId="1A9F6FFA" w14:textId="0E3455A7" w:rsidR="004B6FDE" w:rsidRDefault="004B6FDE" w:rsidP="1A5C5AC1">
            <w:pPr>
              <w:jc w:val="center"/>
              <w:rPr>
                <w:b/>
                <w:bCs/>
                <w:color w:val="1F1F1F"/>
                <w:lang w:eastAsia="lt-LT"/>
              </w:rPr>
            </w:pPr>
            <w:r w:rsidRPr="1A5C5AC1">
              <w:rPr>
                <w:b/>
                <w:bCs/>
                <w:color w:val="1F1F1F"/>
                <w:lang w:eastAsia="lt-LT"/>
              </w:rPr>
              <w:t>Pasirinkimas</w:t>
            </w:r>
          </w:p>
          <w:p w14:paraId="00E8845A" w14:textId="11C63C7E" w:rsidR="004B6FDE" w:rsidRPr="00750426" w:rsidRDefault="00502A08" w:rsidP="1A5C5AC1">
            <w:pPr>
              <w:jc w:val="center"/>
              <w:rPr>
                <w:rFonts w:ascii="Wingdings" w:eastAsia="Wingdings" w:hAnsi="Wingdings" w:cs="Wingdings"/>
                <w:b/>
                <w:bCs/>
                <w:lang w:val="en-US" w:eastAsia="en-GB"/>
              </w:rPr>
            </w:pPr>
            <w:r w:rsidRPr="00750426">
              <w:rPr>
                <w:i/>
                <w:iCs/>
                <w:sz w:val="20"/>
                <w:szCs w:val="16"/>
              </w:rPr>
              <w:t>(pažymėkite</w:t>
            </w:r>
            <w:r w:rsidR="00CD71C7" w:rsidRPr="00750426">
              <w:rPr>
                <w:i/>
                <w:iCs/>
                <w:sz w:val="20"/>
                <w:szCs w:val="16"/>
              </w:rPr>
              <w:t xml:space="preserve"> tinkamą</w:t>
            </w:r>
            <w:r w:rsidRPr="00A05F41">
              <w:rPr>
                <w:i/>
                <w:iCs/>
              </w:rPr>
              <w:t>)</w:t>
            </w:r>
          </w:p>
        </w:tc>
        <w:tc>
          <w:tcPr>
            <w:tcW w:w="1984" w:type="dxa"/>
          </w:tcPr>
          <w:p w14:paraId="07835D1D" w14:textId="312D27C1" w:rsidR="004B6FDE" w:rsidRDefault="004B6FDE" w:rsidP="1A5C5AC1">
            <w:pPr>
              <w:jc w:val="center"/>
              <w:rPr>
                <w:b/>
                <w:bCs/>
                <w:color w:val="1F1F1F"/>
                <w:lang w:eastAsia="lt-LT"/>
              </w:rPr>
            </w:pPr>
            <w:r w:rsidRPr="1A5C5AC1">
              <w:rPr>
                <w:b/>
                <w:bCs/>
                <w:color w:val="1F1F1F"/>
                <w:lang w:eastAsia="lt-LT"/>
              </w:rPr>
              <w:t>Pavadinimas</w:t>
            </w:r>
          </w:p>
        </w:tc>
      </w:tr>
      <w:tr w:rsidR="004B6FDE" w:rsidRPr="00D867E6" w14:paraId="1F4E926D" w14:textId="77777777" w:rsidTr="00750426">
        <w:trPr>
          <w:trHeight w:val="300"/>
        </w:trPr>
        <w:tc>
          <w:tcPr>
            <w:tcW w:w="5438" w:type="dxa"/>
          </w:tcPr>
          <w:p w14:paraId="23483F83" w14:textId="1BFEA59F" w:rsidR="004B6FDE" w:rsidRPr="00343322" w:rsidRDefault="003C671C" w:rsidP="1A5C5AC1">
            <w:pPr>
              <w:jc w:val="both"/>
              <w:rPr>
                <w:i/>
                <w:iCs/>
              </w:rPr>
            </w:pPr>
            <w:r w:rsidRPr="00343322">
              <w:rPr>
                <w:i/>
                <w:iCs/>
                <w:color w:val="1F1F1F"/>
                <w:bdr w:val="none" w:sz="0" w:space="0" w:color="auto" w:frame="1"/>
                <w:lang w:eastAsia="lt-LT"/>
              </w:rPr>
              <w:t>Dalyvavimas tarptautinėse įėjimo</w:t>
            </w:r>
            <w:r w:rsidR="00790A8B" w:rsidRPr="00343322">
              <w:rPr>
                <w:i/>
                <w:iCs/>
                <w:color w:val="1F1F1F"/>
                <w:bdr w:val="none" w:sz="0" w:space="0" w:color="auto" w:frame="1"/>
                <w:lang w:eastAsia="lt-LT"/>
              </w:rPr>
              <w:t xml:space="preserve"> </w:t>
            </w:r>
            <w:r w:rsidRPr="00343322">
              <w:rPr>
                <w:i/>
                <w:iCs/>
                <w:color w:val="1F1F1F"/>
                <w:bdr w:val="none" w:sz="0" w:space="0" w:color="auto" w:frame="1"/>
                <w:lang w:eastAsia="lt-LT"/>
              </w:rPr>
              <w:t>ir (ar) verslo plėtros</w:t>
            </w:r>
            <w:r w:rsidR="00790A8B" w:rsidRPr="00343322">
              <w:rPr>
                <w:i/>
                <w:iCs/>
                <w:color w:val="1F1F1F"/>
                <w:bdr w:val="none" w:sz="0" w:space="0" w:color="auto" w:frame="1"/>
                <w:lang w:eastAsia="lt-LT"/>
              </w:rPr>
              <w:t xml:space="preserve"> </w:t>
            </w:r>
            <w:r w:rsidRPr="00343322">
              <w:rPr>
                <w:i/>
                <w:iCs/>
                <w:color w:val="1F1F1F"/>
                <w:bdr w:val="none" w:sz="0" w:space="0" w:color="auto" w:frame="1"/>
                <w:lang w:eastAsia="lt-LT"/>
              </w:rPr>
              <w:t>J</w:t>
            </w:r>
            <w:r w:rsidR="00A23E40" w:rsidRPr="00343322">
              <w:rPr>
                <w:i/>
                <w:iCs/>
                <w:color w:val="1F1F1F"/>
                <w:bdr w:val="none" w:sz="0" w:space="0" w:color="auto" w:frame="1"/>
                <w:lang w:eastAsia="lt-LT"/>
              </w:rPr>
              <w:t xml:space="preserve">ungtinių </w:t>
            </w:r>
            <w:r w:rsidRPr="00343322">
              <w:rPr>
                <w:i/>
                <w:iCs/>
                <w:color w:val="1F1F1F"/>
                <w:bdr w:val="none" w:sz="0" w:space="0" w:color="auto" w:frame="1"/>
                <w:lang w:eastAsia="lt-LT"/>
              </w:rPr>
              <w:t>A</w:t>
            </w:r>
            <w:r w:rsidR="00A23E40" w:rsidRPr="00343322">
              <w:rPr>
                <w:i/>
                <w:iCs/>
                <w:color w:val="1F1F1F"/>
                <w:bdr w:val="none" w:sz="0" w:space="0" w:color="auto" w:frame="1"/>
                <w:lang w:eastAsia="lt-LT"/>
              </w:rPr>
              <w:t xml:space="preserve">merikos </w:t>
            </w:r>
            <w:r w:rsidRPr="00343322">
              <w:rPr>
                <w:i/>
                <w:iCs/>
                <w:color w:val="1F1F1F"/>
                <w:bdr w:val="none" w:sz="0" w:space="0" w:color="auto" w:frame="1"/>
                <w:lang w:eastAsia="lt-LT"/>
              </w:rPr>
              <w:t>V</w:t>
            </w:r>
            <w:r w:rsidR="00A23E40" w:rsidRPr="00343322">
              <w:rPr>
                <w:i/>
                <w:iCs/>
                <w:color w:val="1F1F1F"/>
                <w:bdr w:val="none" w:sz="0" w:space="0" w:color="auto" w:frame="1"/>
                <w:lang w:eastAsia="lt-LT"/>
              </w:rPr>
              <w:t>alstijų (toliau – JAV)</w:t>
            </w:r>
            <w:r w:rsidR="00790A8B" w:rsidRPr="00343322">
              <w:rPr>
                <w:i/>
                <w:iCs/>
                <w:color w:val="1F1F1F"/>
                <w:bdr w:val="none" w:sz="0" w:space="0" w:color="auto" w:frame="1"/>
                <w:lang w:eastAsia="lt-LT"/>
              </w:rPr>
              <w:t xml:space="preserve"> </w:t>
            </w:r>
            <w:r w:rsidRPr="00343322">
              <w:rPr>
                <w:i/>
                <w:iCs/>
                <w:color w:val="1F1F1F"/>
                <w:bdr w:val="none" w:sz="0" w:space="0" w:color="auto" w:frame="1"/>
                <w:lang w:eastAsia="lt-LT"/>
              </w:rPr>
              <w:t>rinkoje</w:t>
            </w:r>
            <w:r w:rsidR="00790A8B" w:rsidRPr="00343322">
              <w:rPr>
                <w:i/>
                <w:iCs/>
                <w:color w:val="1F1F1F"/>
                <w:bdr w:val="none" w:sz="0" w:space="0" w:color="auto" w:frame="1"/>
                <w:lang w:eastAsia="lt-LT"/>
              </w:rPr>
              <w:t xml:space="preserve"> </w:t>
            </w:r>
            <w:r w:rsidRPr="00343322">
              <w:rPr>
                <w:i/>
                <w:iCs/>
                <w:color w:val="1F1F1F"/>
                <w:bdr w:val="none" w:sz="0" w:space="0" w:color="auto" w:frame="1"/>
                <w:lang w:eastAsia="lt-LT"/>
              </w:rPr>
              <w:t>programose</w:t>
            </w:r>
            <w:r w:rsidR="00CE2FC4" w:rsidRPr="00343322">
              <w:rPr>
                <w:i/>
                <w:iCs/>
                <w:color w:val="1F1F1F"/>
                <w:bdr w:val="none" w:sz="0" w:space="0" w:color="auto" w:frame="1"/>
                <w:lang w:eastAsia="lt-LT"/>
              </w:rPr>
              <w:t xml:space="preserve"> (toliau – Programos)</w:t>
            </w:r>
          </w:p>
        </w:tc>
        <w:tc>
          <w:tcPr>
            <w:tcW w:w="1986" w:type="dxa"/>
          </w:tcPr>
          <w:sdt>
            <w:sdtPr>
              <w:rPr>
                <w:rFonts w:ascii="Wingdings" w:eastAsia="Wingdings" w:hAnsi="Wingdings" w:cs="Wingdings"/>
                <w:b/>
                <w:bCs/>
                <w:lang w:eastAsia="en-GB"/>
              </w:rPr>
              <w:id w:val="-2017372189"/>
              <w14:checkbox>
                <w14:checked w14:val="0"/>
                <w14:checkedState w14:val="2612" w14:font="MS Gothic"/>
                <w14:uncheckedState w14:val="2610" w14:font="MS Gothic"/>
              </w14:checkbox>
            </w:sdtPr>
            <w:sdtEndPr/>
            <w:sdtContent>
              <w:p w14:paraId="5E3371B2" w14:textId="4ABAA2FE" w:rsidR="004B6FDE" w:rsidRPr="00D867E6" w:rsidRDefault="00125409" w:rsidP="1A5C5AC1">
                <w:pPr>
                  <w:jc w:val="center"/>
                  <w:rPr>
                    <w:lang w:eastAsia="en-GB"/>
                  </w:rPr>
                </w:pPr>
                <w:r>
                  <w:rPr>
                    <w:rFonts w:ascii="MS Gothic" w:eastAsia="MS Gothic" w:hAnsi="MS Gothic" w:cs="Wingdings" w:hint="eastAsia"/>
                    <w:b/>
                    <w:bCs/>
                    <w:lang w:eastAsia="en-GB"/>
                  </w:rPr>
                  <w:t>☐</w:t>
                </w:r>
              </w:p>
            </w:sdtContent>
          </w:sdt>
          <w:p w14:paraId="6FD1B1EF" w14:textId="77777777" w:rsidR="00F1658F" w:rsidRDefault="00F1658F"/>
        </w:tc>
        <w:tc>
          <w:tcPr>
            <w:tcW w:w="1984" w:type="dxa"/>
          </w:tcPr>
          <w:p w14:paraId="62DA5120" w14:textId="7763E51D" w:rsidR="004B6FDE" w:rsidRDefault="004B6FDE" w:rsidP="1A5C5AC1">
            <w:pPr>
              <w:jc w:val="center"/>
              <w:rPr>
                <w:i/>
                <w:iCs/>
                <w:color w:val="1F1F1F"/>
                <w:lang w:eastAsia="lt-LT"/>
              </w:rPr>
            </w:pPr>
            <w:r w:rsidRPr="1A5C5AC1">
              <w:rPr>
                <w:i/>
                <w:iCs/>
                <w:color w:val="1F1F1F"/>
                <w:lang w:eastAsia="lt-LT"/>
              </w:rPr>
              <w:t>Programos pavadinimas</w:t>
            </w:r>
          </w:p>
          <w:p w14:paraId="30F2E86D" w14:textId="19772D5F" w:rsidR="004B6FDE" w:rsidRDefault="004B6FDE" w:rsidP="1A5C5AC1">
            <w:pPr>
              <w:jc w:val="center"/>
              <w:rPr>
                <w:rFonts w:ascii="Wingdings" w:eastAsia="Wingdings" w:hAnsi="Wingdings" w:cs="Wingdings"/>
                <w:b/>
                <w:bCs/>
                <w:lang w:eastAsia="en-GB"/>
              </w:rPr>
            </w:pPr>
          </w:p>
        </w:tc>
      </w:tr>
      <w:tr w:rsidR="004B6FDE" w:rsidRPr="00D867E6" w14:paraId="3B681035" w14:textId="77777777" w:rsidTr="00750426">
        <w:trPr>
          <w:trHeight w:val="300"/>
        </w:trPr>
        <w:tc>
          <w:tcPr>
            <w:tcW w:w="5438" w:type="dxa"/>
          </w:tcPr>
          <w:p w14:paraId="245429B4" w14:textId="3885F6B4" w:rsidR="004B6FDE" w:rsidRPr="00B36D81" w:rsidRDefault="00B36D81" w:rsidP="00790A8B">
            <w:pPr>
              <w:rPr>
                <w:szCs w:val="24"/>
              </w:rPr>
            </w:pPr>
            <w:r w:rsidRPr="00B36D81">
              <w:t>Ekspertinės konsultacijos dėl</w:t>
            </w:r>
            <w:r w:rsidR="00790A8B">
              <w:t xml:space="preserve"> </w:t>
            </w:r>
            <w:r w:rsidRPr="00B36D81">
              <w:t>įėjimo ir (ar)</w:t>
            </w:r>
            <w:r w:rsidR="00790A8B">
              <w:t xml:space="preserve"> </w:t>
            </w:r>
            <w:r w:rsidRPr="00B36D81">
              <w:t>verslo</w:t>
            </w:r>
            <w:r w:rsidR="00790A8B">
              <w:t xml:space="preserve"> </w:t>
            </w:r>
            <w:r w:rsidRPr="00B36D81">
              <w:t>plėtros JAV rinkoje</w:t>
            </w:r>
          </w:p>
        </w:tc>
        <w:tc>
          <w:tcPr>
            <w:tcW w:w="3970" w:type="dxa"/>
            <w:gridSpan w:val="2"/>
          </w:tcPr>
          <w:p w14:paraId="61D41C72" w14:textId="49EBA362" w:rsidR="004B6FDE" w:rsidRDefault="004B6FDE" w:rsidP="1A5C5AC1">
            <w:pPr>
              <w:jc w:val="center"/>
              <w:rPr>
                <w:i/>
                <w:iCs/>
                <w:color w:val="1F1F1F"/>
                <w:lang w:eastAsia="lt-LT"/>
              </w:rPr>
            </w:pPr>
          </w:p>
        </w:tc>
      </w:tr>
      <w:tr w:rsidR="004B6FDE" w:rsidRPr="00D867E6" w14:paraId="56E2D9E8" w14:textId="77777777" w:rsidTr="00750426">
        <w:trPr>
          <w:trHeight w:val="300"/>
        </w:trPr>
        <w:tc>
          <w:tcPr>
            <w:tcW w:w="5438" w:type="dxa"/>
          </w:tcPr>
          <w:p w14:paraId="66E25C97" w14:textId="38585A6B" w:rsidR="004B6FDE" w:rsidRPr="00B36D81" w:rsidRDefault="00AA1413" w:rsidP="00AA4082">
            <w:pPr>
              <w:jc w:val="both"/>
              <w:rPr>
                <w:i/>
                <w:iCs/>
              </w:rPr>
            </w:pPr>
            <w:r w:rsidRPr="00AA1413">
              <w:rPr>
                <w:i/>
                <w:iCs/>
              </w:rPr>
              <w:t>Verslo plėtros konsultacijos</w:t>
            </w:r>
            <w:r>
              <w:rPr>
                <w:i/>
                <w:iCs/>
              </w:rPr>
              <w:t xml:space="preserve"> </w:t>
            </w:r>
            <w:r w:rsidR="004B6FDE" w:rsidRPr="00B36D81">
              <w:rPr>
                <w:i/>
                <w:iCs/>
              </w:rPr>
              <w:t>JAV rinkoje</w:t>
            </w:r>
          </w:p>
          <w:p w14:paraId="3DA2D010" w14:textId="77777777" w:rsidR="004B6FDE" w:rsidRPr="00B36D81" w:rsidRDefault="004B6FDE" w:rsidP="00AA4082">
            <w:pPr>
              <w:jc w:val="both"/>
              <w:rPr>
                <w:i/>
                <w:iCs/>
              </w:rPr>
            </w:pPr>
          </w:p>
        </w:tc>
        <w:tc>
          <w:tcPr>
            <w:tcW w:w="1986" w:type="dxa"/>
          </w:tcPr>
          <w:sdt>
            <w:sdtPr>
              <w:rPr>
                <w:rFonts w:ascii="Wingdings" w:eastAsia="Wingdings" w:hAnsi="Wingdings" w:cs="Wingdings"/>
                <w:b/>
                <w:bCs/>
                <w:lang w:eastAsia="en-GB"/>
              </w:rPr>
              <w:id w:val="1244983663"/>
              <w14:checkbox>
                <w14:checked w14:val="0"/>
                <w14:checkedState w14:val="2612" w14:font="MS Gothic"/>
                <w14:uncheckedState w14:val="2610" w14:font="MS Gothic"/>
              </w14:checkbox>
            </w:sdtPr>
            <w:sdtEndPr/>
            <w:sdtContent>
              <w:p w14:paraId="2A14BDE5" w14:textId="75F16AEE" w:rsidR="004B6FDE" w:rsidRDefault="00B36D81" w:rsidP="00AA4082">
                <w:pPr>
                  <w:jc w:val="center"/>
                  <w:rPr>
                    <w:rFonts w:ascii="Wingdings" w:eastAsia="Wingdings" w:hAnsi="Wingdings" w:cs="Wingdings"/>
                    <w:b/>
                    <w:bCs/>
                    <w:lang w:eastAsia="en-GB"/>
                  </w:rPr>
                </w:pPr>
                <w:r>
                  <w:rPr>
                    <w:rFonts w:ascii="MS Gothic" w:eastAsia="MS Gothic" w:hAnsi="MS Gothic" w:cs="Wingdings" w:hint="eastAsia"/>
                    <w:b/>
                    <w:bCs/>
                    <w:lang w:eastAsia="en-GB"/>
                  </w:rPr>
                  <w:t>☐</w:t>
                </w:r>
              </w:p>
            </w:sdtContent>
          </w:sdt>
          <w:p w14:paraId="5AA40034" w14:textId="77777777" w:rsidR="00F1658F" w:rsidRDefault="00F1658F"/>
        </w:tc>
        <w:tc>
          <w:tcPr>
            <w:tcW w:w="1984" w:type="dxa"/>
          </w:tcPr>
          <w:p w14:paraId="78C5C9FD" w14:textId="771FFA55" w:rsidR="004B6FDE" w:rsidRPr="1A5C5AC1" w:rsidRDefault="004B6FDE" w:rsidP="00AA4082">
            <w:pPr>
              <w:jc w:val="center"/>
              <w:rPr>
                <w:i/>
                <w:iCs/>
                <w:color w:val="1F1F1F"/>
                <w:lang w:eastAsia="lt-LT"/>
              </w:rPr>
            </w:pPr>
            <w:r w:rsidRPr="002A155E">
              <w:rPr>
                <w:i/>
                <w:iCs/>
                <w:color w:val="1F1F1F"/>
                <w:lang w:eastAsia="lt-LT"/>
              </w:rPr>
              <w:t>Eksperto</w:t>
            </w:r>
            <w:r w:rsidR="00CC7AD5">
              <w:rPr>
                <w:i/>
                <w:iCs/>
                <w:color w:val="1F1F1F"/>
                <w:lang w:eastAsia="lt-LT"/>
              </w:rPr>
              <w:t xml:space="preserve"> (</w:t>
            </w:r>
            <w:r w:rsidR="00CC7AD5" w:rsidRPr="002A155E">
              <w:rPr>
                <w:i/>
                <w:iCs/>
                <w:color w:val="1F1F1F"/>
                <w:lang w:eastAsia="lt-LT"/>
              </w:rPr>
              <w:t>-</w:t>
            </w:r>
            <w:r w:rsidRPr="002A155E">
              <w:rPr>
                <w:i/>
                <w:iCs/>
                <w:color w:val="1F1F1F"/>
                <w:lang w:eastAsia="lt-LT"/>
              </w:rPr>
              <w:t>ų</w:t>
            </w:r>
            <w:r w:rsidR="00CC7AD5">
              <w:rPr>
                <w:i/>
                <w:iCs/>
                <w:color w:val="1F1F1F"/>
                <w:lang w:eastAsia="lt-LT"/>
              </w:rPr>
              <w:t>)</w:t>
            </w:r>
            <w:r w:rsidRPr="002A155E">
              <w:rPr>
                <w:i/>
                <w:iCs/>
                <w:color w:val="1F1F1F"/>
                <w:lang w:eastAsia="lt-LT"/>
              </w:rPr>
              <w:t xml:space="preserve"> vardas</w:t>
            </w:r>
            <w:r w:rsidR="00CC7AD5">
              <w:rPr>
                <w:i/>
                <w:iCs/>
                <w:color w:val="1F1F1F"/>
                <w:lang w:eastAsia="lt-LT"/>
              </w:rPr>
              <w:t xml:space="preserve"> (</w:t>
            </w:r>
            <w:r w:rsidR="00CC7AD5" w:rsidRPr="002A155E">
              <w:rPr>
                <w:i/>
                <w:iCs/>
                <w:color w:val="1F1F1F"/>
                <w:lang w:eastAsia="lt-LT"/>
              </w:rPr>
              <w:t>-</w:t>
            </w:r>
            <w:r w:rsidRPr="002A155E">
              <w:rPr>
                <w:i/>
                <w:iCs/>
                <w:color w:val="1F1F1F"/>
                <w:lang w:eastAsia="lt-LT"/>
              </w:rPr>
              <w:t>ai</w:t>
            </w:r>
            <w:r w:rsidR="00CC7AD5">
              <w:rPr>
                <w:i/>
                <w:iCs/>
                <w:color w:val="1F1F1F"/>
                <w:lang w:eastAsia="lt-LT"/>
              </w:rPr>
              <w:t>)</w:t>
            </w:r>
            <w:r w:rsidRPr="002A155E">
              <w:rPr>
                <w:i/>
                <w:iCs/>
                <w:color w:val="1F1F1F"/>
                <w:lang w:eastAsia="lt-LT"/>
              </w:rPr>
              <w:t>, pavardė</w:t>
            </w:r>
            <w:r w:rsidR="00CC7AD5">
              <w:rPr>
                <w:i/>
                <w:iCs/>
                <w:color w:val="1F1F1F"/>
                <w:lang w:eastAsia="lt-LT"/>
              </w:rPr>
              <w:t xml:space="preserve"> (</w:t>
            </w:r>
            <w:r w:rsidR="00CC7AD5" w:rsidRPr="002A155E">
              <w:rPr>
                <w:i/>
                <w:iCs/>
                <w:color w:val="1F1F1F"/>
                <w:lang w:eastAsia="lt-LT"/>
              </w:rPr>
              <w:t>-</w:t>
            </w:r>
            <w:r w:rsidRPr="002A155E">
              <w:rPr>
                <w:i/>
                <w:iCs/>
                <w:color w:val="1F1F1F"/>
                <w:lang w:eastAsia="lt-LT"/>
              </w:rPr>
              <w:t>ės</w:t>
            </w:r>
            <w:r w:rsidR="003531F7">
              <w:rPr>
                <w:i/>
                <w:iCs/>
                <w:color w:val="1F1F1F"/>
                <w:lang w:eastAsia="lt-LT"/>
              </w:rPr>
              <w:t>)</w:t>
            </w:r>
          </w:p>
        </w:tc>
      </w:tr>
      <w:tr w:rsidR="004B6FDE" w:rsidRPr="00D867E6" w14:paraId="239E2ADD" w14:textId="77777777" w:rsidTr="00750426">
        <w:trPr>
          <w:trHeight w:val="300"/>
        </w:trPr>
        <w:tc>
          <w:tcPr>
            <w:tcW w:w="5438" w:type="dxa"/>
          </w:tcPr>
          <w:p w14:paraId="3EBAFE10" w14:textId="1D66C70A" w:rsidR="004B6FDE" w:rsidRPr="00B36D81" w:rsidRDefault="00B3634B" w:rsidP="00AA4082">
            <w:pPr>
              <w:jc w:val="both"/>
              <w:rPr>
                <w:i/>
                <w:iCs/>
              </w:rPr>
            </w:pPr>
            <w:r w:rsidRPr="00B3634B">
              <w:rPr>
                <w:i/>
                <w:iCs/>
              </w:rPr>
              <w:t>Teisinės konsultacijos</w:t>
            </w:r>
            <w:r>
              <w:rPr>
                <w:i/>
                <w:iCs/>
              </w:rPr>
              <w:t xml:space="preserve"> JAV rinkoje</w:t>
            </w:r>
          </w:p>
        </w:tc>
        <w:tc>
          <w:tcPr>
            <w:tcW w:w="1986" w:type="dxa"/>
          </w:tcPr>
          <w:sdt>
            <w:sdtPr>
              <w:rPr>
                <w:rFonts w:ascii="Wingdings" w:eastAsia="Wingdings" w:hAnsi="Wingdings" w:cs="Wingdings"/>
                <w:b/>
                <w:bCs/>
                <w:lang w:eastAsia="en-GB"/>
              </w:rPr>
              <w:id w:val="578330704"/>
              <w14:checkbox>
                <w14:checked w14:val="0"/>
                <w14:checkedState w14:val="2612" w14:font="MS Gothic"/>
                <w14:uncheckedState w14:val="2610" w14:font="MS Gothic"/>
              </w14:checkbox>
            </w:sdtPr>
            <w:sdtEndPr/>
            <w:sdtContent>
              <w:p w14:paraId="26B192C4" w14:textId="03FB5648" w:rsidR="004B6FDE" w:rsidRDefault="00B36D81" w:rsidP="00AA4082">
                <w:pPr>
                  <w:jc w:val="center"/>
                  <w:rPr>
                    <w:rFonts w:ascii="Wingdings" w:eastAsia="Wingdings" w:hAnsi="Wingdings" w:cs="Wingdings"/>
                    <w:b/>
                    <w:bCs/>
                    <w:lang w:eastAsia="en-GB"/>
                  </w:rPr>
                </w:pPr>
                <w:r>
                  <w:rPr>
                    <w:rFonts w:ascii="MS Gothic" w:eastAsia="MS Gothic" w:hAnsi="MS Gothic" w:cs="Wingdings" w:hint="eastAsia"/>
                    <w:b/>
                    <w:bCs/>
                    <w:lang w:eastAsia="en-GB"/>
                  </w:rPr>
                  <w:t>☐</w:t>
                </w:r>
              </w:p>
            </w:sdtContent>
          </w:sdt>
          <w:p w14:paraId="60A8B7C2" w14:textId="77777777" w:rsidR="00F1658F" w:rsidRDefault="00F1658F"/>
        </w:tc>
        <w:tc>
          <w:tcPr>
            <w:tcW w:w="1984" w:type="dxa"/>
          </w:tcPr>
          <w:p w14:paraId="055832B6" w14:textId="57175591" w:rsidR="004B6FDE" w:rsidRPr="1A5C5AC1" w:rsidRDefault="004B6FDE" w:rsidP="00AA4082">
            <w:pPr>
              <w:jc w:val="center"/>
              <w:rPr>
                <w:i/>
                <w:iCs/>
                <w:color w:val="1F1F1F"/>
                <w:lang w:eastAsia="lt-LT"/>
              </w:rPr>
            </w:pPr>
            <w:r w:rsidRPr="002A155E">
              <w:rPr>
                <w:i/>
                <w:iCs/>
                <w:color w:val="1F1F1F"/>
                <w:lang w:eastAsia="lt-LT"/>
              </w:rPr>
              <w:t>Eksperto</w:t>
            </w:r>
            <w:r w:rsidR="00CC7AD5">
              <w:rPr>
                <w:i/>
                <w:iCs/>
                <w:color w:val="1F1F1F"/>
                <w:lang w:eastAsia="lt-LT"/>
              </w:rPr>
              <w:t xml:space="preserve"> (</w:t>
            </w:r>
            <w:r w:rsidR="00CC7AD5" w:rsidRPr="002A155E">
              <w:rPr>
                <w:i/>
                <w:iCs/>
                <w:color w:val="1F1F1F"/>
                <w:lang w:eastAsia="lt-LT"/>
              </w:rPr>
              <w:t>-</w:t>
            </w:r>
            <w:r w:rsidRPr="002A155E">
              <w:rPr>
                <w:i/>
                <w:iCs/>
                <w:color w:val="1F1F1F"/>
                <w:lang w:eastAsia="lt-LT"/>
              </w:rPr>
              <w:t>ų</w:t>
            </w:r>
            <w:r w:rsidR="00CC7AD5">
              <w:rPr>
                <w:i/>
                <w:iCs/>
                <w:color w:val="1F1F1F"/>
                <w:lang w:eastAsia="lt-LT"/>
              </w:rPr>
              <w:t>)</w:t>
            </w:r>
            <w:r w:rsidRPr="002A155E">
              <w:rPr>
                <w:i/>
                <w:iCs/>
                <w:color w:val="1F1F1F"/>
                <w:lang w:eastAsia="lt-LT"/>
              </w:rPr>
              <w:t xml:space="preserve"> vardas</w:t>
            </w:r>
            <w:r w:rsidR="00CC7AD5">
              <w:rPr>
                <w:i/>
                <w:iCs/>
                <w:color w:val="1F1F1F"/>
                <w:lang w:eastAsia="lt-LT"/>
              </w:rPr>
              <w:t xml:space="preserve"> (</w:t>
            </w:r>
            <w:r w:rsidR="00CC7AD5" w:rsidRPr="002A155E">
              <w:rPr>
                <w:i/>
                <w:iCs/>
                <w:color w:val="1F1F1F"/>
                <w:lang w:eastAsia="lt-LT"/>
              </w:rPr>
              <w:t>-</w:t>
            </w:r>
            <w:r w:rsidRPr="002A155E">
              <w:rPr>
                <w:i/>
                <w:iCs/>
                <w:color w:val="1F1F1F"/>
                <w:lang w:eastAsia="lt-LT"/>
              </w:rPr>
              <w:t>ai</w:t>
            </w:r>
            <w:r w:rsidR="00CC7AD5">
              <w:rPr>
                <w:i/>
                <w:iCs/>
                <w:color w:val="1F1F1F"/>
                <w:lang w:eastAsia="lt-LT"/>
              </w:rPr>
              <w:t>)</w:t>
            </w:r>
            <w:r w:rsidRPr="002A155E">
              <w:rPr>
                <w:i/>
                <w:iCs/>
                <w:color w:val="1F1F1F"/>
                <w:lang w:eastAsia="lt-LT"/>
              </w:rPr>
              <w:t>, pavardė</w:t>
            </w:r>
            <w:r w:rsidR="00CC7AD5">
              <w:rPr>
                <w:i/>
                <w:iCs/>
                <w:color w:val="1F1F1F"/>
                <w:lang w:eastAsia="lt-LT"/>
              </w:rPr>
              <w:t xml:space="preserve"> (</w:t>
            </w:r>
            <w:r w:rsidR="00CC7AD5" w:rsidRPr="002A155E">
              <w:rPr>
                <w:i/>
                <w:iCs/>
                <w:color w:val="1F1F1F"/>
                <w:lang w:eastAsia="lt-LT"/>
              </w:rPr>
              <w:t>-</w:t>
            </w:r>
            <w:r w:rsidRPr="002A155E">
              <w:rPr>
                <w:i/>
                <w:iCs/>
                <w:color w:val="1F1F1F"/>
                <w:lang w:eastAsia="lt-LT"/>
              </w:rPr>
              <w:t>ės</w:t>
            </w:r>
            <w:r w:rsidR="00CC7AD5">
              <w:rPr>
                <w:i/>
                <w:iCs/>
                <w:color w:val="1F1F1F"/>
                <w:lang w:eastAsia="lt-LT"/>
              </w:rPr>
              <w:t>)</w:t>
            </w:r>
          </w:p>
        </w:tc>
      </w:tr>
    </w:tbl>
    <w:p w14:paraId="6D899A57" w14:textId="77777777" w:rsidR="00153D3D" w:rsidRDefault="00153D3D" w:rsidP="00954EAA">
      <w:pPr>
        <w:jc w:val="both"/>
        <w:rPr>
          <w:i/>
          <w:iCs/>
          <w:szCs w:val="24"/>
        </w:rPr>
      </w:pPr>
    </w:p>
    <w:p w14:paraId="7ED1468F" w14:textId="7A380ECD" w:rsidR="0036018D" w:rsidRPr="00D867E6" w:rsidRDefault="0036018D" w:rsidP="00EC1E06">
      <w:pPr>
        <w:ind w:firstLine="426"/>
        <w:rPr>
          <w:i/>
          <w:iCs/>
          <w:szCs w:val="24"/>
          <w:lang w:eastAsia="en-GB"/>
        </w:rPr>
      </w:pPr>
      <w:r>
        <w:rPr>
          <w:i/>
          <w:iCs/>
          <w:szCs w:val="24"/>
          <w:lang w:eastAsia="en-GB"/>
        </w:rPr>
        <w:t>4</w:t>
      </w:r>
      <w:r w:rsidRPr="00D867E6">
        <w:rPr>
          <w:i/>
          <w:iCs/>
          <w:szCs w:val="24"/>
          <w:lang w:eastAsia="en-GB"/>
        </w:rPr>
        <w:t>.1</w:t>
      </w:r>
      <w:r w:rsidR="00421F46">
        <w:rPr>
          <w:i/>
          <w:iCs/>
          <w:szCs w:val="24"/>
          <w:lang w:eastAsia="en-GB"/>
        </w:rPr>
        <w:t>.</w:t>
      </w:r>
      <w:r w:rsidRPr="00D867E6">
        <w:rPr>
          <w:i/>
          <w:iCs/>
          <w:szCs w:val="24"/>
          <w:lang w:eastAsia="en-GB"/>
        </w:rPr>
        <w:t xml:space="preserve"> Pro</w:t>
      </w:r>
      <w:r w:rsidR="00F2086F">
        <w:rPr>
          <w:i/>
          <w:iCs/>
          <w:szCs w:val="24"/>
          <w:lang w:eastAsia="en-GB"/>
        </w:rPr>
        <w:t xml:space="preserve">gramos </w:t>
      </w:r>
      <w:r w:rsidR="00022BB4">
        <w:rPr>
          <w:i/>
          <w:iCs/>
          <w:szCs w:val="24"/>
          <w:lang w:eastAsia="en-GB"/>
        </w:rPr>
        <w:t>pagrindimas</w:t>
      </w:r>
      <w:r w:rsidR="00F2086F">
        <w:rPr>
          <w:i/>
          <w:iCs/>
          <w:szCs w:val="24"/>
          <w:lang w:eastAsia="en-GB"/>
        </w:rPr>
        <w:t xml:space="preserve">. </w:t>
      </w:r>
    </w:p>
    <w:tbl>
      <w:tblPr>
        <w:tblStyle w:val="TableGrid"/>
        <w:tblW w:w="5000" w:type="pct"/>
        <w:tblLook w:val="04A0" w:firstRow="1" w:lastRow="0" w:firstColumn="1" w:lastColumn="0" w:noHBand="0" w:noVBand="1"/>
      </w:tblPr>
      <w:tblGrid>
        <w:gridCol w:w="9628"/>
      </w:tblGrid>
      <w:tr w:rsidR="0036018D" w:rsidRPr="00D867E6" w14:paraId="3BA3AA54" w14:textId="77777777" w:rsidTr="00401570">
        <w:tc>
          <w:tcPr>
            <w:tcW w:w="5000" w:type="pct"/>
          </w:tcPr>
          <w:p w14:paraId="2330BCEF" w14:textId="443F0ADC" w:rsidR="0021005E" w:rsidRPr="0021005E" w:rsidRDefault="009F5C45" w:rsidP="007F51FF">
            <w:pPr>
              <w:jc w:val="both"/>
              <w:rPr>
                <w:i/>
                <w:iCs/>
                <w:color w:val="767171" w:themeColor="background2" w:themeShade="80"/>
                <w:szCs w:val="24"/>
                <w:lang w:eastAsia="en-GB"/>
              </w:rPr>
            </w:pPr>
            <w:r w:rsidRPr="009F5C45">
              <w:rPr>
                <w:i/>
                <w:iCs/>
                <w:color w:val="767171" w:themeColor="background2" w:themeShade="80"/>
                <w:szCs w:val="24"/>
                <w:lang w:eastAsia="en-GB"/>
              </w:rPr>
              <w:t>Program</w:t>
            </w:r>
            <w:r>
              <w:rPr>
                <w:i/>
                <w:iCs/>
                <w:color w:val="767171" w:themeColor="background2" w:themeShade="80"/>
                <w:szCs w:val="24"/>
                <w:lang w:eastAsia="en-GB"/>
              </w:rPr>
              <w:t>ą</w:t>
            </w:r>
            <w:r w:rsidRPr="009F5C45">
              <w:rPr>
                <w:i/>
                <w:iCs/>
                <w:color w:val="767171" w:themeColor="background2" w:themeShade="80"/>
                <w:szCs w:val="24"/>
                <w:lang w:eastAsia="en-GB"/>
              </w:rPr>
              <w:t xml:space="preserve"> pasirink</w:t>
            </w:r>
            <w:r>
              <w:rPr>
                <w:i/>
                <w:iCs/>
                <w:color w:val="767171" w:themeColor="background2" w:themeShade="80"/>
                <w:szCs w:val="24"/>
                <w:lang w:eastAsia="en-GB"/>
              </w:rPr>
              <w:t>us</w:t>
            </w:r>
            <w:r w:rsidRPr="009F5C45">
              <w:rPr>
                <w:i/>
                <w:iCs/>
                <w:color w:val="767171" w:themeColor="background2" w:themeShade="80"/>
                <w:szCs w:val="24"/>
                <w:lang w:eastAsia="en-GB"/>
              </w:rPr>
              <w:t xml:space="preserve"> iš </w:t>
            </w:r>
            <w:r w:rsidR="00C1494D" w:rsidRPr="00465370">
              <w:rPr>
                <w:i/>
                <w:iCs/>
                <w:color w:val="808080" w:themeColor="background1" w:themeShade="80"/>
              </w:rPr>
              <w:t xml:space="preserve">viešosios įstaigos Inovacijų agentūros (toliau </w:t>
            </w:r>
            <w:r w:rsidR="00C1494D">
              <w:rPr>
                <w:i/>
                <w:iCs/>
              </w:rPr>
              <w:t xml:space="preserve">– </w:t>
            </w:r>
            <w:r w:rsidR="00421F46" w:rsidRPr="009F5C45">
              <w:rPr>
                <w:i/>
                <w:iCs/>
                <w:color w:val="767171" w:themeColor="background2" w:themeShade="80"/>
                <w:szCs w:val="24"/>
                <w:lang w:eastAsia="en-GB"/>
              </w:rPr>
              <w:t>Agentūr</w:t>
            </w:r>
            <w:r w:rsidR="00421F46">
              <w:rPr>
                <w:i/>
                <w:iCs/>
                <w:color w:val="767171" w:themeColor="background2" w:themeShade="80"/>
                <w:szCs w:val="24"/>
                <w:lang w:eastAsia="en-GB"/>
              </w:rPr>
              <w:t>a</w:t>
            </w:r>
            <w:r w:rsidR="00C1494D">
              <w:rPr>
                <w:i/>
                <w:iCs/>
                <w:color w:val="767171" w:themeColor="background2" w:themeShade="80"/>
                <w:szCs w:val="24"/>
                <w:lang w:eastAsia="en-GB"/>
              </w:rPr>
              <w:t>)</w:t>
            </w:r>
            <w:r w:rsidRPr="009F5C45">
              <w:rPr>
                <w:i/>
                <w:iCs/>
                <w:color w:val="767171" w:themeColor="background2" w:themeShade="80"/>
                <w:szCs w:val="24"/>
                <w:lang w:eastAsia="en-GB"/>
              </w:rPr>
              <w:t xml:space="preserve"> rekomenduojamo sąrašo</w:t>
            </w:r>
            <w:r>
              <w:rPr>
                <w:i/>
                <w:iCs/>
                <w:color w:val="767171" w:themeColor="background2" w:themeShade="80"/>
                <w:szCs w:val="24"/>
                <w:lang w:eastAsia="en-GB"/>
              </w:rPr>
              <w:t>, pagrindimas nėra būtinas.</w:t>
            </w:r>
            <w:r w:rsidR="00CC7AD5">
              <w:rPr>
                <w:i/>
                <w:iCs/>
                <w:color w:val="767171" w:themeColor="background2" w:themeShade="80"/>
                <w:szCs w:val="24"/>
                <w:lang w:eastAsia="en-GB"/>
              </w:rPr>
              <w:t xml:space="preserve"> </w:t>
            </w:r>
            <w:r w:rsidR="0021005E" w:rsidRPr="0021005E">
              <w:rPr>
                <w:i/>
                <w:iCs/>
                <w:color w:val="767171" w:themeColor="background2" w:themeShade="80"/>
                <w:szCs w:val="24"/>
                <w:lang w:eastAsia="en-GB"/>
              </w:rPr>
              <w:t xml:space="preserve">Jei </w:t>
            </w:r>
            <w:r w:rsidR="00CC7AD5" w:rsidRPr="0021005E">
              <w:rPr>
                <w:i/>
                <w:iCs/>
                <w:color w:val="767171" w:themeColor="background2" w:themeShade="80"/>
                <w:szCs w:val="24"/>
                <w:lang w:eastAsia="en-GB"/>
              </w:rPr>
              <w:t>pasirenkama</w:t>
            </w:r>
            <w:r w:rsidR="00CC7AD5">
              <w:rPr>
                <w:i/>
                <w:iCs/>
                <w:color w:val="767171" w:themeColor="background2" w:themeShade="80"/>
                <w:szCs w:val="24"/>
                <w:lang w:eastAsia="en-GB"/>
              </w:rPr>
              <w:t xml:space="preserve"> </w:t>
            </w:r>
            <w:r w:rsidR="00AF0E5A">
              <w:rPr>
                <w:i/>
                <w:iCs/>
                <w:color w:val="767171" w:themeColor="background2" w:themeShade="80"/>
                <w:szCs w:val="24"/>
                <w:lang w:eastAsia="en-GB"/>
              </w:rPr>
              <w:t>p</w:t>
            </w:r>
            <w:r w:rsidR="00AF0E5A" w:rsidRPr="0021005E">
              <w:rPr>
                <w:i/>
                <w:iCs/>
                <w:color w:val="767171" w:themeColor="background2" w:themeShade="80"/>
                <w:szCs w:val="24"/>
                <w:lang w:eastAsia="en-GB"/>
              </w:rPr>
              <w:t>rograma</w:t>
            </w:r>
            <w:r w:rsidR="0021005E" w:rsidRPr="0021005E">
              <w:rPr>
                <w:i/>
                <w:iCs/>
                <w:color w:val="767171" w:themeColor="background2" w:themeShade="80"/>
                <w:szCs w:val="24"/>
                <w:lang w:eastAsia="en-GB"/>
              </w:rPr>
              <w:t xml:space="preserve">, neįtraukta į Agentūros </w:t>
            </w:r>
            <w:r w:rsidR="00CC7AD5" w:rsidRPr="0021005E">
              <w:rPr>
                <w:i/>
                <w:iCs/>
                <w:color w:val="767171" w:themeColor="background2" w:themeShade="80"/>
                <w:szCs w:val="24"/>
                <w:lang w:eastAsia="en-GB"/>
              </w:rPr>
              <w:t>rekomenduojamų</w:t>
            </w:r>
            <w:r w:rsidR="00CC7AD5">
              <w:rPr>
                <w:i/>
                <w:iCs/>
                <w:color w:val="767171" w:themeColor="background2" w:themeShade="80"/>
                <w:szCs w:val="24"/>
                <w:lang w:eastAsia="en-GB"/>
              </w:rPr>
              <w:t xml:space="preserve"> </w:t>
            </w:r>
            <w:r w:rsidR="00AF0E5A">
              <w:rPr>
                <w:i/>
                <w:iCs/>
                <w:color w:val="767171" w:themeColor="background2" w:themeShade="80"/>
                <w:szCs w:val="24"/>
                <w:lang w:eastAsia="en-GB"/>
              </w:rPr>
              <w:t>p</w:t>
            </w:r>
            <w:r w:rsidR="00AF0E5A" w:rsidRPr="0021005E">
              <w:rPr>
                <w:i/>
                <w:iCs/>
                <w:color w:val="767171" w:themeColor="background2" w:themeShade="80"/>
                <w:szCs w:val="24"/>
                <w:lang w:eastAsia="en-GB"/>
              </w:rPr>
              <w:t xml:space="preserve">rogramų </w:t>
            </w:r>
            <w:r w:rsidR="0021005E" w:rsidRPr="0021005E">
              <w:rPr>
                <w:i/>
                <w:iCs/>
                <w:color w:val="767171" w:themeColor="background2" w:themeShade="80"/>
                <w:szCs w:val="24"/>
                <w:lang w:eastAsia="en-GB"/>
              </w:rPr>
              <w:t xml:space="preserve">sąrašą, jos pasirinkimas turi būti </w:t>
            </w:r>
            <w:r w:rsidR="00CC7AD5">
              <w:rPr>
                <w:i/>
                <w:iCs/>
                <w:color w:val="767171" w:themeColor="background2" w:themeShade="80"/>
                <w:szCs w:val="24"/>
                <w:lang w:eastAsia="en-GB"/>
              </w:rPr>
              <w:t>išsamiai</w:t>
            </w:r>
            <w:r w:rsidR="00CC7AD5" w:rsidRPr="0021005E">
              <w:rPr>
                <w:i/>
                <w:iCs/>
                <w:color w:val="767171" w:themeColor="background2" w:themeShade="80"/>
                <w:szCs w:val="24"/>
                <w:lang w:eastAsia="en-GB"/>
              </w:rPr>
              <w:t xml:space="preserve"> </w:t>
            </w:r>
            <w:r w:rsidR="0021005E" w:rsidRPr="00C25A6B">
              <w:rPr>
                <w:i/>
                <w:iCs/>
                <w:color w:val="767171" w:themeColor="background2" w:themeShade="80"/>
                <w:szCs w:val="24"/>
                <w:lang w:eastAsia="en-GB"/>
              </w:rPr>
              <w:t xml:space="preserve">pagrįstas </w:t>
            </w:r>
            <w:r w:rsidR="00C25A6B" w:rsidRPr="00EC1E06">
              <w:rPr>
                <w:i/>
                <w:iCs/>
                <w:color w:val="808080" w:themeColor="background1" w:themeShade="80"/>
              </w:rPr>
              <w:t>projekto įgyvendinimo plane (toliau – PĮP)</w:t>
            </w:r>
            <w:r w:rsidR="0021005E" w:rsidRPr="00EC1E06">
              <w:rPr>
                <w:i/>
                <w:iCs/>
                <w:color w:val="808080" w:themeColor="background1" w:themeShade="80"/>
                <w:szCs w:val="24"/>
                <w:lang w:eastAsia="en-GB"/>
              </w:rPr>
              <w:t xml:space="preserve">. </w:t>
            </w:r>
            <w:r w:rsidR="0021005E" w:rsidRPr="0021005E">
              <w:rPr>
                <w:i/>
                <w:iCs/>
                <w:color w:val="767171" w:themeColor="background2" w:themeShade="80"/>
                <w:szCs w:val="24"/>
                <w:lang w:eastAsia="en-GB"/>
              </w:rPr>
              <w:t>Programa laikoma tinkama finansuoti, jei atitinka šiuos kriterijus: </w:t>
            </w:r>
          </w:p>
          <w:p w14:paraId="1FCCD46C" w14:textId="41906453" w:rsidR="0021005E" w:rsidRPr="0021005E" w:rsidRDefault="0021005E" w:rsidP="0021005E">
            <w:pPr>
              <w:rPr>
                <w:i/>
                <w:iCs/>
                <w:color w:val="767171" w:themeColor="background2" w:themeShade="80"/>
                <w:szCs w:val="24"/>
                <w:lang w:eastAsia="en-GB"/>
              </w:rPr>
            </w:pPr>
            <w:r w:rsidRPr="0021005E">
              <w:rPr>
                <w:i/>
                <w:iCs/>
                <w:color w:val="767171" w:themeColor="background2" w:themeShade="80"/>
                <w:szCs w:val="24"/>
                <w:lang w:eastAsia="en-GB"/>
              </w:rPr>
              <w:t>- Programa vykdoma JAV rinkoje</w:t>
            </w:r>
            <w:r w:rsidR="00AF0E5A">
              <w:rPr>
                <w:i/>
                <w:iCs/>
                <w:color w:val="767171" w:themeColor="background2" w:themeShade="80"/>
                <w:szCs w:val="24"/>
                <w:lang w:eastAsia="en-GB"/>
              </w:rPr>
              <w:t>.</w:t>
            </w:r>
            <w:r w:rsidR="00AF0E5A" w:rsidRPr="0021005E">
              <w:rPr>
                <w:i/>
                <w:iCs/>
                <w:color w:val="767171" w:themeColor="background2" w:themeShade="80"/>
                <w:szCs w:val="24"/>
                <w:lang w:eastAsia="en-GB"/>
              </w:rPr>
              <w:t> </w:t>
            </w:r>
          </w:p>
          <w:p w14:paraId="0FFE0489" w14:textId="6E992678" w:rsidR="0021005E" w:rsidRPr="0021005E" w:rsidRDefault="0021005E" w:rsidP="007F51FF">
            <w:pPr>
              <w:jc w:val="both"/>
              <w:rPr>
                <w:i/>
                <w:iCs/>
                <w:color w:val="767171" w:themeColor="background2" w:themeShade="80"/>
                <w:szCs w:val="24"/>
                <w:lang w:eastAsia="en-GB"/>
              </w:rPr>
            </w:pPr>
            <w:r w:rsidRPr="0021005E">
              <w:rPr>
                <w:i/>
                <w:iCs/>
                <w:color w:val="767171" w:themeColor="background2" w:themeShade="80"/>
                <w:szCs w:val="24"/>
                <w:lang w:eastAsia="en-GB"/>
              </w:rPr>
              <w:t xml:space="preserve">- Programą organizuoja JAV veikiantys paslaugų teikėjai – universitetai, valstybės ir viešosios įstaigos ar organizacijos ir (ar) privatūs juridiniai asmenys. </w:t>
            </w:r>
            <w:r w:rsidR="001446D3">
              <w:rPr>
                <w:i/>
                <w:iCs/>
                <w:color w:val="767171" w:themeColor="background2" w:themeShade="80"/>
                <w:szCs w:val="24"/>
                <w:lang w:eastAsia="en-GB"/>
              </w:rPr>
              <w:t>Jeigu p</w:t>
            </w:r>
            <w:r w:rsidRPr="0021005E">
              <w:rPr>
                <w:i/>
                <w:iCs/>
                <w:color w:val="767171" w:themeColor="background2" w:themeShade="80"/>
                <w:szCs w:val="24"/>
                <w:lang w:eastAsia="en-GB"/>
              </w:rPr>
              <w:t xml:space="preserve">rogramą organizuoja </w:t>
            </w:r>
            <w:r w:rsidR="001446D3" w:rsidRPr="0021005E">
              <w:rPr>
                <w:i/>
                <w:iCs/>
                <w:color w:val="767171" w:themeColor="background2" w:themeShade="80"/>
                <w:szCs w:val="24"/>
                <w:lang w:eastAsia="en-GB"/>
              </w:rPr>
              <w:t>privat</w:t>
            </w:r>
            <w:r w:rsidR="001446D3">
              <w:rPr>
                <w:i/>
                <w:iCs/>
                <w:color w:val="767171" w:themeColor="background2" w:themeShade="80"/>
                <w:szCs w:val="24"/>
                <w:lang w:eastAsia="en-GB"/>
              </w:rPr>
              <w:t>ū</w:t>
            </w:r>
            <w:r w:rsidR="001446D3" w:rsidRPr="0021005E">
              <w:rPr>
                <w:i/>
                <w:iCs/>
                <w:color w:val="767171" w:themeColor="background2" w:themeShade="80"/>
                <w:szCs w:val="24"/>
                <w:lang w:eastAsia="en-GB"/>
              </w:rPr>
              <w:t xml:space="preserve">s </w:t>
            </w:r>
            <w:r w:rsidRPr="0021005E">
              <w:rPr>
                <w:i/>
                <w:iCs/>
                <w:color w:val="767171" w:themeColor="background2" w:themeShade="80"/>
                <w:szCs w:val="24"/>
                <w:lang w:eastAsia="en-GB"/>
              </w:rPr>
              <w:t>juridinia</w:t>
            </w:r>
            <w:r w:rsidR="001446D3">
              <w:rPr>
                <w:i/>
                <w:iCs/>
                <w:color w:val="767171" w:themeColor="background2" w:themeShade="80"/>
                <w:szCs w:val="24"/>
                <w:lang w:eastAsia="en-GB"/>
              </w:rPr>
              <w:t>i</w:t>
            </w:r>
            <w:r w:rsidRPr="0021005E">
              <w:rPr>
                <w:i/>
                <w:iCs/>
                <w:color w:val="767171" w:themeColor="background2" w:themeShade="80"/>
                <w:szCs w:val="24"/>
                <w:lang w:eastAsia="en-GB"/>
              </w:rPr>
              <w:t xml:space="preserve"> </w:t>
            </w:r>
            <w:r w:rsidR="001446D3" w:rsidRPr="0021005E">
              <w:rPr>
                <w:i/>
                <w:iCs/>
                <w:color w:val="767171" w:themeColor="background2" w:themeShade="80"/>
                <w:szCs w:val="24"/>
                <w:lang w:eastAsia="en-GB"/>
              </w:rPr>
              <w:t>asmen</w:t>
            </w:r>
            <w:r w:rsidR="001446D3">
              <w:rPr>
                <w:i/>
                <w:iCs/>
                <w:color w:val="767171" w:themeColor="background2" w:themeShade="80"/>
                <w:szCs w:val="24"/>
                <w:lang w:eastAsia="en-GB"/>
              </w:rPr>
              <w:t>y</w:t>
            </w:r>
            <w:r w:rsidR="001446D3" w:rsidRPr="0021005E">
              <w:rPr>
                <w:i/>
                <w:iCs/>
                <w:color w:val="767171" w:themeColor="background2" w:themeShade="80"/>
                <w:szCs w:val="24"/>
                <w:lang w:eastAsia="en-GB"/>
              </w:rPr>
              <w:t>s</w:t>
            </w:r>
            <w:r w:rsidRPr="0021005E">
              <w:rPr>
                <w:i/>
                <w:iCs/>
                <w:color w:val="767171" w:themeColor="background2" w:themeShade="80"/>
                <w:szCs w:val="24"/>
                <w:lang w:eastAsia="en-GB"/>
              </w:rPr>
              <w:t>, jiems taikoma ne trumpesnė kaip 3 metų tokios veiklos įgyvendinimo patirtis</w:t>
            </w:r>
            <w:r w:rsidR="00A67031">
              <w:rPr>
                <w:i/>
                <w:iCs/>
                <w:color w:val="767171" w:themeColor="background2" w:themeShade="80"/>
                <w:szCs w:val="24"/>
                <w:lang w:eastAsia="en-GB"/>
              </w:rPr>
              <w:t>.</w:t>
            </w:r>
            <w:r w:rsidR="00A67031" w:rsidRPr="0021005E">
              <w:rPr>
                <w:i/>
                <w:iCs/>
                <w:color w:val="767171" w:themeColor="background2" w:themeShade="80"/>
                <w:szCs w:val="24"/>
                <w:lang w:eastAsia="en-GB"/>
              </w:rPr>
              <w:t> </w:t>
            </w:r>
          </w:p>
          <w:p w14:paraId="1F00B252" w14:textId="77777777" w:rsidR="0021005E" w:rsidRPr="0021005E" w:rsidRDefault="0021005E" w:rsidP="007F51FF">
            <w:pPr>
              <w:rPr>
                <w:i/>
                <w:iCs/>
                <w:color w:val="767171" w:themeColor="background2" w:themeShade="80"/>
                <w:szCs w:val="24"/>
                <w:lang w:eastAsia="en-GB"/>
              </w:rPr>
            </w:pPr>
            <w:r w:rsidRPr="0021005E">
              <w:rPr>
                <w:i/>
                <w:iCs/>
                <w:color w:val="767171" w:themeColor="background2" w:themeShade="80"/>
                <w:szCs w:val="24"/>
                <w:lang w:eastAsia="en-GB"/>
              </w:rPr>
              <w:t>- Programa turi aiškiai apibrėžtą trukmę (ne trumpesnę kaip 4 savaitės) ir struktūrą (numatytas veiklų planas, sesijos, konsultacijos, tarpinių rezultatų peržiūros, galutinis rezultatas).  </w:t>
            </w:r>
          </w:p>
          <w:p w14:paraId="60F1E9D0" w14:textId="50C81355" w:rsidR="0036018D" w:rsidRPr="0021005E" w:rsidRDefault="00516230" w:rsidP="007F51FF">
            <w:pPr>
              <w:jc w:val="both"/>
              <w:rPr>
                <w:i/>
                <w:iCs/>
                <w:color w:val="767171" w:themeColor="background2" w:themeShade="80"/>
                <w:szCs w:val="24"/>
                <w:lang w:eastAsia="en-GB"/>
              </w:rPr>
            </w:pPr>
            <w:r>
              <w:rPr>
                <w:i/>
                <w:iCs/>
                <w:color w:val="767171" w:themeColor="background2" w:themeShade="80"/>
                <w:szCs w:val="24"/>
                <w:lang w:eastAsia="en-GB"/>
              </w:rPr>
              <w:t>Prireikus</w:t>
            </w:r>
            <w:r w:rsidR="0021005E" w:rsidRPr="0021005E">
              <w:rPr>
                <w:i/>
                <w:iCs/>
                <w:color w:val="767171" w:themeColor="background2" w:themeShade="80"/>
                <w:szCs w:val="24"/>
                <w:lang w:eastAsia="en-GB"/>
              </w:rPr>
              <w:t xml:space="preserve"> Agentūra gali paprašyti pateikti papildomą informaciją, reikalingą </w:t>
            </w:r>
            <w:r w:rsidR="00977016">
              <w:rPr>
                <w:i/>
                <w:iCs/>
                <w:color w:val="767171" w:themeColor="background2" w:themeShade="80"/>
                <w:szCs w:val="24"/>
                <w:lang w:eastAsia="en-GB"/>
              </w:rPr>
              <w:t>p</w:t>
            </w:r>
            <w:r w:rsidR="00977016" w:rsidRPr="0021005E">
              <w:rPr>
                <w:i/>
                <w:iCs/>
                <w:color w:val="767171" w:themeColor="background2" w:themeShade="80"/>
                <w:szCs w:val="24"/>
                <w:lang w:eastAsia="en-GB"/>
              </w:rPr>
              <w:t xml:space="preserve">rogramos </w:t>
            </w:r>
            <w:r w:rsidR="00B21C6D" w:rsidRPr="0021005E">
              <w:rPr>
                <w:i/>
                <w:iCs/>
                <w:color w:val="767171" w:themeColor="background2" w:themeShade="80"/>
                <w:szCs w:val="24"/>
                <w:lang w:eastAsia="en-GB"/>
              </w:rPr>
              <w:t>kokyb</w:t>
            </w:r>
            <w:r w:rsidR="00B21C6D">
              <w:rPr>
                <w:i/>
                <w:iCs/>
                <w:color w:val="767171" w:themeColor="background2" w:themeShade="80"/>
                <w:szCs w:val="24"/>
                <w:lang w:eastAsia="en-GB"/>
              </w:rPr>
              <w:t>ei įv</w:t>
            </w:r>
            <w:r w:rsidR="00977016">
              <w:rPr>
                <w:i/>
                <w:iCs/>
                <w:color w:val="767171" w:themeColor="background2" w:themeShade="80"/>
                <w:szCs w:val="24"/>
                <w:lang w:eastAsia="en-GB"/>
              </w:rPr>
              <w:t>e</w:t>
            </w:r>
            <w:r w:rsidR="00B21C6D">
              <w:rPr>
                <w:i/>
                <w:iCs/>
                <w:color w:val="767171" w:themeColor="background2" w:themeShade="80"/>
                <w:szCs w:val="24"/>
                <w:lang w:eastAsia="en-GB"/>
              </w:rPr>
              <w:t>rtinti</w:t>
            </w:r>
            <w:r w:rsidR="0021005E" w:rsidRPr="0021005E">
              <w:rPr>
                <w:i/>
                <w:iCs/>
                <w:color w:val="767171" w:themeColor="background2" w:themeShade="80"/>
                <w:szCs w:val="24"/>
                <w:lang w:eastAsia="en-GB"/>
              </w:rPr>
              <w:t>. </w:t>
            </w:r>
          </w:p>
        </w:tc>
      </w:tr>
    </w:tbl>
    <w:p w14:paraId="546E34F3" w14:textId="77777777" w:rsidR="0036018D" w:rsidRDefault="0036018D" w:rsidP="00954EAA">
      <w:pPr>
        <w:jc w:val="both"/>
        <w:rPr>
          <w:i/>
          <w:iCs/>
          <w:szCs w:val="24"/>
        </w:rPr>
      </w:pPr>
    </w:p>
    <w:p w14:paraId="4215EF8C" w14:textId="24727CD8" w:rsidR="0021005E" w:rsidRPr="00D867E6" w:rsidRDefault="0021005E" w:rsidP="00EC1E06">
      <w:pPr>
        <w:ind w:firstLine="426"/>
        <w:rPr>
          <w:i/>
          <w:iCs/>
          <w:szCs w:val="24"/>
          <w:lang w:eastAsia="en-GB"/>
        </w:rPr>
      </w:pPr>
      <w:r>
        <w:rPr>
          <w:i/>
          <w:iCs/>
          <w:szCs w:val="24"/>
          <w:lang w:eastAsia="en-GB"/>
        </w:rPr>
        <w:t>4</w:t>
      </w:r>
      <w:r w:rsidRPr="00D867E6">
        <w:rPr>
          <w:i/>
          <w:iCs/>
          <w:szCs w:val="24"/>
          <w:lang w:eastAsia="en-GB"/>
        </w:rPr>
        <w:t>.</w:t>
      </w:r>
      <w:r w:rsidR="008C02F6">
        <w:rPr>
          <w:i/>
          <w:iCs/>
          <w:szCs w:val="24"/>
          <w:lang w:eastAsia="en-GB"/>
        </w:rPr>
        <w:t>2</w:t>
      </w:r>
      <w:r w:rsidR="008010E0">
        <w:rPr>
          <w:i/>
          <w:iCs/>
          <w:szCs w:val="24"/>
          <w:lang w:eastAsia="en-GB"/>
        </w:rPr>
        <w:t>.</w:t>
      </w:r>
      <w:r w:rsidRPr="00D867E6">
        <w:rPr>
          <w:i/>
          <w:iCs/>
          <w:szCs w:val="24"/>
          <w:lang w:eastAsia="en-GB"/>
        </w:rPr>
        <w:t xml:space="preserve"> </w:t>
      </w:r>
      <w:r w:rsidR="00136685">
        <w:rPr>
          <w:i/>
          <w:iCs/>
          <w:szCs w:val="24"/>
          <w:lang w:eastAsia="en-GB"/>
        </w:rPr>
        <w:t>Ekspertinių</w:t>
      </w:r>
      <w:r w:rsidR="00C1494D" w:rsidRPr="00C1494D">
        <w:rPr>
          <w:i/>
          <w:iCs/>
        </w:rPr>
        <w:t xml:space="preserve"> </w:t>
      </w:r>
      <w:r w:rsidR="00136685">
        <w:rPr>
          <w:i/>
          <w:iCs/>
          <w:szCs w:val="24"/>
          <w:lang w:eastAsia="en-GB"/>
        </w:rPr>
        <w:t>konsultacijų aprašymas</w:t>
      </w:r>
      <w:r>
        <w:rPr>
          <w:i/>
          <w:iCs/>
          <w:szCs w:val="24"/>
          <w:lang w:eastAsia="en-GB"/>
        </w:rPr>
        <w:t xml:space="preserve">. </w:t>
      </w:r>
    </w:p>
    <w:tbl>
      <w:tblPr>
        <w:tblStyle w:val="TableGrid"/>
        <w:tblW w:w="5000" w:type="pct"/>
        <w:tblLook w:val="04A0" w:firstRow="1" w:lastRow="0" w:firstColumn="1" w:lastColumn="0" w:noHBand="0" w:noVBand="1"/>
      </w:tblPr>
      <w:tblGrid>
        <w:gridCol w:w="9628"/>
      </w:tblGrid>
      <w:tr w:rsidR="0021005E" w:rsidRPr="00D867E6" w14:paraId="203E4C7C" w14:textId="77777777" w:rsidTr="00401570">
        <w:tc>
          <w:tcPr>
            <w:tcW w:w="5000" w:type="pct"/>
          </w:tcPr>
          <w:p w14:paraId="14542227" w14:textId="44103FDD" w:rsidR="009F5C45" w:rsidRDefault="009F5C45" w:rsidP="007F51FF">
            <w:pPr>
              <w:jc w:val="both"/>
              <w:rPr>
                <w:i/>
                <w:iCs/>
                <w:color w:val="767171" w:themeColor="background2" w:themeShade="80"/>
                <w:szCs w:val="24"/>
                <w:lang w:eastAsia="en-GB"/>
              </w:rPr>
            </w:pPr>
            <w:r>
              <w:rPr>
                <w:i/>
                <w:iCs/>
                <w:color w:val="767171" w:themeColor="background2" w:themeShade="80"/>
                <w:szCs w:val="24"/>
                <w:lang w:eastAsia="en-GB"/>
              </w:rPr>
              <w:t>Ekspertus</w:t>
            </w:r>
            <w:r w:rsidRPr="009F5C45">
              <w:rPr>
                <w:i/>
                <w:iCs/>
                <w:color w:val="767171" w:themeColor="background2" w:themeShade="80"/>
                <w:szCs w:val="24"/>
                <w:lang w:eastAsia="en-GB"/>
              </w:rPr>
              <w:t xml:space="preserve"> pasirink</w:t>
            </w:r>
            <w:r>
              <w:rPr>
                <w:i/>
                <w:iCs/>
                <w:color w:val="767171" w:themeColor="background2" w:themeShade="80"/>
                <w:szCs w:val="24"/>
                <w:lang w:eastAsia="en-GB"/>
              </w:rPr>
              <w:t>us</w:t>
            </w:r>
            <w:r w:rsidRPr="009F5C45">
              <w:rPr>
                <w:i/>
                <w:iCs/>
                <w:color w:val="767171" w:themeColor="background2" w:themeShade="80"/>
                <w:szCs w:val="24"/>
                <w:lang w:eastAsia="en-GB"/>
              </w:rPr>
              <w:t xml:space="preserve"> iš Agentūros rekomenduojamo sąrašo</w:t>
            </w:r>
            <w:r>
              <w:rPr>
                <w:i/>
                <w:iCs/>
                <w:color w:val="767171" w:themeColor="background2" w:themeShade="80"/>
                <w:szCs w:val="24"/>
                <w:lang w:eastAsia="en-GB"/>
              </w:rPr>
              <w:t>, pagrindimas nėra būtinas.</w:t>
            </w:r>
          </w:p>
          <w:p w14:paraId="207CAEB1" w14:textId="269A8896" w:rsidR="00E2331C" w:rsidRPr="00E2331C" w:rsidRDefault="00E2331C" w:rsidP="007F51FF">
            <w:pPr>
              <w:jc w:val="both"/>
              <w:rPr>
                <w:i/>
                <w:iCs/>
                <w:color w:val="767171" w:themeColor="background2" w:themeShade="80"/>
                <w:szCs w:val="24"/>
                <w:lang w:eastAsia="en-GB"/>
              </w:rPr>
            </w:pPr>
            <w:r w:rsidRPr="00E2331C">
              <w:rPr>
                <w:i/>
                <w:iCs/>
                <w:color w:val="767171" w:themeColor="background2" w:themeShade="80"/>
                <w:szCs w:val="24"/>
                <w:lang w:eastAsia="en-GB"/>
              </w:rPr>
              <w:t xml:space="preserve">Jei pasirenkami ekspertai, neįtraukti į Agentūros rekomenduojamų ekspertų sąrašą, jų pasirinkimas turi būti </w:t>
            </w:r>
            <w:r w:rsidR="0029143D">
              <w:rPr>
                <w:i/>
                <w:iCs/>
                <w:color w:val="767171" w:themeColor="background2" w:themeShade="80"/>
                <w:szCs w:val="24"/>
                <w:lang w:eastAsia="en-GB"/>
              </w:rPr>
              <w:t>išsamiai</w:t>
            </w:r>
            <w:r w:rsidR="0029143D" w:rsidRPr="00E2331C">
              <w:rPr>
                <w:i/>
                <w:iCs/>
                <w:color w:val="767171" w:themeColor="background2" w:themeShade="80"/>
                <w:szCs w:val="24"/>
                <w:lang w:eastAsia="en-GB"/>
              </w:rPr>
              <w:t xml:space="preserve"> </w:t>
            </w:r>
            <w:r w:rsidRPr="00E2331C">
              <w:rPr>
                <w:i/>
                <w:iCs/>
                <w:color w:val="767171" w:themeColor="background2" w:themeShade="80"/>
                <w:szCs w:val="24"/>
                <w:lang w:eastAsia="en-GB"/>
              </w:rPr>
              <w:t>pagrįstas PĮP. Agentūra pasilieka teisę organizuoti pokalbį (interviu) su nurodytais ekspertais, siekdama įvertinti jų kompetenciją, patirtį ir teikiamų paslaugų atitiktį priemonės tikslams bei kokybės reikalavimams. Konsultacijos gali apimti ekspertų konsultacijas dėl įėjimo į JAV rinką ir (ar) veiklos plėtros joje, taip pat specializuotą teisinę pagalbą.  </w:t>
            </w:r>
          </w:p>
          <w:p w14:paraId="6A46717F" w14:textId="77777777" w:rsidR="00E2331C" w:rsidRPr="00E2331C" w:rsidRDefault="00E2331C" w:rsidP="007F51FF">
            <w:pPr>
              <w:jc w:val="both"/>
              <w:rPr>
                <w:i/>
                <w:iCs/>
                <w:color w:val="767171" w:themeColor="background2" w:themeShade="80"/>
                <w:szCs w:val="24"/>
                <w:lang w:eastAsia="en-GB"/>
              </w:rPr>
            </w:pPr>
            <w:r w:rsidRPr="00E2331C">
              <w:rPr>
                <w:i/>
                <w:iCs/>
                <w:color w:val="767171" w:themeColor="background2" w:themeShade="80"/>
                <w:szCs w:val="24"/>
                <w:lang w:eastAsia="en-GB"/>
              </w:rPr>
              <w:t>Verslo plėtros konsultacijos laikomos tinkamomis finansuoti tik tuo atveju, jei jas teikia tokią kvalifikaciją turintys ekspertai, veikiantys JAV rinkoje. Verslo plėtros konsultacijos gali apimti konsultacijas dėl rinkos, įėjimo į rinką modelio pasirinkimo, </w:t>
            </w:r>
            <w:proofErr w:type="spellStart"/>
            <w:r w:rsidRPr="00E2331C">
              <w:rPr>
                <w:i/>
                <w:iCs/>
                <w:color w:val="767171" w:themeColor="background2" w:themeShade="80"/>
                <w:szCs w:val="24"/>
                <w:lang w:eastAsia="en-GB"/>
              </w:rPr>
              <w:t>komercializavimo</w:t>
            </w:r>
            <w:proofErr w:type="spellEnd"/>
            <w:r w:rsidRPr="00E2331C">
              <w:rPr>
                <w:i/>
                <w:iCs/>
                <w:color w:val="767171" w:themeColor="background2" w:themeShade="80"/>
                <w:szCs w:val="24"/>
                <w:lang w:eastAsia="en-GB"/>
              </w:rPr>
              <w:t>, kainodaros, partnerystės ar plėtros etapų planavimo.  </w:t>
            </w:r>
          </w:p>
          <w:p w14:paraId="2B7D13FE" w14:textId="6123F66B" w:rsidR="00E2331C" w:rsidRPr="00E2331C" w:rsidRDefault="00E2331C" w:rsidP="007F51FF">
            <w:pPr>
              <w:jc w:val="both"/>
              <w:rPr>
                <w:i/>
                <w:iCs/>
                <w:color w:val="767171" w:themeColor="background2" w:themeShade="80"/>
                <w:szCs w:val="24"/>
                <w:lang w:eastAsia="en-GB"/>
              </w:rPr>
            </w:pPr>
            <w:r w:rsidRPr="00E2331C">
              <w:rPr>
                <w:i/>
                <w:iCs/>
                <w:color w:val="767171" w:themeColor="background2" w:themeShade="80"/>
                <w:szCs w:val="24"/>
                <w:lang w:eastAsia="en-GB"/>
              </w:rPr>
              <w:lastRenderedPageBreak/>
              <w:t xml:space="preserve">Teisinės konsultacijos pripažįstamos tinkamomis finansuoti tik </w:t>
            </w:r>
            <w:r w:rsidR="00902D45">
              <w:rPr>
                <w:i/>
                <w:iCs/>
                <w:color w:val="767171" w:themeColor="background2" w:themeShade="80"/>
                <w:szCs w:val="24"/>
                <w:lang w:eastAsia="en-GB"/>
              </w:rPr>
              <w:t xml:space="preserve">kai </w:t>
            </w:r>
            <w:r w:rsidRPr="00E2331C">
              <w:rPr>
                <w:i/>
                <w:iCs/>
                <w:color w:val="767171" w:themeColor="background2" w:themeShade="80"/>
                <w:szCs w:val="24"/>
                <w:lang w:eastAsia="en-GB"/>
              </w:rPr>
              <w:t xml:space="preserve">jas teikia teisinę kvalifikaciją </w:t>
            </w:r>
            <w:r w:rsidR="00902D45" w:rsidRPr="00E2331C">
              <w:rPr>
                <w:i/>
                <w:iCs/>
                <w:color w:val="767171" w:themeColor="background2" w:themeShade="80"/>
                <w:szCs w:val="24"/>
                <w:lang w:eastAsia="en-GB"/>
              </w:rPr>
              <w:t>turint</w:t>
            </w:r>
            <w:r w:rsidR="00902D45">
              <w:rPr>
                <w:i/>
                <w:iCs/>
                <w:color w:val="767171" w:themeColor="background2" w:themeShade="80"/>
                <w:szCs w:val="24"/>
                <w:lang w:eastAsia="en-GB"/>
              </w:rPr>
              <w:t>y</w:t>
            </w:r>
            <w:r w:rsidR="00902D45" w:rsidRPr="00E2331C">
              <w:rPr>
                <w:i/>
                <w:iCs/>
                <w:color w:val="767171" w:themeColor="background2" w:themeShade="80"/>
                <w:szCs w:val="24"/>
                <w:lang w:eastAsia="en-GB"/>
              </w:rPr>
              <w:t>s eksperta</w:t>
            </w:r>
            <w:r w:rsidR="00902D45">
              <w:rPr>
                <w:i/>
                <w:iCs/>
                <w:color w:val="767171" w:themeColor="background2" w:themeShade="80"/>
                <w:szCs w:val="24"/>
                <w:lang w:eastAsia="en-GB"/>
              </w:rPr>
              <w:t>i</w:t>
            </w:r>
            <w:r w:rsidRPr="00E2331C">
              <w:rPr>
                <w:i/>
                <w:iCs/>
                <w:color w:val="767171" w:themeColor="background2" w:themeShade="80"/>
                <w:szCs w:val="24"/>
                <w:lang w:eastAsia="en-GB"/>
              </w:rPr>
              <w:t xml:space="preserve">, </w:t>
            </w:r>
            <w:r w:rsidR="00902D45" w:rsidRPr="00E2331C">
              <w:rPr>
                <w:i/>
                <w:iCs/>
                <w:color w:val="767171" w:themeColor="background2" w:themeShade="80"/>
                <w:szCs w:val="24"/>
                <w:lang w:eastAsia="en-GB"/>
              </w:rPr>
              <w:t>veikiant</w:t>
            </w:r>
            <w:r w:rsidR="00902D45">
              <w:rPr>
                <w:i/>
                <w:iCs/>
                <w:color w:val="767171" w:themeColor="background2" w:themeShade="80"/>
                <w:szCs w:val="24"/>
                <w:lang w:eastAsia="en-GB"/>
              </w:rPr>
              <w:t>y</w:t>
            </w:r>
            <w:r w:rsidR="00902D45" w:rsidRPr="00E2331C">
              <w:rPr>
                <w:i/>
                <w:iCs/>
                <w:color w:val="767171" w:themeColor="background2" w:themeShade="80"/>
                <w:szCs w:val="24"/>
                <w:lang w:eastAsia="en-GB"/>
              </w:rPr>
              <w:t xml:space="preserve">s </w:t>
            </w:r>
            <w:r w:rsidRPr="00E2331C">
              <w:rPr>
                <w:i/>
                <w:iCs/>
                <w:color w:val="767171" w:themeColor="background2" w:themeShade="80"/>
                <w:szCs w:val="24"/>
                <w:lang w:eastAsia="en-GB"/>
              </w:rPr>
              <w:t>JAV rinkoje. Teisinės konsultacijos gali apimti konsultacijas dėl JAV taikomų teisinių ir reguliacinių reikalavimų, sutarčių rengimo, peržiūros ar adaptavimo išlaidas, reguliacinės atitikties (angl. </w:t>
            </w:r>
            <w:proofErr w:type="spellStart"/>
            <w:r w:rsidRPr="00EC1E06">
              <w:rPr>
                <w:color w:val="767171" w:themeColor="background2" w:themeShade="80"/>
                <w:szCs w:val="24"/>
                <w:lang w:eastAsia="en-GB"/>
              </w:rPr>
              <w:t>compliance</w:t>
            </w:r>
            <w:proofErr w:type="spellEnd"/>
            <w:r w:rsidRPr="00E2331C">
              <w:rPr>
                <w:i/>
                <w:iCs/>
                <w:color w:val="767171" w:themeColor="background2" w:themeShade="80"/>
                <w:szCs w:val="24"/>
                <w:lang w:eastAsia="en-GB"/>
              </w:rPr>
              <w:t>) ir intelektinės nuosavybės apsaugos klausimų. </w:t>
            </w:r>
          </w:p>
          <w:p w14:paraId="7874BE9A" w14:textId="77777777" w:rsidR="00E2331C" w:rsidRPr="00E2331C" w:rsidRDefault="00E2331C" w:rsidP="007F51FF">
            <w:pPr>
              <w:jc w:val="both"/>
              <w:rPr>
                <w:i/>
                <w:iCs/>
                <w:color w:val="767171" w:themeColor="background2" w:themeShade="80"/>
                <w:szCs w:val="24"/>
                <w:lang w:eastAsia="en-GB"/>
              </w:rPr>
            </w:pPr>
            <w:r w:rsidRPr="00E2331C">
              <w:rPr>
                <w:i/>
                <w:iCs/>
                <w:color w:val="767171" w:themeColor="background2" w:themeShade="80"/>
                <w:szCs w:val="24"/>
                <w:lang w:eastAsia="en-GB"/>
              </w:rPr>
              <w:t>Ekspertams keliami reikalavimai: </w:t>
            </w:r>
          </w:p>
          <w:p w14:paraId="31C11727" w14:textId="0949375A" w:rsidR="00E2331C" w:rsidRPr="00E2331C" w:rsidRDefault="00E2331C" w:rsidP="007F51FF">
            <w:pPr>
              <w:jc w:val="both"/>
              <w:rPr>
                <w:i/>
                <w:iCs/>
                <w:color w:val="767171" w:themeColor="background2" w:themeShade="80"/>
                <w:szCs w:val="24"/>
                <w:lang w:eastAsia="en-GB"/>
              </w:rPr>
            </w:pPr>
            <w:r w:rsidRPr="00E2331C">
              <w:rPr>
                <w:i/>
                <w:iCs/>
                <w:color w:val="767171" w:themeColor="background2" w:themeShade="80"/>
                <w:szCs w:val="24"/>
                <w:lang w:eastAsia="en-GB"/>
              </w:rPr>
              <w:t>-</w:t>
            </w:r>
            <w:r>
              <w:rPr>
                <w:i/>
                <w:iCs/>
                <w:color w:val="767171" w:themeColor="background2" w:themeShade="80"/>
                <w:szCs w:val="24"/>
                <w:lang w:eastAsia="en-GB"/>
              </w:rPr>
              <w:t xml:space="preserve"> </w:t>
            </w:r>
            <w:r w:rsidRPr="00E2331C">
              <w:rPr>
                <w:i/>
                <w:iCs/>
                <w:color w:val="767171" w:themeColor="background2" w:themeShade="80"/>
                <w:szCs w:val="24"/>
                <w:lang w:eastAsia="en-GB"/>
              </w:rPr>
              <w:t>tur</w:t>
            </w:r>
            <w:r w:rsidR="007E2237">
              <w:rPr>
                <w:i/>
                <w:iCs/>
                <w:color w:val="767171" w:themeColor="background2" w:themeShade="80"/>
                <w:szCs w:val="24"/>
                <w:lang w:eastAsia="en-GB"/>
              </w:rPr>
              <w:t>ėti</w:t>
            </w:r>
            <w:r w:rsidRPr="00E2331C">
              <w:rPr>
                <w:i/>
                <w:iCs/>
                <w:color w:val="767171" w:themeColor="background2" w:themeShade="80"/>
                <w:szCs w:val="24"/>
                <w:lang w:eastAsia="en-GB"/>
              </w:rPr>
              <w:t xml:space="preserve"> ne mažesnę kaip 5 metų profesinę patirtį konkrečioje srityje ir </w:t>
            </w:r>
            <w:r w:rsidR="007E2237">
              <w:rPr>
                <w:i/>
                <w:iCs/>
                <w:color w:val="767171" w:themeColor="background2" w:themeShade="80"/>
                <w:szCs w:val="24"/>
                <w:lang w:eastAsia="en-GB"/>
              </w:rPr>
              <w:t>būti</w:t>
            </w:r>
            <w:r w:rsidR="007E2237" w:rsidRPr="00E2331C">
              <w:rPr>
                <w:i/>
                <w:iCs/>
                <w:color w:val="767171" w:themeColor="background2" w:themeShade="80"/>
                <w:szCs w:val="24"/>
                <w:lang w:eastAsia="en-GB"/>
              </w:rPr>
              <w:t xml:space="preserve"> sukaup</w:t>
            </w:r>
            <w:r w:rsidR="007E2237">
              <w:rPr>
                <w:i/>
                <w:iCs/>
                <w:color w:val="767171" w:themeColor="background2" w:themeShade="80"/>
                <w:szCs w:val="24"/>
                <w:lang w:eastAsia="en-GB"/>
              </w:rPr>
              <w:t>usiam</w:t>
            </w:r>
            <w:r w:rsidR="007E2237" w:rsidRPr="00E2331C">
              <w:rPr>
                <w:i/>
                <w:iCs/>
                <w:color w:val="767171" w:themeColor="background2" w:themeShade="80"/>
                <w:szCs w:val="24"/>
                <w:lang w:eastAsia="en-GB"/>
              </w:rPr>
              <w:t xml:space="preserve"> </w:t>
            </w:r>
            <w:r w:rsidRPr="00E2331C">
              <w:rPr>
                <w:i/>
                <w:iCs/>
                <w:color w:val="767171" w:themeColor="background2" w:themeShade="80"/>
                <w:szCs w:val="24"/>
                <w:lang w:eastAsia="en-GB"/>
              </w:rPr>
              <w:t>ne mažesnę kaip 2 metų praktinę darbo ar konsultavimo patirtį JAV rinkoje, įgytą per pastaruosius 5 metus;  </w:t>
            </w:r>
          </w:p>
          <w:p w14:paraId="57A1FAB9" w14:textId="3A99C874" w:rsidR="00E2331C" w:rsidRPr="00E2331C" w:rsidRDefault="00E2331C" w:rsidP="00E2331C">
            <w:pPr>
              <w:rPr>
                <w:i/>
                <w:iCs/>
                <w:color w:val="767171" w:themeColor="background2" w:themeShade="80"/>
                <w:szCs w:val="24"/>
                <w:lang w:eastAsia="en-GB"/>
              </w:rPr>
            </w:pPr>
            <w:r w:rsidRPr="00E2331C">
              <w:rPr>
                <w:i/>
                <w:iCs/>
                <w:color w:val="767171" w:themeColor="background2" w:themeShade="80"/>
                <w:szCs w:val="24"/>
                <w:lang w:eastAsia="en-GB"/>
              </w:rPr>
              <w:t>-</w:t>
            </w:r>
            <w:r>
              <w:rPr>
                <w:i/>
                <w:iCs/>
                <w:color w:val="767171" w:themeColor="background2" w:themeShade="80"/>
                <w:szCs w:val="24"/>
                <w:lang w:eastAsia="en-GB"/>
              </w:rPr>
              <w:t xml:space="preserve"> </w:t>
            </w:r>
            <w:r w:rsidR="007E2237">
              <w:rPr>
                <w:i/>
                <w:iCs/>
                <w:color w:val="767171" w:themeColor="background2" w:themeShade="80"/>
                <w:szCs w:val="24"/>
                <w:lang w:eastAsia="en-GB"/>
              </w:rPr>
              <w:t>būti</w:t>
            </w:r>
            <w:r w:rsidR="007E2237" w:rsidRPr="00E2331C">
              <w:rPr>
                <w:i/>
                <w:iCs/>
                <w:color w:val="767171" w:themeColor="background2" w:themeShade="80"/>
                <w:szCs w:val="24"/>
                <w:lang w:eastAsia="en-GB"/>
              </w:rPr>
              <w:t xml:space="preserve"> dalyvav</w:t>
            </w:r>
            <w:r w:rsidR="007E2237">
              <w:rPr>
                <w:i/>
                <w:iCs/>
                <w:color w:val="767171" w:themeColor="background2" w:themeShade="80"/>
                <w:szCs w:val="24"/>
                <w:lang w:eastAsia="en-GB"/>
              </w:rPr>
              <w:t xml:space="preserve">usiam </w:t>
            </w:r>
            <w:r w:rsidRPr="00E2331C">
              <w:rPr>
                <w:i/>
                <w:iCs/>
                <w:color w:val="767171" w:themeColor="background2" w:themeShade="80"/>
                <w:szCs w:val="24"/>
                <w:lang w:eastAsia="en-GB"/>
              </w:rPr>
              <w:t>ne mažiau kaip 3 projektuose, susijusiuose su įmonių veiklos pradžia ar plėtra JAV rinkoje;  </w:t>
            </w:r>
          </w:p>
          <w:p w14:paraId="4A68597F" w14:textId="36B775F3" w:rsidR="0021005E" w:rsidRPr="0021005E" w:rsidRDefault="00E2331C" w:rsidP="00E2331C">
            <w:pPr>
              <w:rPr>
                <w:i/>
                <w:iCs/>
                <w:color w:val="767171" w:themeColor="background2" w:themeShade="80"/>
                <w:szCs w:val="24"/>
                <w:lang w:eastAsia="en-GB"/>
              </w:rPr>
            </w:pPr>
            <w:r w:rsidRPr="00E2331C">
              <w:rPr>
                <w:i/>
                <w:iCs/>
                <w:color w:val="767171" w:themeColor="background2" w:themeShade="80"/>
                <w:szCs w:val="24"/>
                <w:lang w:eastAsia="en-GB"/>
              </w:rPr>
              <w:t>-</w:t>
            </w:r>
            <w:r>
              <w:rPr>
                <w:i/>
                <w:iCs/>
                <w:color w:val="767171" w:themeColor="background2" w:themeShade="80"/>
                <w:szCs w:val="24"/>
                <w:lang w:eastAsia="en-GB"/>
              </w:rPr>
              <w:t xml:space="preserve"> </w:t>
            </w:r>
            <w:r w:rsidR="007E2237">
              <w:rPr>
                <w:i/>
                <w:iCs/>
                <w:color w:val="767171" w:themeColor="background2" w:themeShade="80"/>
                <w:szCs w:val="24"/>
                <w:lang w:eastAsia="en-GB"/>
              </w:rPr>
              <w:t>nebūti</w:t>
            </w:r>
            <w:r w:rsidR="007E2237" w:rsidRPr="00E2331C">
              <w:rPr>
                <w:i/>
                <w:iCs/>
                <w:color w:val="767171" w:themeColor="background2" w:themeShade="80"/>
                <w:szCs w:val="24"/>
                <w:lang w:eastAsia="en-GB"/>
              </w:rPr>
              <w:t xml:space="preserve"> susij</w:t>
            </w:r>
            <w:r w:rsidR="007E2237">
              <w:rPr>
                <w:i/>
                <w:iCs/>
                <w:color w:val="767171" w:themeColor="background2" w:themeShade="80"/>
                <w:szCs w:val="24"/>
                <w:lang w:eastAsia="en-GB"/>
              </w:rPr>
              <w:t>usiam</w:t>
            </w:r>
            <w:r w:rsidR="007E2237" w:rsidRPr="00E2331C">
              <w:rPr>
                <w:i/>
                <w:iCs/>
                <w:color w:val="767171" w:themeColor="background2" w:themeShade="80"/>
                <w:szCs w:val="24"/>
                <w:lang w:eastAsia="en-GB"/>
              </w:rPr>
              <w:t xml:space="preserve"> </w:t>
            </w:r>
            <w:r w:rsidRPr="00E2331C">
              <w:rPr>
                <w:i/>
                <w:iCs/>
                <w:color w:val="767171" w:themeColor="background2" w:themeShade="80"/>
                <w:szCs w:val="24"/>
                <w:lang w:eastAsia="en-GB"/>
              </w:rPr>
              <w:t>su konsultuojama įmone taip, kad tai galėtų sukelti interesų konfliktą. </w:t>
            </w:r>
          </w:p>
        </w:tc>
      </w:tr>
    </w:tbl>
    <w:p w14:paraId="7ED1C3B0" w14:textId="77777777" w:rsidR="00954EAA" w:rsidRPr="00D867E6" w:rsidRDefault="00954EAA" w:rsidP="00954EAA">
      <w:pPr>
        <w:rPr>
          <w:b/>
          <w:szCs w:val="24"/>
          <w:lang w:eastAsia="en-GB"/>
        </w:rPr>
      </w:pPr>
    </w:p>
    <w:p w14:paraId="7BBD89AD" w14:textId="77777777" w:rsidR="005D0527" w:rsidRPr="00D867E6" w:rsidRDefault="005D0527" w:rsidP="00D439CF">
      <w:pPr>
        <w:pStyle w:val="ListParagraph"/>
        <w:numPr>
          <w:ilvl w:val="0"/>
          <w:numId w:val="4"/>
        </w:numPr>
        <w:rPr>
          <w:b/>
          <w:bCs/>
          <w:szCs w:val="24"/>
          <w:lang w:eastAsia="en-GB"/>
        </w:rPr>
      </w:pPr>
      <w:r w:rsidRPr="00D867E6">
        <w:rPr>
          <w:b/>
          <w:bCs/>
          <w:szCs w:val="24"/>
          <w:lang w:eastAsia="en-GB"/>
        </w:rPr>
        <w:t>Projekto aprašymas (santrauka):</w:t>
      </w:r>
    </w:p>
    <w:p w14:paraId="3157AD68" w14:textId="1C54550F" w:rsidR="005D0527" w:rsidRPr="00D867E6" w:rsidRDefault="00487DAE" w:rsidP="00EC1E06">
      <w:pPr>
        <w:ind w:firstLine="360"/>
        <w:rPr>
          <w:i/>
          <w:iCs/>
          <w:szCs w:val="24"/>
          <w:lang w:eastAsia="en-GB"/>
        </w:rPr>
      </w:pPr>
      <w:r w:rsidRPr="00D867E6">
        <w:rPr>
          <w:i/>
          <w:iCs/>
          <w:szCs w:val="24"/>
          <w:lang w:eastAsia="en-GB"/>
        </w:rPr>
        <w:t>5.1</w:t>
      </w:r>
      <w:r w:rsidR="008F440B">
        <w:rPr>
          <w:i/>
          <w:iCs/>
          <w:szCs w:val="24"/>
          <w:lang w:eastAsia="en-GB"/>
        </w:rPr>
        <w:t>.</w:t>
      </w:r>
      <w:r w:rsidRPr="00D867E6">
        <w:rPr>
          <w:i/>
          <w:iCs/>
          <w:szCs w:val="24"/>
          <w:lang w:eastAsia="en-GB"/>
        </w:rPr>
        <w:t xml:space="preserve"> </w:t>
      </w:r>
      <w:r w:rsidR="00C2264D" w:rsidRPr="00D867E6">
        <w:rPr>
          <w:i/>
          <w:iCs/>
          <w:szCs w:val="24"/>
          <w:lang w:eastAsia="en-GB"/>
        </w:rPr>
        <w:t>Projekto veiklos poreikio pagrindimas</w:t>
      </w:r>
      <w:r w:rsidR="00D439CF" w:rsidRPr="00D867E6">
        <w:rPr>
          <w:i/>
          <w:iCs/>
          <w:szCs w:val="24"/>
          <w:lang w:eastAsia="en-GB"/>
        </w:rPr>
        <w:t xml:space="preserve"> ir planuojamos veiklos</w:t>
      </w:r>
      <w:r w:rsidR="007E2237">
        <w:rPr>
          <w:i/>
          <w:iCs/>
          <w:szCs w:val="24"/>
          <w:lang w:eastAsia="en-GB"/>
        </w:rPr>
        <w:t>.</w:t>
      </w:r>
    </w:p>
    <w:tbl>
      <w:tblPr>
        <w:tblStyle w:val="TableGrid"/>
        <w:tblW w:w="5000" w:type="pct"/>
        <w:tblLook w:val="04A0" w:firstRow="1" w:lastRow="0" w:firstColumn="1" w:lastColumn="0" w:noHBand="0" w:noVBand="1"/>
      </w:tblPr>
      <w:tblGrid>
        <w:gridCol w:w="9628"/>
      </w:tblGrid>
      <w:tr w:rsidR="005D0527" w:rsidRPr="00D867E6" w14:paraId="4E7FDB2C" w14:textId="77777777" w:rsidTr="1A5C5AC1">
        <w:tc>
          <w:tcPr>
            <w:tcW w:w="5000" w:type="pct"/>
          </w:tcPr>
          <w:p w14:paraId="0BA4367E" w14:textId="77777777" w:rsidR="005D0527" w:rsidRPr="00073320" w:rsidRDefault="005D0527" w:rsidP="008E3E61">
            <w:pPr>
              <w:pStyle w:val="ListParagraph"/>
              <w:ind w:left="0"/>
              <w:rPr>
                <w:i/>
                <w:iCs/>
                <w:szCs w:val="24"/>
                <w:lang w:eastAsia="en-GB"/>
              </w:rPr>
            </w:pPr>
          </w:p>
          <w:p w14:paraId="35CB2CBB" w14:textId="5D4224ED" w:rsidR="005D0527" w:rsidRPr="00D867E6" w:rsidRDefault="005D0527" w:rsidP="1A5C5AC1">
            <w:pPr>
              <w:pStyle w:val="ListParagraph"/>
              <w:ind w:left="0"/>
              <w:rPr>
                <w:b/>
                <w:bCs/>
                <w:lang w:eastAsia="en-GB"/>
              </w:rPr>
            </w:pPr>
          </w:p>
        </w:tc>
      </w:tr>
    </w:tbl>
    <w:p w14:paraId="112695A5" w14:textId="77777777" w:rsidR="00A1046D" w:rsidRPr="00D867E6" w:rsidRDefault="00A1046D" w:rsidP="00954EAA">
      <w:pPr>
        <w:rPr>
          <w:b/>
          <w:szCs w:val="24"/>
          <w:lang w:eastAsia="en-GB"/>
        </w:rPr>
      </w:pPr>
    </w:p>
    <w:p w14:paraId="756D6BF2" w14:textId="6732A9C6" w:rsidR="000B75CC" w:rsidRPr="00D867E6" w:rsidRDefault="00487DAE" w:rsidP="00EC1E06">
      <w:pPr>
        <w:ind w:firstLine="426"/>
        <w:rPr>
          <w:i/>
          <w:iCs/>
          <w:szCs w:val="24"/>
          <w:lang w:eastAsia="en-GB"/>
        </w:rPr>
      </w:pPr>
      <w:r w:rsidRPr="00D867E6">
        <w:rPr>
          <w:i/>
          <w:iCs/>
          <w:szCs w:val="24"/>
          <w:lang w:eastAsia="en-GB"/>
        </w:rPr>
        <w:t>5.</w:t>
      </w:r>
      <w:r w:rsidR="006E358A">
        <w:rPr>
          <w:i/>
          <w:iCs/>
          <w:szCs w:val="24"/>
          <w:lang w:eastAsia="en-GB"/>
        </w:rPr>
        <w:t>2</w:t>
      </w:r>
      <w:r w:rsidR="008F440B">
        <w:rPr>
          <w:i/>
          <w:iCs/>
          <w:szCs w:val="24"/>
          <w:lang w:eastAsia="en-GB"/>
        </w:rPr>
        <w:t>.</w:t>
      </w:r>
      <w:r w:rsidR="006E358A" w:rsidRPr="00D867E6">
        <w:rPr>
          <w:i/>
          <w:iCs/>
          <w:szCs w:val="24"/>
          <w:lang w:eastAsia="en-GB"/>
        </w:rPr>
        <w:t xml:space="preserve"> </w:t>
      </w:r>
      <w:r w:rsidR="008628D1" w:rsidRPr="00D867E6">
        <w:rPr>
          <w:i/>
          <w:iCs/>
          <w:szCs w:val="24"/>
          <w:lang w:eastAsia="en-GB"/>
        </w:rPr>
        <w:t>Įmonės eksporto patirtis</w:t>
      </w:r>
      <w:r w:rsidR="007E2237">
        <w:rPr>
          <w:i/>
          <w:iCs/>
          <w:szCs w:val="24"/>
          <w:lang w:eastAsia="en-GB"/>
        </w:rPr>
        <w:t>.</w:t>
      </w:r>
    </w:p>
    <w:tbl>
      <w:tblPr>
        <w:tblStyle w:val="TableGrid"/>
        <w:tblW w:w="5000" w:type="pct"/>
        <w:tblLook w:val="04A0" w:firstRow="1" w:lastRow="0" w:firstColumn="1" w:lastColumn="0" w:noHBand="0" w:noVBand="1"/>
      </w:tblPr>
      <w:tblGrid>
        <w:gridCol w:w="9628"/>
      </w:tblGrid>
      <w:tr w:rsidR="000B75CC" w:rsidRPr="00D867E6" w14:paraId="5F39905D" w14:textId="77777777" w:rsidTr="008E3E61">
        <w:tc>
          <w:tcPr>
            <w:tcW w:w="5000" w:type="pct"/>
          </w:tcPr>
          <w:p w14:paraId="01D32106" w14:textId="77777777" w:rsidR="000B75CC" w:rsidRPr="00073320" w:rsidRDefault="000B75CC" w:rsidP="008E3E61">
            <w:pPr>
              <w:pStyle w:val="ListParagraph"/>
              <w:ind w:left="0"/>
              <w:rPr>
                <w:i/>
                <w:iCs/>
                <w:szCs w:val="24"/>
                <w:lang w:eastAsia="en-GB"/>
              </w:rPr>
            </w:pPr>
          </w:p>
          <w:p w14:paraId="1BA68B45" w14:textId="77777777" w:rsidR="000B75CC" w:rsidRPr="00D867E6" w:rsidRDefault="000B75CC" w:rsidP="008E3E61">
            <w:pPr>
              <w:pStyle w:val="ListParagraph"/>
              <w:ind w:left="0"/>
              <w:rPr>
                <w:b/>
                <w:bCs/>
                <w:szCs w:val="24"/>
                <w:lang w:eastAsia="en-GB"/>
              </w:rPr>
            </w:pPr>
          </w:p>
        </w:tc>
      </w:tr>
    </w:tbl>
    <w:p w14:paraId="361CDD59" w14:textId="4A83E76A" w:rsidR="00D439CF" w:rsidRPr="00D867E6" w:rsidRDefault="37356601" w:rsidP="1A5C5AC1">
      <w:pPr>
        <w:rPr>
          <w:i/>
          <w:iCs/>
          <w:lang w:eastAsia="en-GB"/>
        </w:rPr>
      </w:pPr>
      <w:r w:rsidRPr="1A5C5AC1">
        <w:rPr>
          <w:i/>
          <w:iCs/>
          <w:lang w:eastAsia="en-GB"/>
        </w:rPr>
        <w:t>Pareiškėjas pagrindžia, kad per paskutinius 24 mėnesius vykdė savo pagamintos produkcijos (gaminių ir (ar) paslaugų) eksportą į užsienio rinkas</w:t>
      </w:r>
      <w:r w:rsidR="00DC759E">
        <w:rPr>
          <w:i/>
          <w:iCs/>
          <w:lang w:eastAsia="en-GB"/>
        </w:rPr>
        <w:t>.</w:t>
      </w:r>
      <w:r w:rsidR="00F417EF">
        <w:rPr>
          <w:i/>
          <w:iCs/>
          <w:lang w:eastAsia="en-GB"/>
        </w:rPr>
        <w:t xml:space="preserve"> </w:t>
      </w:r>
    </w:p>
    <w:p w14:paraId="1CE16BEE" w14:textId="3734BC80" w:rsidR="00D439CF" w:rsidRPr="00D867E6" w:rsidRDefault="2575FC8F" w:rsidP="1A5C5AC1">
      <w:pPr>
        <w:rPr>
          <w:i/>
          <w:iCs/>
          <w:lang w:eastAsia="en-GB"/>
        </w:rPr>
      </w:pPr>
      <w:r w:rsidRPr="1A5C5AC1">
        <w:rPr>
          <w:i/>
          <w:iCs/>
          <w:lang w:eastAsia="en-GB"/>
        </w:rPr>
        <w:t>Agentūra pasilieka teisę prašyti iš pareiškėjo papildomų dokumentų, patvirtinančių eksporto faktą (pvz., eksporto sutarčių, sąskaitų</w:t>
      </w:r>
      <w:r w:rsidR="00995181">
        <w:rPr>
          <w:i/>
          <w:iCs/>
          <w:lang w:eastAsia="en-GB"/>
        </w:rPr>
        <w:t xml:space="preserve"> </w:t>
      </w:r>
      <w:r w:rsidRPr="1A5C5AC1">
        <w:rPr>
          <w:i/>
          <w:iCs/>
          <w:lang w:eastAsia="en-GB"/>
        </w:rPr>
        <w:t>faktūrų ar muitinės deklaracijų)</w:t>
      </w:r>
      <w:r w:rsidR="00995181">
        <w:rPr>
          <w:i/>
          <w:iCs/>
          <w:lang w:eastAsia="en-GB"/>
        </w:rPr>
        <w:t>.</w:t>
      </w:r>
    </w:p>
    <w:p w14:paraId="5476EE40" w14:textId="0E697650" w:rsidR="00D439CF" w:rsidRPr="00D867E6" w:rsidRDefault="00D439CF" w:rsidP="1A5C5AC1">
      <w:pPr>
        <w:rPr>
          <w:i/>
          <w:iCs/>
          <w:lang w:eastAsia="en-GB"/>
        </w:rPr>
      </w:pPr>
    </w:p>
    <w:p w14:paraId="07B9C846" w14:textId="418AE601" w:rsidR="00D439CF" w:rsidRPr="00D867E6" w:rsidRDefault="6F6057B2" w:rsidP="00EC1E06">
      <w:pPr>
        <w:ind w:firstLine="426"/>
        <w:rPr>
          <w:i/>
          <w:iCs/>
          <w:lang w:eastAsia="en-GB"/>
        </w:rPr>
      </w:pPr>
      <w:r w:rsidRPr="1A5C5AC1">
        <w:rPr>
          <w:i/>
          <w:iCs/>
          <w:lang w:eastAsia="en-GB"/>
        </w:rPr>
        <w:t>5.</w:t>
      </w:r>
      <w:r w:rsidR="006B1D86">
        <w:rPr>
          <w:i/>
          <w:iCs/>
          <w:lang w:eastAsia="en-GB"/>
        </w:rPr>
        <w:t>3</w:t>
      </w:r>
      <w:r w:rsidRPr="1A5C5AC1">
        <w:rPr>
          <w:i/>
          <w:iCs/>
          <w:lang w:eastAsia="en-GB"/>
        </w:rPr>
        <w:t xml:space="preserve">. Įmonės eksporto į JAV patirtis </w:t>
      </w:r>
      <w:r w:rsidR="00CA7C5C">
        <w:rPr>
          <w:i/>
          <w:iCs/>
          <w:lang w:eastAsia="en-GB"/>
        </w:rPr>
        <w:t>ir</w:t>
      </w:r>
      <w:r w:rsidR="000E536A">
        <w:rPr>
          <w:i/>
          <w:iCs/>
          <w:lang w:eastAsia="en-GB"/>
        </w:rPr>
        <w:t xml:space="preserve"> (</w:t>
      </w:r>
      <w:r w:rsidRPr="1A5C5AC1">
        <w:rPr>
          <w:i/>
          <w:iCs/>
          <w:lang w:eastAsia="en-GB"/>
        </w:rPr>
        <w:t>ar</w:t>
      </w:r>
      <w:r w:rsidR="000E536A">
        <w:rPr>
          <w:i/>
          <w:iCs/>
          <w:lang w:eastAsia="en-GB"/>
        </w:rPr>
        <w:t>)</w:t>
      </w:r>
      <w:r w:rsidRPr="1A5C5AC1">
        <w:rPr>
          <w:i/>
          <w:iCs/>
          <w:lang w:eastAsia="en-GB"/>
        </w:rPr>
        <w:t xml:space="preserve"> </w:t>
      </w:r>
      <w:r w:rsidR="000E536A" w:rsidRPr="1A5C5AC1">
        <w:rPr>
          <w:i/>
          <w:iCs/>
          <w:lang w:eastAsia="en-GB"/>
        </w:rPr>
        <w:t>pasir</w:t>
      </w:r>
      <w:r w:rsidR="000E536A">
        <w:rPr>
          <w:i/>
          <w:iCs/>
          <w:lang w:eastAsia="en-GB"/>
        </w:rPr>
        <w:t>eng</w:t>
      </w:r>
      <w:r w:rsidR="000E536A" w:rsidRPr="1A5C5AC1">
        <w:rPr>
          <w:i/>
          <w:iCs/>
          <w:lang w:eastAsia="en-GB"/>
        </w:rPr>
        <w:t>imas</w:t>
      </w:r>
      <w:r w:rsidR="007E2237">
        <w:rPr>
          <w:i/>
          <w:iCs/>
          <w:lang w:eastAsia="en-GB"/>
        </w:rPr>
        <w:t>.</w:t>
      </w:r>
      <w:r w:rsidRPr="1A5C5AC1">
        <w:rPr>
          <w:i/>
          <w:iCs/>
          <w:lang w:eastAsia="en-GB"/>
        </w:rPr>
        <w:t xml:space="preserve"> </w:t>
      </w:r>
    </w:p>
    <w:p w14:paraId="211EAFFA" w14:textId="0D20C597" w:rsidR="00D439CF" w:rsidRPr="00073320" w:rsidRDefault="00D439CF" w:rsidP="008618A1">
      <w:pPr>
        <w:pBdr>
          <w:top w:val="single" w:sz="4" w:space="4" w:color="auto"/>
          <w:left w:val="single" w:sz="4" w:space="4" w:color="auto"/>
          <w:bottom w:val="single" w:sz="4" w:space="4" w:color="auto"/>
          <w:right w:val="single" w:sz="4" w:space="4" w:color="auto"/>
        </w:pBdr>
        <w:rPr>
          <w:i/>
          <w:iCs/>
          <w:lang w:eastAsia="en-GB"/>
        </w:rPr>
      </w:pPr>
    </w:p>
    <w:p w14:paraId="68AD2DA1" w14:textId="3D48E58E" w:rsidR="00D439CF" w:rsidRPr="00073320" w:rsidRDefault="00D439CF" w:rsidP="1A5C5AC1">
      <w:pPr>
        <w:pStyle w:val="ListParagraph"/>
        <w:pBdr>
          <w:top w:val="single" w:sz="4" w:space="4" w:color="auto"/>
          <w:left w:val="single" w:sz="4" w:space="4" w:color="auto"/>
          <w:bottom w:val="single" w:sz="4" w:space="4" w:color="auto"/>
          <w:right w:val="single" w:sz="4" w:space="4" w:color="auto"/>
        </w:pBdr>
        <w:ind w:left="0"/>
        <w:rPr>
          <w:i/>
          <w:iCs/>
          <w:lang w:eastAsia="en-GB"/>
        </w:rPr>
      </w:pPr>
    </w:p>
    <w:p w14:paraId="06FE65A5" w14:textId="763D4E7E" w:rsidR="00D439CF" w:rsidRPr="00A85B01" w:rsidRDefault="6F6057B2" w:rsidP="00A85B01">
      <w:pPr>
        <w:jc w:val="both"/>
        <w:rPr>
          <w:i/>
          <w:iCs/>
          <w:color w:val="000000" w:themeColor="text1"/>
          <w:szCs w:val="24"/>
        </w:rPr>
      </w:pPr>
      <w:r w:rsidRPr="1A5C5AC1">
        <w:rPr>
          <w:i/>
          <w:iCs/>
          <w:color w:val="000000" w:themeColor="text1"/>
          <w:szCs w:val="24"/>
        </w:rPr>
        <w:t xml:space="preserve">Projekto vykdytojas </w:t>
      </w:r>
      <w:r w:rsidR="00A922DF" w:rsidRPr="00A922DF">
        <w:rPr>
          <w:i/>
          <w:iCs/>
          <w:color w:val="000000" w:themeColor="text1"/>
          <w:szCs w:val="24"/>
        </w:rPr>
        <w:t>per paskutinius 24 mėnesius vykdė savo pagamintos produkcijos (gaminių ar paslaugų) eksportą į užsienio rinkas</w:t>
      </w:r>
      <w:r w:rsidR="00A922DF">
        <w:rPr>
          <w:i/>
          <w:iCs/>
          <w:color w:val="000000" w:themeColor="text1"/>
          <w:szCs w:val="24"/>
        </w:rPr>
        <w:t xml:space="preserve"> </w:t>
      </w:r>
      <w:r w:rsidR="00A922DF" w:rsidRPr="00A922DF">
        <w:rPr>
          <w:i/>
          <w:iCs/>
          <w:color w:val="000000" w:themeColor="text1"/>
          <w:szCs w:val="24"/>
        </w:rPr>
        <w:t>ir jau eksportuoja arba planuoja pradėti eksportą į JAV rinką.</w:t>
      </w:r>
      <w:r w:rsidRPr="1A5C5AC1">
        <w:rPr>
          <w:i/>
          <w:iCs/>
          <w:color w:val="000000" w:themeColor="text1"/>
          <w:szCs w:val="24"/>
        </w:rPr>
        <w:t xml:space="preserve"> </w:t>
      </w:r>
      <w:r w:rsidR="00BA58C9">
        <w:rPr>
          <w:i/>
          <w:iCs/>
          <w:color w:val="000000" w:themeColor="text1"/>
          <w:szCs w:val="24"/>
        </w:rPr>
        <w:t xml:space="preserve">Eksporto </w:t>
      </w:r>
      <w:r w:rsidR="006774C9">
        <w:rPr>
          <w:i/>
          <w:iCs/>
          <w:color w:val="000000" w:themeColor="text1"/>
          <w:szCs w:val="24"/>
        </w:rPr>
        <w:t xml:space="preserve">pasirengimo </w:t>
      </w:r>
      <w:r w:rsidR="00BA58C9">
        <w:rPr>
          <w:i/>
          <w:iCs/>
          <w:color w:val="000000" w:themeColor="text1"/>
          <w:szCs w:val="24"/>
        </w:rPr>
        <w:t xml:space="preserve">į </w:t>
      </w:r>
      <w:r w:rsidR="00A922DF">
        <w:rPr>
          <w:i/>
          <w:iCs/>
          <w:color w:val="000000" w:themeColor="text1"/>
          <w:szCs w:val="24"/>
        </w:rPr>
        <w:t xml:space="preserve">JAV vertinimui rekomenduojame atlikti </w:t>
      </w:r>
      <w:r w:rsidR="00F55B1E">
        <w:rPr>
          <w:i/>
          <w:iCs/>
          <w:color w:val="000000" w:themeColor="text1"/>
          <w:szCs w:val="24"/>
        </w:rPr>
        <w:t xml:space="preserve">eksporto </w:t>
      </w:r>
      <w:r w:rsidR="00A922DF">
        <w:rPr>
          <w:i/>
          <w:iCs/>
          <w:color w:val="000000" w:themeColor="text1"/>
          <w:szCs w:val="24"/>
        </w:rPr>
        <w:t>dia</w:t>
      </w:r>
      <w:r w:rsidR="00BA58C9">
        <w:rPr>
          <w:i/>
          <w:iCs/>
          <w:color w:val="000000" w:themeColor="text1"/>
          <w:szCs w:val="24"/>
        </w:rPr>
        <w:t>gnostiką</w:t>
      </w:r>
      <w:r w:rsidR="00A85B01">
        <w:rPr>
          <w:i/>
          <w:iCs/>
          <w:color w:val="000000" w:themeColor="text1"/>
          <w:szCs w:val="24"/>
        </w:rPr>
        <w:t xml:space="preserve"> </w:t>
      </w:r>
      <w:r w:rsidR="00D137A7" w:rsidRPr="00465370">
        <w:t>https://eksportodiagnostika.inovacijuagentura.lt/public-attendee</w:t>
      </w:r>
    </w:p>
    <w:p w14:paraId="47B081F4" w14:textId="77777777" w:rsidR="00954EAA" w:rsidRPr="00D867E6" w:rsidRDefault="00954EAA" w:rsidP="00954EAA">
      <w:pPr>
        <w:rPr>
          <w:szCs w:val="24"/>
          <w:lang w:eastAsia="en-GB"/>
        </w:rPr>
      </w:pPr>
    </w:p>
    <w:p w14:paraId="59764169" w14:textId="77777777" w:rsidR="00954EAA" w:rsidRPr="00D867E6" w:rsidRDefault="00954EAA" w:rsidP="00D439CF">
      <w:pPr>
        <w:pStyle w:val="ListParagraph"/>
        <w:numPr>
          <w:ilvl w:val="0"/>
          <w:numId w:val="4"/>
        </w:numPr>
        <w:rPr>
          <w:b/>
          <w:szCs w:val="24"/>
          <w:lang w:eastAsia="en-GB"/>
        </w:rPr>
      </w:pPr>
      <w:r w:rsidRPr="00D867E6">
        <w:rPr>
          <w:b/>
          <w:szCs w:val="24"/>
          <w:lang w:eastAsia="en-GB"/>
        </w:rPr>
        <w:t>Projekto biudžetas:</w:t>
      </w:r>
    </w:p>
    <w:p w14:paraId="28B84CD6" w14:textId="77777777" w:rsidR="00954EAA" w:rsidRPr="00D867E6" w:rsidRDefault="00954EAA" w:rsidP="00954EAA">
      <w:pPr>
        <w:pStyle w:val="ListParagraph"/>
        <w:rPr>
          <w:b/>
          <w:szCs w:val="24"/>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7"/>
        <w:gridCol w:w="1997"/>
        <w:gridCol w:w="3356"/>
        <w:gridCol w:w="1336"/>
        <w:gridCol w:w="2342"/>
      </w:tblGrid>
      <w:tr w:rsidR="009E6B7A" w:rsidRPr="00D867E6" w14:paraId="0A6C6307" w14:textId="77777777" w:rsidTr="00AF25E9">
        <w:tc>
          <w:tcPr>
            <w:tcW w:w="310" w:type="pct"/>
            <w:tcBorders>
              <w:top w:val="single" w:sz="4" w:space="0" w:color="auto"/>
              <w:left w:val="single" w:sz="4" w:space="0" w:color="auto"/>
              <w:bottom w:val="single" w:sz="4" w:space="0" w:color="auto"/>
              <w:right w:val="single" w:sz="4" w:space="0" w:color="auto"/>
            </w:tcBorders>
            <w:vAlign w:val="center"/>
          </w:tcPr>
          <w:p w14:paraId="4168729A" w14:textId="77777777" w:rsidR="009E6B7A" w:rsidRPr="00D867E6" w:rsidRDefault="009E6B7A" w:rsidP="008E3E61">
            <w:pPr>
              <w:jc w:val="center"/>
              <w:rPr>
                <w:szCs w:val="24"/>
                <w:lang w:eastAsia="en-GB"/>
              </w:rPr>
            </w:pPr>
          </w:p>
        </w:tc>
        <w:tc>
          <w:tcPr>
            <w:tcW w:w="1037" w:type="pct"/>
            <w:tcBorders>
              <w:top w:val="single" w:sz="4" w:space="0" w:color="auto"/>
              <w:left w:val="single" w:sz="4" w:space="0" w:color="auto"/>
              <w:bottom w:val="single" w:sz="4" w:space="0" w:color="auto"/>
              <w:right w:val="single" w:sz="4" w:space="0" w:color="auto"/>
            </w:tcBorders>
          </w:tcPr>
          <w:p w14:paraId="5F015503" w14:textId="77777777" w:rsidR="009E6B7A" w:rsidRPr="00B560CB" w:rsidRDefault="009E6B7A" w:rsidP="008E3E61">
            <w:pPr>
              <w:rPr>
                <w:b/>
                <w:iCs/>
                <w:sz w:val="22"/>
                <w:szCs w:val="22"/>
                <w:lang w:eastAsia="en-GB"/>
              </w:rPr>
            </w:pPr>
            <w:r w:rsidRPr="00B560CB">
              <w:rPr>
                <w:b/>
                <w:iCs/>
                <w:sz w:val="22"/>
                <w:szCs w:val="22"/>
                <w:lang w:eastAsia="en-GB"/>
              </w:rPr>
              <w:t>Išlaidų kategorijos pavadinimas</w:t>
            </w:r>
          </w:p>
        </w:tc>
        <w:tc>
          <w:tcPr>
            <w:tcW w:w="1743" w:type="pct"/>
            <w:tcBorders>
              <w:top w:val="single" w:sz="4" w:space="0" w:color="auto"/>
              <w:left w:val="single" w:sz="4" w:space="0" w:color="auto"/>
              <w:bottom w:val="single" w:sz="4" w:space="0" w:color="auto"/>
              <w:right w:val="single" w:sz="4" w:space="0" w:color="auto"/>
            </w:tcBorders>
          </w:tcPr>
          <w:p w14:paraId="5127307A" w14:textId="77777777" w:rsidR="009E6B7A" w:rsidRPr="00B560CB" w:rsidRDefault="009E6B7A" w:rsidP="008E3E61">
            <w:pPr>
              <w:rPr>
                <w:b/>
                <w:iCs/>
                <w:sz w:val="22"/>
                <w:szCs w:val="22"/>
                <w:lang w:eastAsia="en-GB"/>
              </w:rPr>
            </w:pPr>
            <w:r w:rsidRPr="00B560CB">
              <w:rPr>
                <w:b/>
                <w:iCs/>
                <w:sz w:val="22"/>
                <w:szCs w:val="22"/>
                <w:lang w:eastAsia="en-GB"/>
              </w:rPr>
              <w:t>Planuojama išlaidų suma, EUR (be PVM)</w:t>
            </w:r>
          </w:p>
        </w:tc>
        <w:tc>
          <w:tcPr>
            <w:tcW w:w="694" w:type="pct"/>
            <w:tcBorders>
              <w:top w:val="single" w:sz="4" w:space="0" w:color="auto"/>
              <w:left w:val="single" w:sz="4" w:space="0" w:color="auto"/>
              <w:bottom w:val="single" w:sz="4" w:space="0" w:color="auto"/>
              <w:right w:val="single" w:sz="4" w:space="0" w:color="auto"/>
            </w:tcBorders>
          </w:tcPr>
          <w:p w14:paraId="18C19D39" w14:textId="6F163331" w:rsidR="009E6B7A" w:rsidRPr="00B560CB" w:rsidRDefault="009E6B7A" w:rsidP="008E3E61">
            <w:pPr>
              <w:rPr>
                <w:b/>
                <w:iCs/>
                <w:sz w:val="22"/>
                <w:szCs w:val="22"/>
                <w:lang w:eastAsia="en-GB"/>
              </w:rPr>
            </w:pPr>
            <w:r w:rsidRPr="00B560CB">
              <w:rPr>
                <w:b/>
                <w:iCs/>
                <w:sz w:val="22"/>
                <w:szCs w:val="22"/>
                <w:lang w:eastAsia="en-GB"/>
              </w:rPr>
              <w:t>PVM suma (EUR)</w:t>
            </w:r>
          </w:p>
        </w:tc>
        <w:tc>
          <w:tcPr>
            <w:tcW w:w="1217" w:type="pct"/>
            <w:tcBorders>
              <w:top w:val="single" w:sz="4" w:space="0" w:color="auto"/>
              <w:left w:val="single" w:sz="4" w:space="0" w:color="auto"/>
              <w:bottom w:val="single" w:sz="4" w:space="0" w:color="auto"/>
              <w:right w:val="single" w:sz="4" w:space="0" w:color="auto"/>
            </w:tcBorders>
          </w:tcPr>
          <w:p w14:paraId="677B90BC" w14:textId="574C16B7" w:rsidR="009E6B7A" w:rsidRPr="00B560CB" w:rsidRDefault="009E6B7A" w:rsidP="008E3E61">
            <w:pPr>
              <w:rPr>
                <w:b/>
                <w:iCs/>
                <w:sz w:val="22"/>
                <w:szCs w:val="22"/>
                <w:lang w:eastAsia="en-GB"/>
              </w:rPr>
            </w:pPr>
            <w:r w:rsidRPr="00B560CB">
              <w:rPr>
                <w:b/>
                <w:iCs/>
                <w:sz w:val="22"/>
                <w:szCs w:val="22"/>
                <w:lang w:eastAsia="en-GB"/>
              </w:rPr>
              <w:t xml:space="preserve">Išlaidų pagrindimas ir priskyrimas suplanuotoms </w:t>
            </w:r>
            <w:r w:rsidR="00AF25E9" w:rsidRPr="00B560CB">
              <w:rPr>
                <w:b/>
                <w:iCs/>
                <w:sz w:val="22"/>
                <w:szCs w:val="22"/>
                <w:lang w:eastAsia="en-GB"/>
              </w:rPr>
              <w:t>veikloms</w:t>
            </w:r>
          </w:p>
        </w:tc>
      </w:tr>
      <w:tr w:rsidR="009E6B7A" w:rsidRPr="00D867E6" w14:paraId="14AEC535" w14:textId="77777777" w:rsidTr="00AF25E9">
        <w:tc>
          <w:tcPr>
            <w:tcW w:w="310" w:type="pct"/>
            <w:tcBorders>
              <w:top w:val="single" w:sz="4" w:space="0" w:color="auto"/>
              <w:left w:val="single" w:sz="4" w:space="0" w:color="auto"/>
              <w:bottom w:val="single" w:sz="4" w:space="0" w:color="auto"/>
              <w:right w:val="single" w:sz="4" w:space="0" w:color="auto"/>
            </w:tcBorders>
            <w:vAlign w:val="center"/>
          </w:tcPr>
          <w:p w14:paraId="7B1FB824" w14:textId="77777777" w:rsidR="009E6B7A" w:rsidRPr="00D867E6" w:rsidRDefault="009E6B7A" w:rsidP="008E3E61">
            <w:pPr>
              <w:jc w:val="center"/>
              <w:rPr>
                <w:szCs w:val="24"/>
                <w:lang w:eastAsia="en-GB"/>
              </w:rPr>
            </w:pPr>
            <w:r w:rsidRPr="00D867E6">
              <w:rPr>
                <w:szCs w:val="24"/>
                <w:lang w:eastAsia="en-GB"/>
              </w:rPr>
              <w:t>1.</w:t>
            </w:r>
          </w:p>
        </w:tc>
        <w:tc>
          <w:tcPr>
            <w:tcW w:w="1037" w:type="pct"/>
            <w:tcBorders>
              <w:top w:val="single" w:sz="4" w:space="0" w:color="auto"/>
              <w:left w:val="single" w:sz="4" w:space="0" w:color="auto"/>
              <w:bottom w:val="single" w:sz="4" w:space="0" w:color="auto"/>
              <w:right w:val="single" w:sz="4" w:space="0" w:color="auto"/>
            </w:tcBorders>
            <w:vAlign w:val="center"/>
          </w:tcPr>
          <w:p w14:paraId="0AE82A8D" w14:textId="77777777" w:rsidR="009E6B7A" w:rsidRPr="00073320" w:rsidRDefault="009E6B7A" w:rsidP="008E3E61">
            <w:pPr>
              <w:rPr>
                <w:bCs/>
                <w:i/>
                <w:szCs w:val="24"/>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07B5253D" w14:textId="77777777" w:rsidR="009E6B7A" w:rsidRPr="00073320" w:rsidRDefault="009E6B7A" w:rsidP="008E3E61">
            <w:pPr>
              <w:rPr>
                <w:i/>
                <w:szCs w:val="24"/>
                <w:lang w:eastAsia="en-GB"/>
              </w:rPr>
            </w:pPr>
          </w:p>
        </w:tc>
        <w:tc>
          <w:tcPr>
            <w:tcW w:w="694" w:type="pct"/>
            <w:tcBorders>
              <w:top w:val="single" w:sz="4" w:space="0" w:color="auto"/>
              <w:left w:val="single" w:sz="4" w:space="0" w:color="auto"/>
              <w:bottom w:val="single" w:sz="4" w:space="0" w:color="auto"/>
              <w:right w:val="single" w:sz="4" w:space="0" w:color="auto"/>
            </w:tcBorders>
          </w:tcPr>
          <w:p w14:paraId="44D42958" w14:textId="77777777" w:rsidR="009E6B7A" w:rsidRPr="00073320" w:rsidRDefault="009E6B7A" w:rsidP="008E3E61">
            <w:pPr>
              <w:rPr>
                <w:i/>
                <w:szCs w:val="24"/>
                <w:lang w:eastAsia="en-GB"/>
              </w:rPr>
            </w:pPr>
          </w:p>
        </w:tc>
        <w:tc>
          <w:tcPr>
            <w:tcW w:w="1217" w:type="pct"/>
            <w:tcBorders>
              <w:top w:val="single" w:sz="4" w:space="0" w:color="auto"/>
              <w:left w:val="single" w:sz="4" w:space="0" w:color="auto"/>
              <w:bottom w:val="single" w:sz="4" w:space="0" w:color="auto"/>
              <w:right w:val="single" w:sz="4" w:space="0" w:color="auto"/>
            </w:tcBorders>
          </w:tcPr>
          <w:p w14:paraId="4B62499C" w14:textId="1E65DCCB" w:rsidR="009E6B7A" w:rsidRPr="00073320" w:rsidRDefault="009E6B7A" w:rsidP="008E3E61">
            <w:pPr>
              <w:rPr>
                <w:i/>
                <w:szCs w:val="24"/>
                <w:lang w:eastAsia="en-GB"/>
              </w:rPr>
            </w:pPr>
          </w:p>
        </w:tc>
      </w:tr>
      <w:tr w:rsidR="009E6B7A" w:rsidRPr="00D867E6" w14:paraId="442D522C" w14:textId="77777777" w:rsidTr="00AF25E9">
        <w:tc>
          <w:tcPr>
            <w:tcW w:w="310" w:type="pct"/>
            <w:tcBorders>
              <w:top w:val="single" w:sz="4" w:space="0" w:color="auto"/>
              <w:left w:val="single" w:sz="4" w:space="0" w:color="auto"/>
              <w:bottom w:val="single" w:sz="4" w:space="0" w:color="auto"/>
              <w:right w:val="single" w:sz="4" w:space="0" w:color="auto"/>
            </w:tcBorders>
            <w:vAlign w:val="center"/>
          </w:tcPr>
          <w:p w14:paraId="0FD04C70" w14:textId="77777777" w:rsidR="009E6B7A" w:rsidRPr="00D867E6" w:rsidRDefault="009E6B7A" w:rsidP="008E3E61">
            <w:pPr>
              <w:jc w:val="center"/>
              <w:rPr>
                <w:szCs w:val="24"/>
                <w:lang w:eastAsia="en-GB"/>
              </w:rPr>
            </w:pPr>
            <w:r w:rsidRPr="00D867E6">
              <w:rPr>
                <w:szCs w:val="24"/>
                <w:lang w:eastAsia="en-GB"/>
              </w:rPr>
              <w:t>2.</w:t>
            </w:r>
          </w:p>
        </w:tc>
        <w:tc>
          <w:tcPr>
            <w:tcW w:w="1037" w:type="pct"/>
            <w:tcBorders>
              <w:top w:val="single" w:sz="4" w:space="0" w:color="auto"/>
              <w:left w:val="single" w:sz="4" w:space="0" w:color="auto"/>
              <w:bottom w:val="single" w:sz="4" w:space="0" w:color="auto"/>
              <w:right w:val="single" w:sz="4" w:space="0" w:color="auto"/>
            </w:tcBorders>
            <w:vAlign w:val="center"/>
          </w:tcPr>
          <w:p w14:paraId="4511116B" w14:textId="77777777" w:rsidR="009E6B7A" w:rsidRPr="00073320" w:rsidRDefault="009E6B7A" w:rsidP="008E3E61">
            <w:pPr>
              <w:rPr>
                <w:bCs/>
                <w:i/>
                <w:szCs w:val="24"/>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3AD62092" w14:textId="77777777" w:rsidR="009E6B7A" w:rsidRPr="00073320" w:rsidRDefault="009E6B7A" w:rsidP="008E3E61">
            <w:pPr>
              <w:rPr>
                <w:i/>
                <w:szCs w:val="24"/>
                <w:lang w:eastAsia="en-GB"/>
              </w:rPr>
            </w:pPr>
          </w:p>
        </w:tc>
        <w:tc>
          <w:tcPr>
            <w:tcW w:w="694" w:type="pct"/>
            <w:tcBorders>
              <w:top w:val="single" w:sz="4" w:space="0" w:color="auto"/>
              <w:left w:val="single" w:sz="4" w:space="0" w:color="auto"/>
              <w:bottom w:val="single" w:sz="4" w:space="0" w:color="auto"/>
              <w:right w:val="single" w:sz="4" w:space="0" w:color="auto"/>
            </w:tcBorders>
          </w:tcPr>
          <w:p w14:paraId="66279991" w14:textId="77777777" w:rsidR="009E6B7A" w:rsidRPr="00073320" w:rsidRDefault="009E6B7A" w:rsidP="008E3E61">
            <w:pPr>
              <w:rPr>
                <w:i/>
                <w:szCs w:val="24"/>
                <w:lang w:eastAsia="en-GB"/>
              </w:rPr>
            </w:pPr>
          </w:p>
        </w:tc>
        <w:tc>
          <w:tcPr>
            <w:tcW w:w="1217" w:type="pct"/>
            <w:tcBorders>
              <w:top w:val="single" w:sz="4" w:space="0" w:color="auto"/>
              <w:left w:val="single" w:sz="4" w:space="0" w:color="auto"/>
              <w:bottom w:val="single" w:sz="4" w:space="0" w:color="auto"/>
              <w:right w:val="single" w:sz="4" w:space="0" w:color="auto"/>
            </w:tcBorders>
          </w:tcPr>
          <w:p w14:paraId="43AC4DB1" w14:textId="70E6ED39" w:rsidR="009E6B7A" w:rsidRPr="00073320" w:rsidRDefault="009E6B7A" w:rsidP="008E3E61">
            <w:pPr>
              <w:rPr>
                <w:i/>
                <w:szCs w:val="24"/>
                <w:lang w:eastAsia="en-GB"/>
              </w:rPr>
            </w:pPr>
          </w:p>
        </w:tc>
      </w:tr>
      <w:tr w:rsidR="009E6B7A" w:rsidRPr="00D867E6" w14:paraId="36227CE8" w14:textId="77777777" w:rsidTr="00AF25E9">
        <w:tc>
          <w:tcPr>
            <w:tcW w:w="310" w:type="pct"/>
            <w:tcBorders>
              <w:top w:val="single" w:sz="4" w:space="0" w:color="auto"/>
              <w:left w:val="single" w:sz="4" w:space="0" w:color="auto"/>
              <w:bottom w:val="single" w:sz="4" w:space="0" w:color="auto"/>
              <w:right w:val="single" w:sz="4" w:space="0" w:color="auto"/>
            </w:tcBorders>
            <w:vAlign w:val="center"/>
          </w:tcPr>
          <w:p w14:paraId="19B637C8" w14:textId="77777777" w:rsidR="009E6B7A" w:rsidRPr="00D867E6" w:rsidRDefault="009E6B7A" w:rsidP="008E3E61">
            <w:pPr>
              <w:jc w:val="center"/>
              <w:rPr>
                <w:szCs w:val="24"/>
                <w:lang w:eastAsia="en-GB"/>
              </w:rPr>
            </w:pPr>
            <w:r w:rsidRPr="00D867E6">
              <w:rPr>
                <w:szCs w:val="24"/>
                <w:lang w:eastAsia="en-GB"/>
              </w:rPr>
              <w:t>3.</w:t>
            </w:r>
          </w:p>
        </w:tc>
        <w:tc>
          <w:tcPr>
            <w:tcW w:w="1037" w:type="pct"/>
            <w:tcBorders>
              <w:top w:val="single" w:sz="4" w:space="0" w:color="auto"/>
              <w:left w:val="single" w:sz="4" w:space="0" w:color="auto"/>
              <w:bottom w:val="single" w:sz="4" w:space="0" w:color="auto"/>
              <w:right w:val="single" w:sz="4" w:space="0" w:color="auto"/>
            </w:tcBorders>
            <w:vAlign w:val="center"/>
          </w:tcPr>
          <w:p w14:paraId="7E86A64E" w14:textId="77777777" w:rsidR="009E6B7A" w:rsidRPr="00073320" w:rsidRDefault="009E6B7A" w:rsidP="008E3E61">
            <w:pPr>
              <w:rPr>
                <w:bCs/>
                <w:i/>
                <w:szCs w:val="24"/>
                <w:lang w:eastAsia="en-GB"/>
              </w:rPr>
            </w:pPr>
          </w:p>
        </w:tc>
        <w:tc>
          <w:tcPr>
            <w:tcW w:w="1743" w:type="pct"/>
            <w:tcBorders>
              <w:top w:val="single" w:sz="4" w:space="0" w:color="auto"/>
              <w:left w:val="single" w:sz="4" w:space="0" w:color="auto"/>
              <w:bottom w:val="single" w:sz="4" w:space="0" w:color="auto"/>
              <w:right w:val="single" w:sz="4" w:space="0" w:color="auto"/>
            </w:tcBorders>
            <w:vAlign w:val="center"/>
          </w:tcPr>
          <w:p w14:paraId="0EA6F673" w14:textId="77777777" w:rsidR="009E6B7A" w:rsidRPr="00073320" w:rsidRDefault="009E6B7A" w:rsidP="008E3E61">
            <w:pPr>
              <w:rPr>
                <w:i/>
                <w:szCs w:val="24"/>
                <w:lang w:eastAsia="en-GB"/>
              </w:rPr>
            </w:pPr>
          </w:p>
        </w:tc>
        <w:tc>
          <w:tcPr>
            <w:tcW w:w="694" w:type="pct"/>
            <w:tcBorders>
              <w:top w:val="single" w:sz="4" w:space="0" w:color="auto"/>
              <w:left w:val="single" w:sz="4" w:space="0" w:color="auto"/>
              <w:bottom w:val="single" w:sz="4" w:space="0" w:color="auto"/>
              <w:right w:val="single" w:sz="4" w:space="0" w:color="auto"/>
            </w:tcBorders>
          </w:tcPr>
          <w:p w14:paraId="33DC1634" w14:textId="77777777" w:rsidR="009E6B7A" w:rsidRPr="00073320" w:rsidRDefault="009E6B7A" w:rsidP="008E3E61">
            <w:pPr>
              <w:rPr>
                <w:i/>
                <w:szCs w:val="24"/>
                <w:lang w:eastAsia="en-GB"/>
              </w:rPr>
            </w:pPr>
          </w:p>
        </w:tc>
        <w:tc>
          <w:tcPr>
            <w:tcW w:w="1217" w:type="pct"/>
            <w:tcBorders>
              <w:top w:val="single" w:sz="4" w:space="0" w:color="auto"/>
              <w:left w:val="single" w:sz="4" w:space="0" w:color="auto"/>
              <w:bottom w:val="single" w:sz="4" w:space="0" w:color="auto"/>
              <w:right w:val="single" w:sz="4" w:space="0" w:color="auto"/>
            </w:tcBorders>
          </w:tcPr>
          <w:p w14:paraId="364953D9" w14:textId="792FA50F" w:rsidR="009E6B7A" w:rsidRPr="00073320" w:rsidRDefault="009E6B7A" w:rsidP="008E3E61">
            <w:pPr>
              <w:rPr>
                <w:i/>
                <w:szCs w:val="24"/>
                <w:lang w:eastAsia="en-GB"/>
              </w:rPr>
            </w:pPr>
          </w:p>
        </w:tc>
      </w:tr>
      <w:tr w:rsidR="009E6B7A" w:rsidRPr="00D867E6" w14:paraId="45A7712F" w14:textId="77777777" w:rsidTr="00AF25E9">
        <w:tc>
          <w:tcPr>
            <w:tcW w:w="310" w:type="pct"/>
            <w:tcBorders>
              <w:top w:val="single" w:sz="4" w:space="0" w:color="auto"/>
              <w:left w:val="single" w:sz="4" w:space="0" w:color="auto"/>
              <w:bottom w:val="single" w:sz="4" w:space="0" w:color="auto"/>
              <w:right w:val="single" w:sz="4" w:space="0" w:color="auto"/>
            </w:tcBorders>
            <w:vAlign w:val="center"/>
          </w:tcPr>
          <w:p w14:paraId="641E9849" w14:textId="77777777" w:rsidR="009E6B7A" w:rsidRPr="00D867E6" w:rsidRDefault="009E6B7A" w:rsidP="008E3E61">
            <w:pPr>
              <w:rPr>
                <w:szCs w:val="24"/>
                <w:lang w:eastAsia="en-GB"/>
              </w:rPr>
            </w:pPr>
          </w:p>
        </w:tc>
        <w:tc>
          <w:tcPr>
            <w:tcW w:w="1037" w:type="pct"/>
            <w:tcBorders>
              <w:top w:val="single" w:sz="4" w:space="0" w:color="auto"/>
              <w:left w:val="single" w:sz="4" w:space="0" w:color="auto"/>
              <w:bottom w:val="single" w:sz="4" w:space="0" w:color="auto"/>
              <w:right w:val="single" w:sz="4" w:space="0" w:color="auto"/>
            </w:tcBorders>
          </w:tcPr>
          <w:p w14:paraId="04C517B8" w14:textId="77777777" w:rsidR="009E6B7A" w:rsidRPr="00D867E6" w:rsidRDefault="009E6B7A" w:rsidP="008E3E61">
            <w:pPr>
              <w:jc w:val="right"/>
              <w:rPr>
                <w:b/>
                <w:iCs/>
                <w:szCs w:val="24"/>
                <w:lang w:eastAsia="en-GB"/>
              </w:rPr>
            </w:pPr>
            <w:r w:rsidRPr="00B560CB">
              <w:rPr>
                <w:b/>
                <w:iCs/>
                <w:sz w:val="18"/>
                <w:szCs w:val="18"/>
                <w:lang w:eastAsia="en-GB"/>
              </w:rPr>
              <w:t xml:space="preserve">IŠLAIDŲ SUMA, Eur  </w:t>
            </w:r>
          </w:p>
        </w:tc>
        <w:tc>
          <w:tcPr>
            <w:tcW w:w="1743" w:type="pct"/>
            <w:tcBorders>
              <w:top w:val="single" w:sz="4" w:space="0" w:color="auto"/>
              <w:left w:val="single" w:sz="4" w:space="0" w:color="auto"/>
              <w:bottom w:val="single" w:sz="4" w:space="0" w:color="auto"/>
              <w:right w:val="single" w:sz="4" w:space="0" w:color="auto"/>
            </w:tcBorders>
            <w:vAlign w:val="center"/>
          </w:tcPr>
          <w:p w14:paraId="182B903D" w14:textId="77777777" w:rsidR="009E6B7A" w:rsidRPr="00073320" w:rsidRDefault="009E6B7A" w:rsidP="008E3E61">
            <w:pPr>
              <w:rPr>
                <w:i/>
                <w:iCs/>
                <w:szCs w:val="24"/>
                <w:lang w:eastAsia="en-GB"/>
              </w:rPr>
            </w:pPr>
          </w:p>
        </w:tc>
        <w:tc>
          <w:tcPr>
            <w:tcW w:w="694" w:type="pct"/>
            <w:tcBorders>
              <w:top w:val="single" w:sz="4" w:space="0" w:color="auto"/>
              <w:left w:val="single" w:sz="4" w:space="0" w:color="auto"/>
              <w:bottom w:val="single" w:sz="4" w:space="0" w:color="auto"/>
              <w:right w:val="single" w:sz="4" w:space="0" w:color="auto"/>
            </w:tcBorders>
          </w:tcPr>
          <w:p w14:paraId="01DADF31" w14:textId="77777777" w:rsidR="009E6B7A" w:rsidRPr="00073320" w:rsidRDefault="009E6B7A" w:rsidP="008E3E61">
            <w:pPr>
              <w:rPr>
                <w:i/>
                <w:iCs/>
                <w:szCs w:val="24"/>
                <w:lang w:eastAsia="en-GB"/>
              </w:rPr>
            </w:pPr>
          </w:p>
        </w:tc>
        <w:tc>
          <w:tcPr>
            <w:tcW w:w="1217" w:type="pct"/>
            <w:tcBorders>
              <w:top w:val="single" w:sz="4" w:space="0" w:color="auto"/>
              <w:left w:val="single" w:sz="4" w:space="0" w:color="auto"/>
              <w:bottom w:val="single" w:sz="4" w:space="0" w:color="auto"/>
              <w:right w:val="single" w:sz="4" w:space="0" w:color="auto"/>
            </w:tcBorders>
          </w:tcPr>
          <w:p w14:paraId="5A4935F2" w14:textId="1D73E312" w:rsidR="009E6B7A" w:rsidRPr="00073320" w:rsidRDefault="009E6B7A" w:rsidP="008E3E61">
            <w:pPr>
              <w:rPr>
                <w:i/>
                <w:iCs/>
                <w:szCs w:val="24"/>
                <w:lang w:eastAsia="en-GB"/>
              </w:rPr>
            </w:pPr>
          </w:p>
        </w:tc>
      </w:tr>
    </w:tbl>
    <w:p w14:paraId="43AE03F9" w14:textId="5C527B51" w:rsidR="00954EAA" w:rsidRPr="008618A1" w:rsidRDefault="00D21D58" w:rsidP="00954EAA">
      <w:pPr>
        <w:rPr>
          <w:i/>
          <w:iCs/>
          <w:szCs w:val="24"/>
          <w:lang w:eastAsia="en-GB"/>
        </w:rPr>
      </w:pPr>
      <w:r w:rsidRPr="0924BDF5">
        <w:rPr>
          <w:i/>
          <w:lang w:eastAsia="en-GB"/>
        </w:rPr>
        <w:t xml:space="preserve">Projekto vykdytojas negali prašyti kompensuoti pridėtinės vertės mokesčio </w:t>
      </w:r>
      <w:r w:rsidR="005C5F3E">
        <w:rPr>
          <w:i/>
          <w:lang w:eastAsia="en-GB"/>
        </w:rPr>
        <w:t xml:space="preserve">(toliau </w:t>
      </w:r>
      <w:r w:rsidR="001818CB">
        <w:rPr>
          <w:i/>
          <w:lang w:eastAsia="en-GB"/>
        </w:rPr>
        <w:t>–</w:t>
      </w:r>
      <w:r w:rsidR="005C5F3E">
        <w:rPr>
          <w:i/>
          <w:lang w:eastAsia="en-GB"/>
        </w:rPr>
        <w:t xml:space="preserve"> </w:t>
      </w:r>
      <w:r w:rsidRPr="0924BDF5">
        <w:rPr>
          <w:i/>
          <w:lang w:eastAsia="en-GB"/>
        </w:rPr>
        <w:t xml:space="preserve">PVM), kuris gali būti traukiamas į PVM atskaitą ir (ar) susigrąžintas iš Lietuvos Respublikos biudžeto ar kitais </w:t>
      </w:r>
      <w:r w:rsidR="00A45756">
        <w:rPr>
          <w:i/>
          <w:lang w:eastAsia="en-GB"/>
        </w:rPr>
        <w:t xml:space="preserve">mokesčių </w:t>
      </w:r>
      <w:r w:rsidRPr="0924BDF5">
        <w:rPr>
          <w:i/>
          <w:lang w:eastAsia="en-GB"/>
        </w:rPr>
        <w:t>teisės aktuose nustatytais būdais nepriklausomai nuo to, ar šia teise buvo pasinaudota.</w:t>
      </w:r>
    </w:p>
    <w:p w14:paraId="5FD502A9" w14:textId="77777777" w:rsidR="00D21D58" w:rsidRPr="00D867E6" w:rsidRDefault="00D21D58" w:rsidP="00954EAA">
      <w:pPr>
        <w:rPr>
          <w:szCs w:val="24"/>
          <w:lang w:eastAsia="en-GB"/>
        </w:rPr>
      </w:pPr>
    </w:p>
    <w:p w14:paraId="05DB3084" w14:textId="77777777" w:rsidR="00954EAA" w:rsidRPr="00D867E6" w:rsidRDefault="00954EAA" w:rsidP="00D439CF">
      <w:pPr>
        <w:pStyle w:val="ListParagraph"/>
        <w:numPr>
          <w:ilvl w:val="0"/>
          <w:numId w:val="4"/>
        </w:numPr>
        <w:rPr>
          <w:b/>
          <w:bCs/>
          <w:szCs w:val="24"/>
          <w:lang w:eastAsia="en-GB"/>
        </w:rPr>
      </w:pPr>
      <w:r w:rsidRPr="00D867E6">
        <w:rPr>
          <w:b/>
          <w:bCs/>
          <w:szCs w:val="24"/>
          <w:lang w:eastAsia="en-GB"/>
        </w:rPr>
        <w:t>Projekto finansavimo šaltiniai:</w:t>
      </w:r>
    </w:p>
    <w:p w14:paraId="44E0EF40" w14:textId="77777777" w:rsidR="00954EAA" w:rsidRPr="00D867E6" w:rsidRDefault="00954EAA" w:rsidP="00954EAA">
      <w:pPr>
        <w:pStyle w:val="ListParagraph"/>
        <w:ind w:left="1211"/>
        <w:rPr>
          <w:szCs w:val="24"/>
          <w:lang w:eastAsia="en-GB"/>
        </w:rPr>
      </w:pPr>
    </w:p>
    <w:tbl>
      <w:tblPr>
        <w:tblStyle w:val="TableGrid"/>
        <w:tblW w:w="0" w:type="auto"/>
        <w:tblLook w:val="04A0" w:firstRow="1" w:lastRow="0" w:firstColumn="1" w:lastColumn="0" w:noHBand="0" w:noVBand="1"/>
      </w:tblPr>
      <w:tblGrid>
        <w:gridCol w:w="4814"/>
        <w:gridCol w:w="1844"/>
        <w:gridCol w:w="2970"/>
      </w:tblGrid>
      <w:tr w:rsidR="00505FDF" w:rsidRPr="00D867E6" w14:paraId="425DBF17" w14:textId="77777777" w:rsidTr="00073320">
        <w:tc>
          <w:tcPr>
            <w:tcW w:w="4814" w:type="dxa"/>
          </w:tcPr>
          <w:p w14:paraId="0447460B" w14:textId="77777777" w:rsidR="00505FDF" w:rsidRPr="00B560CB" w:rsidRDefault="00505FDF" w:rsidP="008E3E61">
            <w:pPr>
              <w:rPr>
                <w:b/>
                <w:bCs/>
                <w:sz w:val="22"/>
                <w:szCs w:val="22"/>
                <w:lang w:eastAsia="en-GB"/>
              </w:rPr>
            </w:pPr>
            <w:r w:rsidRPr="00B560CB">
              <w:rPr>
                <w:b/>
                <w:bCs/>
                <w:sz w:val="22"/>
                <w:szCs w:val="22"/>
                <w:lang w:eastAsia="en-GB"/>
              </w:rPr>
              <w:t>Finansavimo šaltinio pavadinimas</w:t>
            </w:r>
          </w:p>
        </w:tc>
        <w:tc>
          <w:tcPr>
            <w:tcW w:w="1844" w:type="dxa"/>
          </w:tcPr>
          <w:p w14:paraId="1D1B1F86" w14:textId="189D1549" w:rsidR="00505FDF" w:rsidRPr="00B560CB" w:rsidRDefault="000E273E" w:rsidP="008E3E61">
            <w:pPr>
              <w:rPr>
                <w:b/>
                <w:bCs/>
                <w:sz w:val="22"/>
                <w:szCs w:val="22"/>
                <w:lang w:eastAsia="en-GB"/>
              </w:rPr>
            </w:pPr>
            <w:r w:rsidRPr="00B560CB">
              <w:rPr>
                <w:b/>
                <w:bCs/>
                <w:sz w:val="22"/>
                <w:szCs w:val="22"/>
                <w:lang w:eastAsia="en-GB"/>
              </w:rPr>
              <w:t>Dalis %</w:t>
            </w:r>
          </w:p>
        </w:tc>
        <w:tc>
          <w:tcPr>
            <w:tcW w:w="2970" w:type="dxa"/>
          </w:tcPr>
          <w:p w14:paraId="3D56B4AA" w14:textId="5F06A5FF" w:rsidR="00505FDF" w:rsidRPr="00B560CB" w:rsidRDefault="00505FDF" w:rsidP="008E3E61">
            <w:pPr>
              <w:rPr>
                <w:b/>
                <w:bCs/>
                <w:sz w:val="22"/>
                <w:szCs w:val="22"/>
                <w:lang w:eastAsia="en-GB"/>
              </w:rPr>
            </w:pPr>
            <w:r w:rsidRPr="00B560CB">
              <w:rPr>
                <w:b/>
                <w:bCs/>
                <w:sz w:val="22"/>
                <w:szCs w:val="22"/>
                <w:lang w:eastAsia="en-GB"/>
              </w:rPr>
              <w:t>Suma, Eur (be PVM)</w:t>
            </w:r>
          </w:p>
        </w:tc>
      </w:tr>
      <w:tr w:rsidR="00505FDF" w:rsidRPr="00D867E6" w14:paraId="225BADDE" w14:textId="77777777" w:rsidTr="00073320">
        <w:tc>
          <w:tcPr>
            <w:tcW w:w="4814" w:type="dxa"/>
          </w:tcPr>
          <w:p w14:paraId="2178AD53" w14:textId="77777777" w:rsidR="00505FDF" w:rsidRPr="00D867E6" w:rsidRDefault="00505FDF" w:rsidP="00954EAA">
            <w:pPr>
              <w:pStyle w:val="ListParagraph"/>
              <w:numPr>
                <w:ilvl w:val="0"/>
                <w:numId w:val="7"/>
              </w:numPr>
              <w:rPr>
                <w:b/>
                <w:bCs/>
                <w:szCs w:val="24"/>
                <w:lang w:eastAsia="en-GB"/>
              </w:rPr>
            </w:pPr>
            <w:r w:rsidRPr="00D867E6">
              <w:rPr>
                <w:b/>
                <w:bCs/>
                <w:szCs w:val="24"/>
                <w:lang w:eastAsia="en-GB"/>
              </w:rPr>
              <w:t>Prašomos skirti lėšos, iš viso:</w:t>
            </w:r>
          </w:p>
        </w:tc>
        <w:tc>
          <w:tcPr>
            <w:tcW w:w="1844" w:type="dxa"/>
          </w:tcPr>
          <w:p w14:paraId="7F29F443" w14:textId="149B4841" w:rsidR="00505FDF" w:rsidRPr="003B1EA6" w:rsidRDefault="00505FDF" w:rsidP="008E3E61">
            <w:pPr>
              <w:rPr>
                <w:i/>
                <w:iCs/>
                <w:szCs w:val="24"/>
                <w:lang w:eastAsia="en-GB"/>
              </w:rPr>
            </w:pPr>
          </w:p>
        </w:tc>
        <w:tc>
          <w:tcPr>
            <w:tcW w:w="2970" w:type="dxa"/>
          </w:tcPr>
          <w:p w14:paraId="2D9E0612" w14:textId="1AF3344B" w:rsidR="00505FDF" w:rsidRPr="003B1EA6" w:rsidRDefault="00505FDF" w:rsidP="008E3E61">
            <w:pPr>
              <w:rPr>
                <w:i/>
                <w:iCs/>
                <w:szCs w:val="24"/>
                <w:lang w:eastAsia="en-GB"/>
              </w:rPr>
            </w:pPr>
          </w:p>
        </w:tc>
      </w:tr>
      <w:tr w:rsidR="00505FDF" w:rsidRPr="00D867E6" w14:paraId="2EBE55A2" w14:textId="77777777" w:rsidTr="00073320">
        <w:tc>
          <w:tcPr>
            <w:tcW w:w="4814" w:type="dxa"/>
          </w:tcPr>
          <w:p w14:paraId="3229E282" w14:textId="5992C35B" w:rsidR="00505FDF" w:rsidRPr="00D867E6" w:rsidRDefault="00505FDF" w:rsidP="00954EAA">
            <w:pPr>
              <w:pStyle w:val="ListParagraph"/>
              <w:numPr>
                <w:ilvl w:val="1"/>
                <w:numId w:val="6"/>
              </w:numPr>
              <w:rPr>
                <w:i/>
                <w:iCs/>
                <w:szCs w:val="24"/>
                <w:lang w:eastAsia="en-GB"/>
              </w:rPr>
            </w:pPr>
            <w:r w:rsidRPr="00D867E6">
              <w:rPr>
                <w:i/>
                <w:iCs/>
                <w:szCs w:val="24"/>
                <w:lang w:eastAsia="en-GB"/>
              </w:rPr>
              <w:t xml:space="preserve"> Valstybės biudžeto lėšos:</w:t>
            </w:r>
          </w:p>
        </w:tc>
        <w:tc>
          <w:tcPr>
            <w:tcW w:w="1844" w:type="dxa"/>
          </w:tcPr>
          <w:p w14:paraId="667A00F8" w14:textId="4E87A87B" w:rsidR="00505FDF" w:rsidRPr="003B1EA6" w:rsidRDefault="00505FDF" w:rsidP="008E3E61">
            <w:pPr>
              <w:rPr>
                <w:i/>
                <w:iCs/>
                <w:szCs w:val="24"/>
                <w:lang w:eastAsia="en-GB"/>
              </w:rPr>
            </w:pPr>
          </w:p>
        </w:tc>
        <w:tc>
          <w:tcPr>
            <w:tcW w:w="2970" w:type="dxa"/>
          </w:tcPr>
          <w:p w14:paraId="0BE36C4C" w14:textId="6D2CB072" w:rsidR="00505FDF" w:rsidRPr="003B1EA6" w:rsidRDefault="00505FDF" w:rsidP="008E3E61">
            <w:pPr>
              <w:rPr>
                <w:i/>
                <w:iCs/>
                <w:szCs w:val="24"/>
                <w:lang w:eastAsia="en-GB"/>
              </w:rPr>
            </w:pPr>
          </w:p>
        </w:tc>
      </w:tr>
      <w:tr w:rsidR="00505FDF" w:rsidRPr="00D867E6" w14:paraId="3C409835" w14:textId="77777777" w:rsidTr="00073320">
        <w:tc>
          <w:tcPr>
            <w:tcW w:w="4814" w:type="dxa"/>
          </w:tcPr>
          <w:p w14:paraId="1D5F176F" w14:textId="4BD26125" w:rsidR="00505FDF" w:rsidRPr="00D867E6" w:rsidRDefault="00505FDF" w:rsidP="003E422B">
            <w:pPr>
              <w:pStyle w:val="ListParagraph"/>
              <w:numPr>
                <w:ilvl w:val="0"/>
                <w:numId w:val="6"/>
              </w:numPr>
              <w:rPr>
                <w:szCs w:val="24"/>
                <w:lang w:eastAsia="en-GB"/>
              </w:rPr>
            </w:pPr>
            <w:r w:rsidRPr="00D867E6">
              <w:rPr>
                <w:b/>
                <w:bCs/>
                <w:szCs w:val="24"/>
                <w:lang w:eastAsia="en-GB"/>
              </w:rPr>
              <w:t>Kitos lėšos, iš viso:</w:t>
            </w:r>
            <w:r w:rsidR="003E422B" w:rsidRPr="00D867E6">
              <w:rPr>
                <w:b/>
                <w:bCs/>
                <w:szCs w:val="24"/>
                <w:lang w:eastAsia="en-GB"/>
              </w:rPr>
              <w:t xml:space="preserve"> </w:t>
            </w:r>
            <w:r w:rsidRPr="00D867E6">
              <w:rPr>
                <w:szCs w:val="24"/>
                <w:lang w:eastAsia="en-GB"/>
              </w:rPr>
              <w:t>iš jų:</w:t>
            </w:r>
          </w:p>
        </w:tc>
        <w:tc>
          <w:tcPr>
            <w:tcW w:w="1844" w:type="dxa"/>
          </w:tcPr>
          <w:p w14:paraId="1D4D9E18" w14:textId="77777777" w:rsidR="00505FDF" w:rsidRPr="003B1EA6" w:rsidRDefault="00505FDF" w:rsidP="008E3E61">
            <w:pPr>
              <w:rPr>
                <w:i/>
                <w:iCs/>
                <w:szCs w:val="24"/>
                <w:lang w:eastAsia="en-GB"/>
              </w:rPr>
            </w:pPr>
          </w:p>
        </w:tc>
        <w:tc>
          <w:tcPr>
            <w:tcW w:w="2970" w:type="dxa"/>
          </w:tcPr>
          <w:p w14:paraId="6412B1EC" w14:textId="55F7C501" w:rsidR="00505FDF" w:rsidRPr="003B1EA6" w:rsidRDefault="00505FDF" w:rsidP="008E3E61">
            <w:pPr>
              <w:rPr>
                <w:i/>
                <w:iCs/>
                <w:szCs w:val="24"/>
                <w:lang w:eastAsia="en-GB"/>
              </w:rPr>
            </w:pPr>
          </w:p>
        </w:tc>
      </w:tr>
      <w:tr w:rsidR="00505FDF" w:rsidRPr="00D867E6" w14:paraId="7445BF98" w14:textId="77777777" w:rsidTr="00073320">
        <w:tc>
          <w:tcPr>
            <w:tcW w:w="4814" w:type="dxa"/>
          </w:tcPr>
          <w:p w14:paraId="151BEB32" w14:textId="1DAA8404" w:rsidR="00505FDF" w:rsidRPr="00D867E6" w:rsidRDefault="00505FDF" w:rsidP="00954EAA">
            <w:pPr>
              <w:pStyle w:val="ListParagraph"/>
              <w:numPr>
                <w:ilvl w:val="1"/>
                <w:numId w:val="6"/>
              </w:numPr>
              <w:rPr>
                <w:i/>
                <w:iCs/>
                <w:szCs w:val="24"/>
                <w:lang w:eastAsia="en-GB"/>
              </w:rPr>
            </w:pPr>
            <w:r w:rsidRPr="00D867E6">
              <w:rPr>
                <w:i/>
                <w:iCs/>
                <w:szCs w:val="24"/>
                <w:lang w:eastAsia="en-GB"/>
              </w:rPr>
              <w:lastRenderedPageBreak/>
              <w:t xml:space="preserve"> Privačios lėšos:</w:t>
            </w:r>
          </w:p>
        </w:tc>
        <w:tc>
          <w:tcPr>
            <w:tcW w:w="1844" w:type="dxa"/>
          </w:tcPr>
          <w:p w14:paraId="56A4799E" w14:textId="77777777" w:rsidR="00505FDF" w:rsidRPr="003B1EA6" w:rsidRDefault="00505FDF" w:rsidP="008E3E61">
            <w:pPr>
              <w:rPr>
                <w:i/>
                <w:iCs/>
                <w:szCs w:val="24"/>
                <w:lang w:eastAsia="en-GB"/>
              </w:rPr>
            </w:pPr>
          </w:p>
        </w:tc>
        <w:tc>
          <w:tcPr>
            <w:tcW w:w="2970" w:type="dxa"/>
          </w:tcPr>
          <w:p w14:paraId="6B1A8AA5" w14:textId="5743947E" w:rsidR="00505FDF" w:rsidRPr="003B1EA6" w:rsidRDefault="00505FDF" w:rsidP="008E3E61">
            <w:pPr>
              <w:rPr>
                <w:i/>
                <w:iCs/>
                <w:szCs w:val="24"/>
                <w:lang w:eastAsia="en-GB"/>
              </w:rPr>
            </w:pPr>
          </w:p>
        </w:tc>
      </w:tr>
      <w:tr w:rsidR="00505FDF" w:rsidRPr="00D867E6" w14:paraId="5202C6B8" w14:textId="77777777" w:rsidTr="00073320">
        <w:tc>
          <w:tcPr>
            <w:tcW w:w="4814" w:type="dxa"/>
          </w:tcPr>
          <w:p w14:paraId="32D41A8A" w14:textId="3046C3D0" w:rsidR="00505FDF" w:rsidRPr="00D867E6" w:rsidRDefault="00505FDF" w:rsidP="00954EAA">
            <w:pPr>
              <w:pStyle w:val="ListParagraph"/>
              <w:numPr>
                <w:ilvl w:val="1"/>
                <w:numId w:val="6"/>
              </w:numPr>
              <w:rPr>
                <w:i/>
                <w:iCs/>
                <w:szCs w:val="24"/>
                <w:lang w:eastAsia="en-GB"/>
              </w:rPr>
            </w:pPr>
            <w:r w:rsidRPr="00D867E6">
              <w:rPr>
                <w:i/>
                <w:iCs/>
                <w:szCs w:val="24"/>
                <w:lang w:eastAsia="en-GB"/>
              </w:rPr>
              <w:t xml:space="preserve"> Kitos lėšos</w:t>
            </w:r>
            <w:r w:rsidR="004802C7">
              <w:rPr>
                <w:i/>
                <w:iCs/>
                <w:szCs w:val="24"/>
                <w:lang w:eastAsia="en-GB"/>
              </w:rPr>
              <w:t>:</w:t>
            </w:r>
          </w:p>
        </w:tc>
        <w:tc>
          <w:tcPr>
            <w:tcW w:w="1844" w:type="dxa"/>
          </w:tcPr>
          <w:p w14:paraId="73D83B39" w14:textId="77777777" w:rsidR="00505FDF" w:rsidRPr="003B1EA6" w:rsidRDefault="00505FDF" w:rsidP="008E3E61">
            <w:pPr>
              <w:rPr>
                <w:i/>
                <w:iCs/>
                <w:szCs w:val="24"/>
                <w:lang w:eastAsia="en-GB"/>
              </w:rPr>
            </w:pPr>
          </w:p>
        </w:tc>
        <w:tc>
          <w:tcPr>
            <w:tcW w:w="2970" w:type="dxa"/>
          </w:tcPr>
          <w:p w14:paraId="0E0ADE67" w14:textId="0DA45186" w:rsidR="00505FDF" w:rsidRPr="003B1EA6" w:rsidRDefault="00505FDF" w:rsidP="008E3E61">
            <w:pPr>
              <w:rPr>
                <w:i/>
                <w:iCs/>
                <w:szCs w:val="24"/>
                <w:lang w:eastAsia="en-GB"/>
              </w:rPr>
            </w:pPr>
          </w:p>
        </w:tc>
      </w:tr>
    </w:tbl>
    <w:p w14:paraId="59DFC919" w14:textId="77777777" w:rsidR="00DF1364" w:rsidRPr="00D867E6" w:rsidRDefault="00DF1364" w:rsidP="00DF1364">
      <w:pPr>
        <w:rPr>
          <w:szCs w:val="24"/>
          <w:lang w:val="en-US" w:eastAsia="en-GB"/>
        </w:rPr>
      </w:pPr>
    </w:p>
    <w:p w14:paraId="41DDE79B" w14:textId="433556E4" w:rsidR="003A44C2" w:rsidRPr="00D867E6" w:rsidRDefault="0067050F" w:rsidP="003A44C2">
      <w:pPr>
        <w:pStyle w:val="ListParagraph"/>
        <w:numPr>
          <w:ilvl w:val="0"/>
          <w:numId w:val="4"/>
        </w:numPr>
        <w:rPr>
          <w:b/>
          <w:bCs/>
          <w:szCs w:val="24"/>
          <w:lang w:eastAsia="en-GB"/>
        </w:rPr>
      </w:pPr>
      <w:r w:rsidRPr="00D867E6">
        <w:rPr>
          <w:b/>
          <w:bCs/>
          <w:szCs w:val="24"/>
          <w:lang w:eastAsia="en-GB"/>
        </w:rPr>
        <w:t>Avanso poreikis</w:t>
      </w:r>
    </w:p>
    <w:p w14:paraId="463F9FA3" w14:textId="77777777" w:rsidR="0067050F" w:rsidRPr="00D867E6" w:rsidRDefault="0067050F" w:rsidP="0067050F">
      <w:pPr>
        <w:rPr>
          <w:b/>
          <w:bCs/>
          <w:szCs w:val="24"/>
          <w:lang w:eastAsia="en-GB"/>
        </w:rPr>
      </w:pPr>
    </w:p>
    <w:tbl>
      <w:tblPr>
        <w:tblStyle w:val="TableGrid"/>
        <w:tblW w:w="0" w:type="auto"/>
        <w:tblLook w:val="04A0" w:firstRow="1" w:lastRow="0" w:firstColumn="1" w:lastColumn="0" w:noHBand="0" w:noVBand="1"/>
      </w:tblPr>
      <w:tblGrid>
        <w:gridCol w:w="6232"/>
        <w:gridCol w:w="1698"/>
        <w:gridCol w:w="1698"/>
      </w:tblGrid>
      <w:tr w:rsidR="003346AD" w:rsidRPr="00D867E6" w14:paraId="4756FDA4" w14:textId="77777777" w:rsidTr="000C468E">
        <w:tc>
          <w:tcPr>
            <w:tcW w:w="6232" w:type="dxa"/>
          </w:tcPr>
          <w:p w14:paraId="02E89BD6" w14:textId="7B67FE84" w:rsidR="003346AD" w:rsidRPr="00D867E6" w:rsidRDefault="00285A9C" w:rsidP="0067050F">
            <w:pPr>
              <w:rPr>
                <w:b/>
                <w:bCs/>
                <w:szCs w:val="24"/>
                <w:lang w:eastAsia="en-GB"/>
              </w:rPr>
            </w:pPr>
            <w:r w:rsidRPr="00D867E6">
              <w:rPr>
                <w:b/>
                <w:bCs/>
                <w:szCs w:val="24"/>
                <w:lang w:eastAsia="en-GB"/>
              </w:rPr>
              <w:t>Pavadinimas</w:t>
            </w:r>
          </w:p>
        </w:tc>
        <w:tc>
          <w:tcPr>
            <w:tcW w:w="3396" w:type="dxa"/>
            <w:gridSpan w:val="2"/>
          </w:tcPr>
          <w:p w14:paraId="30AF121F" w14:textId="5D9630F8" w:rsidR="003346AD" w:rsidRPr="00B53CAA" w:rsidRDefault="00B53CAA" w:rsidP="003014A5">
            <w:pPr>
              <w:jc w:val="center"/>
              <w:rPr>
                <w:b/>
                <w:bCs/>
                <w:szCs w:val="24"/>
                <w:lang w:eastAsia="en-GB"/>
              </w:rPr>
            </w:pPr>
            <w:r w:rsidRPr="003014A5">
              <w:rPr>
                <w:szCs w:val="24"/>
              </w:rPr>
              <w:t>Pažymėkite tinkamą</w:t>
            </w:r>
          </w:p>
        </w:tc>
      </w:tr>
      <w:tr w:rsidR="000C468E" w:rsidRPr="00D867E6" w14:paraId="0AF5AE38" w14:textId="77777777">
        <w:tc>
          <w:tcPr>
            <w:tcW w:w="6232" w:type="dxa"/>
          </w:tcPr>
          <w:p w14:paraId="0D9E3177" w14:textId="52D85B2F" w:rsidR="000C468E" w:rsidRPr="003B1EA6" w:rsidRDefault="000C468E" w:rsidP="0067050F">
            <w:pPr>
              <w:rPr>
                <w:i/>
                <w:iCs/>
                <w:szCs w:val="24"/>
                <w:lang w:eastAsia="en-GB"/>
              </w:rPr>
            </w:pPr>
            <w:r w:rsidRPr="003B1EA6">
              <w:rPr>
                <w:i/>
                <w:iCs/>
                <w:szCs w:val="24"/>
                <w:lang w:eastAsia="en-GB"/>
              </w:rPr>
              <w:t>Avanso poreikis</w:t>
            </w:r>
            <w:r w:rsidR="00BC2853" w:rsidRPr="003B1EA6">
              <w:rPr>
                <w:i/>
                <w:iCs/>
                <w:szCs w:val="24"/>
                <w:lang w:eastAsia="en-GB"/>
              </w:rPr>
              <w:t xml:space="preserve"> (</w:t>
            </w:r>
            <w:r w:rsidR="00BC2853" w:rsidRPr="003B1EA6">
              <w:rPr>
                <w:i/>
                <w:iCs/>
              </w:rPr>
              <w:t>avanso suma – 30 procentų projektui įgyvendinti skirtos projekto finansavimo lėšų sumos)</w:t>
            </w:r>
          </w:p>
        </w:tc>
        <w:tc>
          <w:tcPr>
            <w:tcW w:w="1698" w:type="dxa"/>
          </w:tcPr>
          <w:p w14:paraId="18DB26E4" w14:textId="35A8245C" w:rsidR="000C468E" w:rsidRPr="003B1EA6" w:rsidRDefault="000C468E" w:rsidP="0067050F">
            <w:pPr>
              <w:rPr>
                <w:bCs/>
                <w:lang w:eastAsia="en-GB"/>
              </w:rPr>
            </w:pPr>
            <w:r w:rsidRPr="003B1EA6">
              <w:rPr>
                <w:bCs/>
                <w:lang w:eastAsia="en-GB"/>
              </w:rPr>
              <w:t>Taip</w:t>
            </w:r>
            <w:r w:rsidR="00D30DAD" w:rsidRPr="003B1EA6">
              <w:rPr>
                <w:bCs/>
                <w:lang w:eastAsia="en-GB"/>
              </w:rPr>
              <w:t xml:space="preserve"> </w:t>
            </w:r>
            <w:sdt>
              <w:sdtPr>
                <w:rPr>
                  <w:bCs/>
                  <w:lang w:eastAsia="en-GB"/>
                </w:rPr>
                <w:id w:val="-1451001557"/>
                <w14:checkbox>
                  <w14:checked w14:val="0"/>
                  <w14:checkedState w14:val="2612" w14:font="MS Gothic"/>
                  <w14:uncheckedState w14:val="2610" w14:font="MS Gothic"/>
                </w14:checkbox>
              </w:sdtPr>
              <w:sdtEndPr/>
              <w:sdtContent>
                <w:r w:rsidR="003B1EA6" w:rsidRPr="003B1EA6">
                  <w:rPr>
                    <w:rFonts w:ascii="MS Gothic" w:eastAsia="MS Gothic" w:hAnsi="MS Gothic" w:hint="eastAsia"/>
                    <w:bCs/>
                    <w:lang w:eastAsia="en-GB"/>
                  </w:rPr>
                  <w:t>☐</w:t>
                </w:r>
              </w:sdtContent>
            </w:sdt>
          </w:p>
        </w:tc>
        <w:tc>
          <w:tcPr>
            <w:tcW w:w="1698" w:type="dxa"/>
          </w:tcPr>
          <w:p w14:paraId="08DC6AB1" w14:textId="4DC1E0BD" w:rsidR="000C468E" w:rsidRPr="003B1EA6" w:rsidRDefault="000C468E" w:rsidP="0067050F">
            <w:pPr>
              <w:rPr>
                <w:bCs/>
                <w:lang w:eastAsia="en-GB"/>
              </w:rPr>
            </w:pPr>
            <w:r w:rsidRPr="003B1EA6">
              <w:rPr>
                <w:bCs/>
                <w:lang w:eastAsia="en-GB"/>
              </w:rPr>
              <w:t>Ne</w:t>
            </w:r>
            <w:r w:rsidR="00D30DAD" w:rsidRPr="003B1EA6">
              <w:rPr>
                <w:bCs/>
                <w:lang w:eastAsia="en-GB"/>
              </w:rPr>
              <w:t xml:space="preserve"> </w:t>
            </w:r>
            <w:sdt>
              <w:sdtPr>
                <w:rPr>
                  <w:bCs/>
                  <w:lang w:eastAsia="en-GB"/>
                </w:rPr>
                <w:id w:val="1716383101"/>
                <w14:checkbox>
                  <w14:checked w14:val="0"/>
                  <w14:checkedState w14:val="2612" w14:font="MS Gothic"/>
                  <w14:uncheckedState w14:val="2610" w14:font="MS Gothic"/>
                </w14:checkbox>
              </w:sdtPr>
              <w:sdtEndPr/>
              <w:sdtContent>
                <w:r w:rsidR="003B1EA6" w:rsidRPr="003B1EA6">
                  <w:rPr>
                    <w:rFonts w:ascii="MS Gothic" w:eastAsia="MS Gothic" w:hAnsi="MS Gothic" w:hint="eastAsia"/>
                    <w:bCs/>
                    <w:lang w:eastAsia="en-GB"/>
                  </w:rPr>
                  <w:t>☐</w:t>
                </w:r>
              </w:sdtContent>
            </w:sdt>
          </w:p>
        </w:tc>
      </w:tr>
      <w:tr w:rsidR="0067050F" w:rsidRPr="00D867E6" w14:paraId="4BBDA9C9" w14:textId="77777777" w:rsidTr="000C468E">
        <w:tc>
          <w:tcPr>
            <w:tcW w:w="6232" w:type="dxa"/>
          </w:tcPr>
          <w:p w14:paraId="0E294A60" w14:textId="6AF1F63C" w:rsidR="0067050F" w:rsidRPr="003B1EA6" w:rsidRDefault="003346AD" w:rsidP="0067050F">
            <w:pPr>
              <w:rPr>
                <w:b/>
                <w:bCs/>
                <w:i/>
                <w:iCs/>
                <w:szCs w:val="24"/>
                <w:lang w:eastAsia="en-GB"/>
              </w:rPr>
            </w:pPr>
            <w:r w:rsidRPr="003B1EA6">
              <w:rPr>
                <w:i/>
                <w:iCs/>
                <w:szCs w:val="24"/>
                <w:lang w:eastAsia="en-GB"/>
              </w:rPr>
              <w:t>Prašoma</w:t>
            </w:r>
            <w:r w:rsidR="004802C7">
              <w:rPr>
                <w:i/>
                <w:iCs/>
                <w:szCs w:val="24"/>
                <w:lang w:eastAsia="en-GB"/>
              </w:rPr>
              <w:t>s</w:t>
            </w:r>
            <w:r w:rsidRPr="003B1EA6">
              <w:rPr>
                <w:i/>
                <w:iCs/>
                <w:szCs w:val="24"/>
                <w:lang w:eastAsia="en-GB"/>
              </w:rPr>
              <w:t xml:space="preserve"> avans</w:t>
            </w:r>
            <w:r w:rsidR="002D0410" w:rsidRPr="003B1EA6">
              <w:rPr>
                <w:i/>
                <w:iCs/>
                <w:szCs w:val="24"/>
                <w:lang w:eastAsia="en-GB"/>
              </w:rPr>
              <w:t>as</w:t>
            </w:r>
            <w:r w:rsidR="004802C7">
              <w:rPr>
                <w:i/>
                <w:iCs/>
                <w:szCs w:val="24"/>
                <w:lang w:eastAsia="en-GB"/>
              </w:rPr>
              <w:t>,</w:t>
            </w:r>
            <w:r w:rsidRPr="003B1EA6">
              <w:rPr>
                <w:i/>
                <w:iCs/>
                <w:szCs w:val="24"/>
                <w:lang w:eastAsia="en-GB"/>
              </w:rPr>
              <w:t xml:space="preserve"> Eur (be PVM)</w:t>
            </w:r>
          </w:p>
        </w:tc>
        <w:tc>
          <w:tcPr>
            <w:tcW w:w="3396" w:type="dxa"/>
            <w:gridSpan w:val="2"/>
          </w:tcPr>
          <w:p w14:paraId="611708E8" w14:textId="77777777" w:rsidR="0067050F" w:rsidRPr="003B1EA6" w:rsidRDefault="0067050F" w:rsidP="0067050F">
            <w:pPr>
              <w:rPr>
                <w:b/>
                <w:bCs/>
                <w:i/>
                <w:iCs/>
                <w:szCs w:val="24"/>
                <w:lang w:eastAsia="en-GB"/>
              </w:rPr>
            </w:pPr>
          </w:p>
        </w:tc>
      </w:tr>
      <w:tr w:rsidR="0067050F" w:rsidRPr="00D867E6" w14:paraId="031B32BA" w14:textId="77777777" w:rsidTr="000C468E">
        <w:tc>
          <w:tcPr>
            <w:tcW w:w="6232" w:type="dxa"/>
          </w:tcPr>
          <w:p w14:paraId="46276760" w14:textId="746741C6" w:rsidR="0067050F" w:rsidRPr="003B1EA6" w:rsidRDefault="002D0410" w:rsidP="0067050F">
            <w:pPr>
              <w:rPr>
                <w:b/>
                <w:bCs/>
                <w:i/>
                <w:iCs/>
                <w:szCs w:val="24"/>
                <w:lang w:eastAsia="en-GB"/>
              </w:rPr>
            </w:pPr>
            <w:r w:rsidRPr="003B1EA6">
              <w:rPr>
                <w:i/>
                <w:iCs/>
                <w:szCs w:val="24"/>
                <w:lang w:eastAsia="en-GB"/>
              </w:rPr>
              <w:t xml:space="preserve">Prašomas avansas, % nuo valstybės biudžeto lėšų </w:t>
            </w:r>
          </w:p>
        </w:tc>
        <w:tc>
          <w:tcPr>
            <w:tcW w:w="3396" w:type="dxa"/>
            <w:gridSpan w:val="2"/>
          </w:tcPr>
          <w:p w14:paraId="70B5A22B" w14:textId="77777777" w:rsidR="0067050F" w:rsidRPr="003B1EA6" w:rsidRDefault="0067050F" w:rsidP="0067050F">
            <w:pPr>
              <w:rPr>
                <w:b/>
                <w:bCs/>
                <w:i/>
                <w:iCs/>
                <w:szCs w:val="24"/>
                <w:lang w:eastAsia="en-GB"/>
              </w:rPr>
            </w:pPr>
          </w:p>
        </w:tc>
      </w:tr>
    </w:tbl>
    <w:p w14:paraId="7B630AB2" w14:textId="2A10F81F" w:rsidR="0067050F" w:rsidRPr="00D867E6" w:rsidRDefault="00215D06" w:rsidP="0067050F">
      <w:pPr>
        <w:rPr>
          <w:b/>
          <w:bCs/>
          <w:i/>
          <w:iCs/>
          <w:szCs w:val="24"/>
          <w:lang w:eastAsia="en-GB"/>
        </w:rPr>
      </w:pPr>
      <w:r w:rsidRPr="00D867E6">
        <w:rPr>
          <w:i/>
          <w:iCs/>
          <w:szCs w:val="24"/>
          <w:lang w:eastAsia="en-GB"/>
        </w:rPr>
        <w:t>Avansas į</w:t>
      </w:r>
      <w:r w:rsidRPr="003A44C2">
        <w:rPr>
          <w:i/>
          <w:iCs/>
          <w:szCs w:val="24"/>
          <w:lang w:eastAsia="en-GB"/>
        </w:rPr>
        <w:t>skaičiuojamas į bendrą projektui skirtą finansavimo sumą</w:t>
      </w:r>
      <w:r w:rsidR="00C150A4">
        <w:rPr>
          <w:i/>
          <w:iCs/>
          <w:szCs w:val="24"/>
          <w:lang w:eastAsia="en-GB"/>
        </w:rPr>
        <w:t xml:space="preserve"> ir </w:t>
      </w:r>
      <w:r w:rsidRPr="003A44C2">
        <w:rPr>
          <w:i/>
          <w:iCs/>
          <w:szCs w:val="24"/>
          <w:lang w:eastAsia="en-GB"/>
        </w:rPr>
        <w:t xml:space="preserve">nepadidina finansavimo </w:t>
      </w:r>
      <w:r w:rsidR="00AA03F2" w:rsidRPr="00D867E6">
        <w:rPr>
          <w:i/>
          <w:iCs/>
          <w:szCs w:val="24"/>
          <w:lang w:eastAsia="en-GB"/>
        </w:rPr>
        <w:t>i</w:t>
      </w:r>
      <w:r w:rsidRPr="003A44C2">
        <w:rPr>
          <w:i/>
          <w:iCs/>
          <w:szCs w:val="24"/>
          <w:lang w:eastAsia="en-GB"/>
        </w:rPr>
        <w:t>ntensyvumo</w:t>
      </w:r>
      <w:r w:rsidR="00AA03F2" w:rsidRPr="00D867E6">
        <w:rPr>
          <w:i/>
          <w:iCs/>
          <w:szCs w:val="24"/>
          <w:lang w:eastAsia="en-GB"/>
        </w:rPr>
        <w:t>.</w:t>
      </w:r>
    </w:p>
    <w:p w14:paraId="190A4B57" w14:textId="77777777" w:rsidR="003A44C2" w:rsidRPr="00D867E6" w:rsidRDefault="003A44C2" w:rsidP="00DF1364">
      <w:pPr>
        <w:rPr>
          <w:szCs w:val="24"/>
          <w:lang w:eastAsia="en-GB"/>
        </w:rPr>
      </w:pPr>
    </w:p>
    <w:p w14:paraId="26365AD9" w14:textId="77777777" w:rsidR="00954EAA" w:rsidRPr="00D867E6" w:rsidRDefault="00954EAA" w:rsidP="00D439CF">
      <w:pPr>
        <w:pStyle w:val="ListParagraph"/>
        <w:numPr>
          <w:ilvl w:val="0"/>
          <w:numId w:val="4"/>
        </w:numPr>
        <w:jc w:val="both"/>
        <w:rPr>
          <w:b/>
          <w:szCs w:val="24"/>
          <w:lang w:eastAsia="en-GB"/>
        </w:rPr>
      </w:pPr>
      <w:r w:rsidRPr="00D867E6">
        <w:rPr>
          <w:b/>
          <w:szCs w:val="24"/>
          <w:lang w:eastAsia="en-GB"/>
        </w:rPr>
        <w:t>Projekto įgyvendinimo laikotarpis:</w:t>
      </w:r>
    </w:p>
    <w:p w14:paraId="0E47FA32" w14:textId="77777777" w:rsidR="00954EAA" w:rsidRPr="00D867E6" w:rsidRDefault="00954EAA" w:rsidP="00954EAA">
      <w:pPr>
        <w:jc w:val="both"/>
        <w:rPr>
          <w:b/>
          <w:szCs w:val="24"/>
          <w:lang w:eastAsia="en-GB"/>
        </w:rPr>
      </w:pPr>
    </w:p>
    <w:tbl>
      <w:tblPr>
        <w:tblStyle w:val="TableGrid"/>
        <w:tblW w:w="0" w:type="auto"/>
        <w:tblLook w:val="04A0" w:firstRow="1" w:lastRow="0" w:firstColumn="1" w:lastColumn="0" w:noHBand="0" w:noVBand="1"/>
      </w:tblPr>
      <w:tblGrid>
        <w:gridCol w:w="6515"/>
        <w:gridCol w:w="3113"/>
      </w:tblGrid>
      <w:tr w:rsidR="00954EAA" w:rsidRPr="00D867E6" w14:paraId="5AF1F234" w14:textId="77777777" w:rsidTr="008E3E61">
        <w:tc>
          <w:tcPr>
            <w:tcW w:w="6516" w:type="dxa"/>
          </w:tcPr>
          <w:p w14:paraId="7A560EF3" w14:textId="77777777" w:rsidR="00954EAA" w:rsidRPr="00D867E6" w:rsidRDefault="00954EAA" w:rsidP="008E3E61">
            <w:pPr>
              <w:jc w:val="both"/>
              <w:rPr>
                <w:b/>
                <w:szCs w:val="24"/>
                <w:lang w:eastAsia="en-GB"/>
              </w:rPr>
            </w:pPr>
            <w:r w:rsidRPr="00D867E6">
              <w:rPr>
                <w:b/>
                <w:szCs w:val="24"/>
                <w:lang w:eastAsia="en-GB"/>
              </w:rPr>
              <w:t>Projekto pradžios data</w:t>
            </w:r>
          </w:p>
        </w:tc>
        <w:tc>
          <w:tcPr>
            <w:tcW w:w="3113" w:type="dxa"/>
          </w:tcPr>
          <w:p w14:paraId="528888B9" w14:textId="77777777" w:rsidR="00954EAA" w:rsidRPr="003B1EA6" w:rsidRDefault="00954EAA" w:rsidP="008E3E61">
            <w:pPr>
              <w:jc w:val="both"/>
              <w:rPr>
                <w:bCs/>
                <w:i/>
                <w:iCs/>
                <w:szCs w:val="24"/>
                <w:lang w:eastAsia="en-GB"/>
              </w:rPr>
            </w:pPr>
          </w:p>
        </w:tc>
      </w:tr>
      <w:tr w:rsidR="00954EAA" w:rsidRPr="00D867E6" w14:paraId="1EBF8AE9" w14:textId="77777777" w:rsidTr="008E3E61">
        <w:tc>
          <w:tcPr>
            <w:tcW w:w="6516" w:type="dxa"/>
          </w:tcPr>
          <w:p w14:paraId="0EE59C4C" w14:textId="77777777" w:rsidR="00954EAA" w:rsidRPr="00D867E6" w:rsidRDefault="00954EAA" w:rsidP="008E3E61">
            <w:pPr>
              <w:jc w:val="both"/>
              <w:rPr>
                <w:b/>
                <w:szCs w:val="24"/>
                <w:lang w:eastAsia="en-GB"/>
              </w:rPr>
            </w:pPr>
            <w:r w:rsidRPr="00D867E6">
              <w:rPr>
                <w:b/>
                <w:szCs w:val="24"/>
                <w:lang w:eastAsia="en-GB"/>
              </w:rPr>
              <w:t>Projekto veiklų įgyvendinimo pabaigos data</w:t>
            </w:r>
          </w:p>
        </w:tc>
        <w:tc>
          <w:tcPr>
            <w:tcW w:w="3113" w:type="dxa"/>
          </w:tcPr>
          <w:p w14:paraId="19A9B633" w14:textId="77777777" w:rsidR="00954EAA" w:rsidRPr="003B1EA6" w:rsidRDefault="00954EAA" w:rsidP="008E3E61">
            <w:pPr>
              <w:jc w:val="both"/>
              <w:rPr>
                <w:bCs/>
                <w:i/>
                <w:iCs/>
                <w:szCs w:val="24"/>
                <w:lang w:eastAsia="en-GB"/>
              </w:rPr>
            </w:pPr>
          </w:p>
        </w:tc>
      </w:tr>
    </w:tbl>
    <w:p w14:paraId="3540D1F4" w14:textId="77777777" w:rsidR="00954EAA" w:rsidRPr="00D867E6" w:rsidRDefault="00954EAA" w:rsidP="00954EAA">
      <w:pPr>
        <w:jc w:val="both"/>
        <w:rPr>
          <w:b/>
          <w:szCs w:val="24"/>
          <w:lang w:eastAsia="en-GB"/>
        </w:rPr>
      </w:pPr>
    </w:p>
    <w:p w14:paraId="12C35828" w14:textId="77777777" w:rsidR="00954EAA" w:rsidRPr="00D867E6" w:rsidRDefault="00954EAA" w:rsidP="00D439CF">
      <w:pPr>
        <w:pStyle w:val="ListParagraph"/>
        <w:numPr>
          <w:ilvl w:val="0"/>
          <w:numId w:val="4"/>
        </w:numPr>
        <w:rPr>
          <w:b/>
          <w:szCs w:val="24"/>
          <w:lang w:eastAsia="en-GB"/>
        </w:rPr>
      </w:pPr>
      <w:r w:rsidRPr="00D867E6">
        <w:rPr>
          <w:b/>
          <w:szCs w:val="24"/>
          <w:lang w:eastAsia="en-GB"/>
        </w:rPr>
        <w:t xml:space="preserve">Pareiškėjo deklaracija: </w:t>
      </w:r>
    </w:p>
    <w:p w14:paraId="6B19BA30" w14:textId="77777777" w:rsidR="00954EAA" w:rsidRPr="00D867E6" w:rsidRDefault="00954EAA" w:rsidP="00954EAA">
      <w:pPr>
        <w:pStyle w:val="ListParagraph"/>
        <w:rPr>
          <w:b/>
          <w:szCs w:val="24"/>
          <w:lang w:eastAsia="en-GB"/>
        </w:rPr>
      </w:pPr>
    </w:p>
    <w:tbl>
      <w:tblPr>
        <w:tblW w:w="969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09"/>
        <w:gridCol w:w="7938"/>
        <w:gridCol w:w="1046"/>
      </w:tblGrid>
      <w:tr w:rsidR="005C387C" w:rsidRPr="00D867E6" w14:paraId="493173D1"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5508C477" w14:textId="77777777" w:rsidR="005C387C" w:rsidRPr="00D867E6" w:rsidRDefault="005C387C" w:rsidP="005C387C">
            <w:pPr>
              <w:jc w:val="center"/>
              <w:rPr>
                <w:szCs w:val="24"/>
                <w:lang w:eastAsia="en-GB"/>
              </w:rPr>
            </w:pPr>
            <w:r w:rsidRPr="00D867E6">
              <w:rPr>
                <w:szCs w:val="24"/>
                <w:lang w:eastAsia="en-GB"/>
              </w:rPr>
              <w:t>1.</w:t>
            </w:r>
          </w:p>
        </w:tc>
        <w:tc>
          <w:tcPr>
            <w:tcW w:w="7938" w:type="dxa"/>
            <w:tcBorders>
              <w:top w:val="single" w:sz="4" w:space="0" w:color="auto"/>
              <w:left w:val="single" w:sz="4" w:space="0" w:color="auto"/>
              <w:bottom w:val="single" w:sz="4" w:space="0" w:color="auto"/>
              <w:right w:val="single" w:sz="4" w:space="0" w:color="auto"/>
            </w:tcBorders>
          </w:tcPr>
          <w:p w14:paraId="4C65DAFA" w14:textId="77777777" w:rsidR="005C387C" w:rsidRPr="00D867E6" w:rsidRDefault="005C387C" w:rsidP="005C387C">
            <w:pPr>
              <w:jc w:val="both"/>
              <w:rPr>
                <w:szCs w:val="24"/>
                <w:lang w:eastAsia="en-GB"/>
              </w:rPr>
            </w:pPr>
            <w:r w:rsidRPr="00D867E6">
              <w:rPr>
                <w:szCs w:val="24"/>
                <w:lang w:eastAsia="en-GB"/>
              </w:rPr>
              <w:t>PĮP ir su PĮP pateiktuose dokumentuose nurodyta informacija yra teisinga.</w:t>
            </w:r>
          </w:p>
        </w:tc>
        <w:tc>
          <w:tcPr>
            <w:tcW w:w="1046" w:type="dxa"/>
            <w:tcBorders>
              <w:top w:val="single" w:sz="4" w:space="0" w:color="auto"/>
              <w:left w:val="single" w:sz="4" w:space="0" w:color="auto"/>
              <w:bottom w:val="single" w:sz="4" w:space="0" w:color="auto"/>
              <w:right w:val="single" w:sz="4" w:space="0" w:color="auto"/>
            </w:tcBorders>
          </w:tcPr>
          <w:p w14:paraId="7A8E892D" w14:textId="0444C138" w:rsidR="005C387C" w:rsidRPr="00D867E6" w:rsidRDefault="009A37B5" w:rsidP="005C387C">
            <w:pPr>
              <w:jc w:val="center"/>
              <w:rPr>
                <w:lang w:eastAsia="en-GB"/>
              </w:rPr>
            </w:pPr>
            <w:sdt>
              <w:sdtPr>
                <w:rPr>
                  <w:rFonts w:ascii="Wingdings" w:eastAsia="Wingdings" w:hAnsi="Wingdings" w:cs="Wingdings"/>
                  <w:b/>
                  <w:bCs/>
                  <w:lang w:eastAsia="en-GB"/>
                </w:rPr>
                <w:id w:val="535472747"/>
                <w14:checkbox>
                  <w14:checked w14:val="0"/>
                  <w14:checkedState w14:val="2612" w14:font="MS Gothic"/>
                  <w14:uncheckedState w14:val="2610" w14:font="MS Gothic"/>
                </w14:checkbox>
              </w:sdtPr>
              <w:sdtEndPr/>
              <w:sdtContent>
                <w:r w:rsidR="00214874">
                  <w:rPr>
                    <w:rFonts w:ascii="MS Gothic" w:eastAsia="MS Gothic" w:hAnsi="MS Gothic" w:cs="Wingdings" w:hint="eastAsia"/>
                    <w:b/>
                    <w:bCs/>
                    <w:lang w:eastAsia="en-GB"/>
                  </w:rPr>
                  <w:t>☐</w:t>
                </w:r>
              </w:sdtContent>
            </w:sdt>
          </w:p>
        </w:tc>
      </w:tr>
      <w:tr w:rsidR="005C387C" w:rsidRPr="00D867E6" w14:paraId="512A1486"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0934E522" w14:textId="77777777" w:rsidR="005C387C" w:rsidRPr="00D867E6" w:rsidRDefault="005C387C" w:rsidP="005C387C">
            <w:pPr>
              <w:jc w:val="center"/>
              <w:rPr>
                <w:szCs w:val="24"/>
                <w:lang w:eastAsia="en-GB"/>
              </w:rPr>
            </w:pPr>
            <w:r w:rsidRPr="00D867E6">
              <w:rPr>
                <w:szCs w:val="24"/>
                <w:lang w:eastAsia="en-GB"/>
              </w:rPr>
              <w:t>2.</w:t>
            </w:r>
          </w:p>
        </w:tc>
        <w:tc>
          <w:tcPr>
            <w:tcW w:w="7938" w:type="dxa"/>
            <w:tcBorders>
              <w:top w:val="single" w:sz="4" w:space="0" w:color="auto"/>
              <w:left w:val="single" w:sz="4" w:space="0" w:color="auto"/>
              <w:bottom w:val="single" w:sz="4" w:space="0" w:color="auto"/>
              <w:right w:val="single" w:sz="4" w:space="0" w:color="auto"/>
            </w:tcBorders>
          </w:tcPr>
          <w:p w14:paraId="4D46F269" w14:textId="6351C13E" w:rsidR="005C387C" w:rsidRPr="00D867E6" w:rsidRDefault="005C387C" w:rsidP="005C387C">
            <w:pPr>
              <w:jc w:val="both"/>
              <w:rPr>
                <w:szCs w:val="24"/>
                <w:lang w:eastAsia="en-GB"/>
              </w:rPr>
            </w:pPr>
            <w:r w:rsidRPr="00D867E6">
              <w:rPr>
                <w:szCs w:val="24"/>
                <w:lang w:eastAsia="en-GB"/>
              </w:rPr>
              <w:t>Mano atstovaujamas juridinis asmuo: yra įvykdęs įsipareigojimus, susijusius su mokesčių, įskaitant socialinio draudimo įmokas, mokėjimu pagal Lietuvos Respublikos</w:t>
            </w:r>
            <w:r w:rsidR="00F616D9">
              <w:rPr>
                <w:szCs w:val="24"/>
                <w:lang w:eastAsia="en-GB"/>
              </w:rPr>
              <w:t xml:space="preserve"> mokesčių</w:t>
            </w:r>
            <w:r w:rsidRPr="00D867E6">
              <w:rPr>
                <w:szCs w:val="24"/>
                <w:lang w:eastAsia="en-GB"/>
              </w:rPr>
              <w:t xml:space="preserve"> teisės aktus (toliau – įsipareigojimai); arba yra įsipareigojęs sumokėti mokesčius, įskaitant socialinio draudimo įmokas, ir dėl to yra laikoma, kad įvykdė įsipareigojimus; arba jo įsiskolinimo suma neviršija </w:t>
            </w:r>
            <w:r w:rsidR="00260B69" w:rsidRPr="00D867E6">
              <w:rPr>
                <w:szCs w:val="24"/>
                <w:lang w:eastAsia="en-GB"/>
              </w:rPr>
              <w:t>50</w:t>
            </w:r>
            <w:r w:rsidR="00260B69">
              <w:rPr>
                <w:szCs w:val="24"/>
                <w:lang w:eastAsia="en-GB"/>
              </w:rPr>
              <w:t> </w:t>
            </w:r>
            <w:r w:rsidRPr="00D867E6">
              <w:rPr>
                <w:szCs w:val="24"/>
                <w:lang w:eastAsia="en-GB"/>
              </w:rPr>
              <w:t>(penkiasdešimt) eurų.</w:t>
            </w:r>
          </w:p>
        </w:tc>
        <w:tc>
          <w:tcPr>
            <w:tcW w:w="1046" w:type="dxa"/>
            <w:tcBorders>
              <w:top w:val="single" w:sz="4" w:space="0" w:color="auto"/>
              <w:left w:val="single" w:sz="4" w:space="0" w:color="auto"/>
              <w:bottom w:val="single" w:sz="4" w:space="0" w:color="auto"/>
              <w:right w:val="single" w:sz="4" w:space="0" w:color="auto"/>
            </w:tcBorders>
          </w:tcPr>
          <w:p w14:paraId="35CE94AA" w14:textId="662BE3C2" w:rsidR="005C387C" w:rsidRPr="00D867E6" w:rsidRDefault="009A37B5" w:rsidP="005C387C">
            <w:pPr>
              <w:jc w:val="center"/>
              <w:rPr>
                <w:lang w:eastAsia="en-GB"/>
              </w:rPr>
            </w:pPr>
            <w:sdt>
              <w:sdtPr>
                <w:rPr>
                  <w:rFonts w:ascii="Wingdings" w:eastAsia="Wingdings" w:hAnsi="Wingdings" w:cs="Wingdings"/>
                  <w:b/>
                  <w:bCs/>
                  <w:lang w:eastAsia="en-GB"/>
                </w:rPr>
                <w:id w:val="-1198009309"/>
                <w14:checkbox>
                  <w14:checked w14:val="0"/>
                  <w14:checkedState w14:val="2612" w14:font="MS Gothic"/>
                  <w14:uncheckedState w14:val="2610" w14:font="MS Gothic"/>
                </w14:checkbox>
              </w:sdtPr>
              <w:sdtEndPr/>
              <w:sdtContent>
                <w:r w:rsidR="00214874">
                  <w:rPr>
                    <w:rFonts w:ascii="MS Gothic" w:eastAsia="MS Gothic" w:hAnsi="MS Gothic" w:cs="Wingdings" w:hint="eastAsia"/>
                    <w:b/>
                    <w:bCs/>
                    <w:lang w:eastAsia="en-GB"/>
                  </w:rPr>
                  <w:t>☐</w:t>
                </w:r>
              </w:sdtContent>
            </w:sdt>
          </w:p>
        </w:tc>
      </w:tr>
      <w:tr w:rsidR="005C387C" w:rsidRPr="00D867E6" w14:paraId="5B0DA37A"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56623F8E" w14:textId="77777777" w:rsidR="005C387C" w:rsidRPr="00D867E6" w:rsidRDefault="005C387C" w:rsidP="005C387C">
            <w:pPr>
              <w:jc w:val="center"/>
              <w:rPr>
                <w:szCs w:val="24"/>
                <w:lang w:eastAsia="en-GB"/>
              </w:rPr>
            </w:pPr>
            <w:r w:rsidRPr="00D867E6">
              <w:rPr>
                <w:szCs w:val="24"/>
                <w:lang w:eastAsia="en-GB"/>
              </w:rPr>
              <w:t>3.</w:t>
            </w:r>
          </w:p>
        </w:tc>
        <w:tc>
          <w:tcPr>
            <w:tcW w:w="7938" w:type="dxa"/>
            <w:tcBorders>
              <w:top w:val="single" w:sz="4" w:space="0" w:color="auto"/>
              <w:left w:val="single" w:sz="4" w:space="0" w:color="auto"/>
              <w:bottom w:val="single" w:sz="4" w:space="0" w:color="auto"/>
              <w:right w:val="single" w:sz="4" w:space="0" w:color="auto"/>
            </w:tcBorders>
          </w:tcPr>
          <w:p w14:paraId="122D137D" w14:textId="526F5A2A" w:rsidR="005C387C" w:rsidRPr="00D867E6" w:rsidRDefault="005C387C" w:rsidP="005C387C">
            <w:pPr>
              <w:jc w:val="both"/>
              <w:rPr>
                <w:szCs w:val="24"/>
                <w:lang w:eastAsia="en-GB"/>
              </w:rPr>
            </w:pPr>
            <w:r w:rsidRPr="00D867E6">
              <w:rPr>
                <w:szCs w:val="24"/>
                <w:lang w:eastAsia="en-GB"/>
              </w:rPr>
              <w:t xml:space="preserve">Mano atstovaujamam juridiniam asmeniui </w:t>
            </w:r>
            <w:r w:rsidRPr="00D867E6">
              <w:rPr>
                <w:color w:val="000000"/>
                <w:szCs w:val="24"/>
                <w:lang w:eastAsia="lt-LT"/>
              </w:rPr>
              <w:t>nėra iškelta byla dėl bankroto arba restruktūrizavimo, nėra pradėtas ikiteisminis tyrimas dėl ekonominės</w:t>
            </w:r>
            <w:r w:rsidRPr="00D867E6">
              <w:rPr>
                <w:szCs w:val="24"/>
                <w:lang w:eastAsia="en-GB"/>
              </w:rPr>
              <w:t xml:space="preserve"> veiklos arba jis nėra likviduojamas, nėra priimtas kreditorių susirinkimo nutarimas bankroto procedūras </w:t>
            </w:r>
            <w:r w:rsidR="009C20A7">
              <w:rPr>
                <w:szCs w:val="24"/>
                <w:lang w:eastAsia="en-GB"/>
              </w:rPr>
              <w:t>atlikti</w:t>
            </w:r>
            <w:r w:rsidR="009C20A7" w:rsidRPr="00D867E6">
              <w:rPr>
                <w:szCs w:val="24"/>
                <w:lang w:eastAsia="en-GB"/>
              </w:rPr>
              <w:t xml:space="preserve"> </w:t>
            </w:r>
            <w:r w:rsidRPr="00D867E6">
              <w:rPr>
                <w:szCs w:val="24"/>
                <w:lang w:eastAsia="en-GB"/>
              </w:rPr>
              <w:t>ne teismo tvarka.</w:t>
            </w:r>
          </w:p>
        </w:tc>
        <w:tc>
          <w:tcPr>
            <w:tcW w:w="1046" w:type="dxa"/>
            <w:tcBorders>
              <w:top w:val="single" w:sz="4" w:space="0" w:color="auto"/>
              <w:left w:val="single" w:sz="4" w:space="0" w:color="auto"/>
              <w:bottom w:val="single" w:sz="4" w:space="0" w:color="auto"/>
              <w:right w:val="single" w:sz="4" w:space="0" w:color="auto"/>
            </w:tcBorders>
          </w:tcPr>
          <w:p w14:paraId="66516146" w14:textId="072DFB74" w:rsidR="005C387C" w:rsidRPr="00D867E6" w:rsidRDefault="009A37B5" w:rsidP="005C387C">
            <w:pPr>
              <w:jc w:val="center"/>
              <w:rPr>
                <w:lang w:eastAsia="en-GB"/>
              </w:rPr>
            </w:pPr>
            <w:sdt>
              <w:sdtPr>
                <w:rPr>
                  <w:rFonts w:ascii="Wingdings" w:eastAsia="Wingdings" w:hAnsi="Wingdings" w:cs="Wingdings"/>
                  <w:b/>
                  <w:bCs/>
                  <w:lang w:eastAsia="en-GB"/>
                </w:rPr>
                <w:id w:val="2014646066"/>
                <w14:checkbox>
                  <w14:checked w14:val="0"/>
                  <w14:checkedState w14:val="2612" w14:font="MS Gothic"/>
                  <w14:uncheckedState w14:val="2610" w14:font="MS Gothic"/>
                </w14:checkbox>
              </w:sdtPr>
              <w:sdtEndPr/>
              <w:sdtContent>
                <w:r w:rsidR="005C387C" w:rsidRPr="007E175B">
                  <w:rPr>
                    <w:rFonts w:ascii="MS Gothic" w:eastAsia="MS Gothic" w:hAnsi="MS Gothic" w:cs="Wingdings" w:hint="eastAsia"/>
                    <w:b/>
                    <w:bCs/>
                    <w:lang w:eastAsia="en-GB"/>
                  </w:rPr>
                  <w:t>☐</w:t>
                </w:r>
              </w:sdtContent>
            </w:sdt>
          </w:p>
        </w:tc>
      </w:tr>
      <w:tr w:rsidR="005C387C" w:rsidRPr="00D867E6" w14:paraId="51BCE5EF"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3545727C" w14:textId="77777777" w:rsidR="005C387C" w:rsidRPr="00D867E6" w:rsidRDefault="005C387C" w:rsidP="005C387C">
            <w:pPr>
              <w:jc w:val="center"/>
              <w:rPr>
                <w:szCs w:val="24"/>
                <w:lang w:eastAsia="en-GB"/>
              </w:rPr>
            </w:pPr>
            <w:r w:rsidRPr="00D867E6">
              <w:rPr>
                <w:szCs w:val="24"/>
                <w:lang w:eastAsia="en-GB"/>
              </w:rPr>
              <w:t>4.</w:t>
            </w:r>
          </w:p>
        </w:tc>
        <w:tc>
          <w:tcPr>
            <w:tcW w:w="7938" w:type="dxa"/>
            <w:tcBorders>
              <w:top w:val="single" w:sz="4" w:space="0" w:color="auto"/>
              <w:left w:val="single" w:sz="4" w:space="0" w:color="auto"/>
              <w:bottom w:val="single" w:sz="4" w:space="0" w:color="auto"/>
              <w:right w:val="single" w:sz="4" w:space="0" w:color="auto"/>
            </w:tcBorders>
          </w:tcPr>
          <w:p w14:paraId="4445DFDB" w14:textId="77777777" w:rsidR="005C387C" w:rsidRPr="00D867E6" w:rsidRDefault="005C387C" w:rsidP="005C387C">
            <w:pPr>
              <w:jc w:val="both"/>
              <w:rPr>
                <w:color w:val="000000"/>
                <w:szCs w:val="24"/>
                <w:lang w:eastAsia="lt-LT"/>
              </w:rPr>
            </w:pPr>
            <w:r w:rsidRPr="00D867E6">
              <w:rPr>
                <w:color w:val="000000"/>
                <w:szCs w:val="24"/>
                <w:lang w:eastAsia="lt-LT"/>
              </w:rPr>
              <w:t xml:space="preserve">Mano atstovaujamas juridinis asmuo arba jo atstovas, turintis teisę juridinio asmens vardu sudaryti sandorį, buhalteris arba kitas asmuo, turintis teisę surašyti ir pasirašyti juridinio asmens apskaitos dokumentus, neturi neišnykusio arba nepanaikinto teistumo arba dėl jų per pastaruosius 5 metus nebuvo priimtas ir įsiteisėjęs apkaltinamasis teismo nuosprendis už dalyvavimą nusikalstamame susivienijime, jo organizavimą ar vadovavimą jam, </w:t>
            </w:r>
            <w:r w:rsidRPr="00D867E6">
              <w:rPr>
                <w:szCs w:val="24"/>
                <w:lang w:eastAsia="en-GB"/>
              </w:rPr>
              <w:t>kyšininkavimą, prekybą poveikiu, papirkimą, t</w:t>
            </w:r>
            <w:r w:rsidRPr="00D867E6">
              <w:rPr>
                <w:color w:val="000000"/>
                <w:szCs w:val="24"/>
                <w:lang w:eastAsia="en-GB"/>
              </w:rPr>
              <w:t>eroristinį ir su teroristine veikla susijusį nusikaltimą</w:t>
            </w:r>
            <w:r w:rsidRPr="00D867E6">
              <w:rPr>
                <w:szCs w:val="24"/>
                <w:lang w:eastAsia="en-GB"/>
              </w:rPr>
              <w:t>, nusikalstamu būdu gauto turto legalizavimą, prekybą žmonėmis, vaiko pirkimą arba pardavimą, nusikalstamą veiką nuosavybei, turtinėms teisėms ir turtiniams interesams, ekonomikai, verslo tvarkai ar finansų sistemai</w:t>
            </w:r>
            <w:r w:rsidRPr="00D867E6">
              <w:rPr>
                <w:color w:val="000000"/>
                <w:szCs w:val="24"/>
                <w:lang w:eastAsia="lt-LT"/>
              </w:rPr>
              <w:t>.</w:t>
            </w:r>
          </w:p>
        </w:tc>
        <w:tc>
          <w:tcPr>
            <w:tcW w:w="1046" w:type="dxa"/>
            <w:tcBorders>
              <w:top w:val="single" w:sz="4" w:space="0" w:color="auto"/>
              <w:left w:val="single" w:sz="4" w:space="0" w:color="auto"/>
              <w:bottom w:val="single" w:sz="4" w:space="0" w:color="auto"/>
              <w:right w:val="single" w:sz="4" w:space="0" w:color="auto"/>
            </w:tcBorders>
          </w:tcPr>
          <w:p w14:paraId="47A9A21C" w14:textId="35403112" w:rsidR="005C387C" w:rsidRPr="00D867E6" w:rsidRDefault="009A37B5" w:rsidP="005C387C">
            <w:pPr>
              <w:jc w:val="center"/>
              <w:rPr>
                <w:lang w:eastAsia="en-GB"/>
              </w:rPr>
            </w:pPr>
            <w:sdt>
              <w:sdtPr>
                <w:rPr>
                  <w:rFonts w:ascii="Wingdings" w:eastAsia="Wingdings" w:hAnsi="Wingdings" w:cs="Wingdings"/>
                  <w:b/>
                  <w:bCs/>
                  <w:lang w:eastAsia="en-GB"/>
                </w:rPr>
                <w:id w:val="543799173"/>
                <w14:checkbox>
                  <w14:checked w14:val="0"/>
                  <w14:checkedState w14:val="2612" w14:font="MS Gothic"/>
                  <w14:uncheckedState w14:val="2610" w14:font="MS Gothic"/>
                </w14:checkbox>
              </w:sdtPr>
              <w:sdtEndPr/>
              <w:sdtContent>
                <w:r w:rsidR="005C387C" w:rsidRPr="007E175B">
                  <w:rPr>
                    <w:rFonts w:ascii="MS Gothic" w:eastAsia="MS Gothic" w:hAnsi="MS Gothic" w:cs="Wingdings" w:hint="eastAsia"/>
                    <w:b/>
                    <w:bCs/>
                    <w:lang w:eastAsia="en-GB"/>
                  </w:rPr>
                  <w:t>☐</w:t>
                </w:r>
              </w:sdtContent>
            </w:sdt>
          </w:p>
        </w:tc>
      </w:tr>
      <w:tr w:rsidR="005C387C" w:rsidRPr="00D867E6" w14:paraId="5F5674C7"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56CDF2E4" w14:textId="77777777" w:rsidR="005C387C" w:rsidRPr="00D867E6" w:rsidRDefault="005C387C" w:rsidP="005C387C">
            <w:pPr>
              <w:jc w:val="center"/>
              <w:rPr>
                <w:szCs w:val="24"/>
                <w:lang w:eastAsia="en-GB"/>
              </w:rPr>
            </w:pPr>
            <w:r w:rsidRPr="00D867E6">
              <w:rPr>
                <w:szCs w:val="24"/>
                <w:lang w:eastAsia="en-GB"/>
              </w:rPr>
              <w:t>5.</w:t>
            </w:r>
          </w:p>
        </w:tc>
        <w:tc>
          <w:tcPr>
            <w:tcW w:w="7938" w:type="dxa"/>
            <w:tcBorders>
              <w:top w:val="single" w:sz="4" w:space="0" w:color="auto"/>
              <w:left w:val="single" w:sz="4" w:space="0" w:color="auto"/>
              <w:bottom w:val="single" w:sz="4" w:space="0" w:color="auto"/>
              <w:right w:val="single" w:sz="4" w:space="0" w:color="auto"/>
            </w:tcBorders>
          </w:tcPr>
          <w:p w14:paraId="35EBF257" w14:textId="77777777" w:rsidR="005C387C" w:rsidRPr="00D867E6" w:rsidRDefault="005C387C" w:rsidP="005C387C">
            <w:pPr>
              <w:jc w:val="both"/>
              <w:rPr>
                <w:szCs w:val="24"/>
                <w:lang w:eastAsia="en-GB"/>
              </w:rPr>
            </w:pPr>
            <w:r w:rsidRPr="00D867E6">
              <w:rPr>
                <w:szCs w:val="24"/>
                <w:lang w:eastAsia="en-GB"/>
              </w:rPr>
              <w:t>Mano atstovaujamas juridinis asmuo yra pateikęs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w:t>
            </w:r>
          </w:p>
        </w:tc>
        <w:tc>
          <w:tcPr>
            <w:tcW w:w="1046" w:type="dxa"/>
            <w:tcBorders>
              <w:top w:val="single" w:sz="4" w:space="0" w:color="auto"/>
              <w:left w:val="single" w:sz="4" w:space="0" w:color="auto"/>
              <w:bottom w:val="single" w:sz="4" w:space="0" w:color="auto"/>
              <w:right w:val="single" w:sz="4" w:space="0" w:color="auto"/>
            </w:tcBorders>
          </w:tcPr>
          <w:p w14:paraId="37BCC175" w14:textId="1F442157" w:rsidR="005C387C" w:rsidRPr="00D867E6" w:rsidRDefault="009A37B5" w:rsidP="005C387C">
            <w:pPr>
              <w:jc w:val="center"/>
              <w:rPr>
                <w:lang w:eastAsia="en-GB"/>
              </w:rPr>
            </w:pPr>
            <w:sdt>
              <w:sdtPr>
                <w:rPr>
                  <w:rFonts w:ascii="Wingdings" w:eastAsia="Wingdings" w:hAnsi="Wingdings" w:cs="Wingdings"/>
                  <w:b/>
                  <w:bCs/>
                  <w:lang w:eastAsia="en-GB"/>
                </w:rPr>
                <w:id w:val="768894783"/>
                <w14:checkbox>
                  <w14:checked w14:val="0"/>
                  <w14:checkedState w14:val="2612" w14:font="MS Gothic"/>
                  <w14:uncheckedState w14:val="2610" w14:font="MS Gothic"/>
                </w14:checkbox>
              </w:sdtPr>
              <w:sdtEndPr/>
              <w:sdtContent>
                <w:r w:rsidR="005C387C" w:rsidRPr="007E175B">
                  <w:rPr>
                    <w:rFonts w:ascii="MS Gothic" w:eastAsia="MS Gothic" w:hAnsi="MS Gothic" w:cs="Wingdings" w:hint="eastAsia"/>
                    <w:b/>
                    <w:bCs/>
                    <w:lang w:eastAsia="en-GB"/>
                  </w:rPr>
                  <w:t>☐</w:t>
                </w:r>
              </w:sdtContent>
            </w:sdt>
          </w:p>
        </w:tc>
      </w:tr>
      <w:tr w:rsidR="005C387C" w:rsidRPr="00D867E6" w14:paraId="73980E83"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12CAD6E1" w14:textId="77777777" w:rsidR="005C387C" w:rsidRPr="00D867E6" w:rsidRDefault="005C387C" w:rsidP="005C387C">
            <w:pPr>
              <w:jc w:val="center"/>
              <w:rPr>
                <w:szCs w:val="24"/>
                <w:lang w:eastAsia="en-GB"/>
              </w:rPr>
            </w:pPr>
            <w:r w:rsidRPr="00D867E6">
              <w:rPr>
                <w:szCs w:val="24"/>
                <w:lang w:eastAsia="en-GB"/>
              </w:rPr>
              <w:t>6.</w:t>
            </w:r>
          </w:p>
        </w:tc>
        <w:tc>
          <w:tcPr>
            <w:tcW w:w="7938" w:type="dxa"/>
            <w:tcBorders>
              <w:top w:val="single" w:sz="4" w:space="0" w:color="auto"/>
              <w:left w:val="single" w:sz="4" w:space="0" w:color="auto"/>
              <w:bottom w:val="single" w:sz="4" w:space="0" w:color="auto"/>
              <w:right w:val="single" w:sz="4" w:space="0" w:color="auto"/>
            </w:tcBorders>
          </w:tcPr>
          <w:p w14:paraId="0AA22E63" w14:textId="77777777" w:rsidR="005C387C" w:rsidRPr="00D867E6" w:rsidRDefault="005C387C" w:rsidP="005C387C">
            <w:pPr>
              <w:jc w:val="both"/>
              <w:rPr>
                <w:szCs w:val="24"/>
                <w:lang w:eastAsia="en-GB"/>
              </w:rPr>
            </w:pPr>
            <w:r w:rsidRPr="00D867E6">
              <w:rPr>
                <w:szCs w:val="24"/>
                <w:lang w:eastAsia="en-GB"/>
              </w:rPr>
              <w:t xml:space="preserve">Mano atstovaujamas juridinis asmuo </w:t>
            </w:r>
            <w:r w:rsidRPr="00D867E6">
              <w:rPr>
                <w:color w:val="000000"/>
                <w:szCs w:val="24"/>
                <w:lang w:eastAsia="en-GB"/>
              </w:rPr>
              <w:t>užtikrina dvigubo tų pačių išlaidų finansavimo kontrolę.</w:t>
            </w:r>
          </w:p>
        </w:tc>
        <w:tc>
          <w:tcPr>
            <w:tcW w:w="1046" w:type="dxa"/>
            <w:tcBorders>
              <w:top w:val="single" w:sz="4" w:space="0" w:color="auto"/>
              <w:left w:val="single" w:sz="4" w:space="0" w:color="auto"/>
              <w:bottom w:val="single" w:sz="4" w:space="0" w:color="auto"/>
              <w:right w:val="single" w:sz="4" w:space="0" w:color="auto"/>
            </w:tcBorders>
          </w:tcPr>
          <w:p w14:paraId="0ADA4BBB" w14:textId="33E14060" w:rsidR="005C387C" w:rsidRPr="00D867E6" w:rsidRDefault="009A37B5" w:rsidP="005C387C">
            <w:pPr>
              <w:jc w:val="center"/>
              <w:rPr>
                <w:lang w:eastAsia="en-GB"/>
              </w:rPr>
            </w:pPr>
            <w:sdt>
              <w:sdtPr>
                <w:rPr>
                  <w:rFonts w:ascii="Wingdings" w:eastAsia="Wingdings" w:hAnsi="Wingdings" w:cs="Wingdings"/>
                  <w:b/>
                  <w:bCs/>
                  <w:lang w:eastAsia="en-GB"/>
                </w:rPr>
                <w:id w:val="241680173"/>
                <w14:checkbox>
                  <w14:checked w14:val="0"/>
                  <w14:checkedState w14:val="2612" w14:font="MS Gothic"/>
                  <w14:uncheckedState w14:val="2610" w14:font="MS Gothic"/>
                </w14:checkbox>
              </w:sdtPr>
              <w:sdtEndPr/>
              <w:sdtContent>
                <w:r w:rsidR="672723EA" w:rsidRPr="26803063">
                  <w:rPr>
                    <w:rFonts w:ascii="MS Gothic" w:eastAsia="MS Gothic" w:hAnsi="MS Gothic" w:cs="MS Gothic"/>
                    <w:b/>
                    <w:bCs/>
                    <w:lang w:eastAsia="en-GB"/>
                  </w:rPr>
                  <w:t>☐</w:t>
                </w:r>
              </w:sdtContent>
            </w:sdt>
          </w:p>
        </w:tc>
      </w:tr>
      <w:tr w:rsidR="005C387C" w:rsidRPr="00D867E6" w14:paraId="4F96F32A"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2B719FAB" w14:textId="77777777" w:rsidR="005C387C" w:rsidRPr="00D867E6" w:rsidRDefault="005C387C" w:rsidP="005C387C">
            <w:pPr>
              <w:jc w:val="center"/>
              <w:rPr>
                <w:szCs w:val="24"/>
                <w:lang w:eastAsia="en-GB"/>
              </w:rPr>
            </w:pPr>
            <w:r w:rsidRPr="00D867E6">
              <w:rPr>
                <w:szCs w:val="24"/>
                <w:lang w:eastAsia="en-GB"/>
              </w:rPr>
              <w:t>7.</w:t>
            </w:r>
          </w:p>
        </w:tc>
        <w:tc>
          <w:tcPr>
            <w:tcW w:w="7938" w:type="dxa"/>
            <w:tcBorders>
              <w:top w:val="single" w:sz="4" w:space="0" w:color="auto"/>
              <w:left w:val="single" w:sz="4" w:space="0" w:color="auto"/>
              <w:bottom w:val="single" w:sz="4" w:space="0" w:color="auto"/>
              <w:right w:val="single" w:sz="4" w:space="0" w:color="auto"/>
            </w:tcBorders>
          </w:tcPr>
          <w:p w14:paraId="41072223" w14:textId="77777777" w:rsidR="005C387C" w:rsidRPr="00D867E6" w:rsidRDefault="005C387C" w:rsidP="005C387C">
            <w:pPr>
              <w:jc w:val="both"/>
              <w:rPr>
                <w:szCs w:val="24"/>
                <w:lang w:eastAsia="en-GB"/>
              </w:rPr>
            </w:pPr>
            <w:r w:rsidRPr="00D867E6">
              <w:rPr>
                <w:szCs w:val="24"/>
                <w:lang w:eastAsia="en-GB"/>
              </w:rPr>
              <w:t>Su tinkamų finansuoti išlaidų ir finansavimo reikalavimais, atsiskaitymo ir išlaidų apmokėjimo sąlygomis ir tvarka susipažinau ir sutinku.</w:t>
            </w:r>
          </w:p>
        </w:tc>
        <w:tc>
          <w:tcPr>
            <w:tcW w:w="1046" w:type="dxa"/>
            <w:tcBorders>
              <w:top w:val="single" w:sz="4" w:space="0" w:color="auto"/>
              <w:left w:val="single" w:sz="4" w:space="0" w:color="auto"/>
              <w:bottom w:val="single" w:sz="4" w:space="0" w:color="auto"/>
              <w:right w:val="single" w:sz="4" w:space="0" w:color="auto"/>
            </w:tcBorders>
          </w:tcPr>
          <w:p w14:paraId="49B56956" w14:textId="76E0CA17" w:rsidR="005C387C" w:rsidRPr="00D867E6" w:rsidRDefault="009A37B5" w:rsidP="005C387C">
            <w:pPr>
              <w:jc w:val="center"/>
              <w:rPr>
                <w:lang w:eastAsia="en-GB"/>
              </w:rPr>
            </w:pPr>
            <w:sdt>
              <w:sdtPr>
                <w:rPr>
                  <w:rFonts w:ascii="Wingdings" w:eastAsia="Wingdings" w:hAnsi="Wingdings" w:cs="Wingdings"/>
                  <w:b/>
                  <w:bCs/>
                  <w:lang w:eastAsia="en-GB"/>
                </w:rPr>
                <w:id w:val="-429652004"/>
                <w14:checkbox>
                  <w14:checked w14:val="0"/>
                  <w14:checkedState w14:val="2612" w14:font="MS Gothic"/>
                  <w14:uncheckedState w14:val="2610" w14:font="MS Gothic"/>
                </w14:checkbox>
              </w:sdtPr>
              <w:sdtEndPr/>
              <w:sdtContent>
                <w:r w:rsidR="005C387C" w:rsidRPr="007E175B">
                  <w:rPr>
                    <w:rFonts w:ascii="MS Gothic" w:eastAsia="MS Gothic" w:hAnsi="MS Gothic" w:cs="Wingdings" w:hint="eastAsia"/>
                    <w:b/>
                    <w:bCs/>
                    <w:lang w:eastAsia="en-GB"/>
                  </w:rPr>
                  <w:t>☐</w:t>
                </w:r>
              </w:sdtContent>
            </w:sdt>
          </w:p>
        </w:tc>
      </w:tr>
      <w:tr w:rsidR="005C387C" w:rsidRPr="00D867E6" w14:paraId="7BDC04D7" w14:textId="77777777" w:rsidTr="26803063">
        <w:tc>
          <w:tcPr>
            <w:tcW w:w="709" w:type="dxa"/>
            <w:tcBorders>
              <w:top w:val="single" w:sz="4" w:space="0" w:color="auto"/>
              <w:left w:val="single" w:sz="4" w:space="0" w:color="auto"/>
              <w:bottom w:val="single" w:sz="4" w:space="0" w:color="auto"/>
              <w:right w:val="single" w:sz="4" w:space="0" w:color="auto"/>
            </w:tcBorders>
            <w:vAlign w:val="center"/>
          </w:tcPr>
          <w:p w14:paraId="6CFB73D0" w14:textId="77777777" w:rsidR="005C387C" w:rsidRPr="00D867E6" w:rsidRDefault="005C387C" w:rsidP="005C387C">
            <w:pPr>
              <w:jc w:val="center"/>
              <w:rPr>
                <w:szCs w:val="24"/>
                <w:lang w:eastAsia="en-GB"/>
              </w:rPr>
            </w:pPr>
            <w:r w:rsidRPr="00D867E6">
              <w:rPr>
                <w:szCs w:val="24"/>
                <w:lang w:eastAsia="en-GB"/>
              </w:rPr>
              <w:lastRenderedPageBreak/>
              <w:t>8.</w:t>
            </w:r>
          </w:p>
        </w:tc>
        <w:tc>
          <w:tcPr>
            <w:tcW w:w="7938" w:type="dxa"/>
            <w:tcBorders>
              <w:top w:val="single" w:sz="4" w:space="0" w:color="auto"/>
              <w:left w:val="single" w:sz="4" w:space="0" w:color="auto"/>
              <w:bottom w:val="single" w:sz="4" w:space="0" w:color="auto"/>
              <w:right w:val="single" w:sz="4" w:space="0" w:color="auto"/>
            </w:tcBorders>
          </w:tcPr>
          <w:p w14:paraId="0596DF70" w14:textId="54B47614" w:rsidR="005C387C" w:rsidRPr="00D867E6" w:rsidRDefault="005C387C" w:rsidP="005C387C">
            <w:pPr>
              <w:jc w:val="both"/>
              <w:rPr>
                <w:szCs w:val="24"/>
                <w:lang w:eastAsia="en-GB"/>
              </w:rPr>
            </w:pPr>
            <w:r w:rsidRPr="00D867E6">
              <w:rPr>
                <w:szCs w:val="24"/>
                <w:lang w:eastAsia="en-GB"/>
              </w:rPr>
              <w:t>Sutinku, kad informacija apie PĮP gali būti viešinama skelbiant su</w:t>
            </w:r>
            <w:r w:rsidR="00EE020C">
              <w:rPr>
                <w:szCs w:val="24"/>
                <w:lang w:eastAsia="en-GB"/>
              </w:rPr>
              <w:t xml:space="preserve"> </w:t>
            </w:r>
            <w:r w:rsidR="00DF4261">
              <w:rPr>
                <w:szCs w:val="24"/>
                <w:lang w:eastAsia="en-GB"/>
              </w:rPr>
              <w:br/>
            </w:r>
            <w:r w:rsidR="00EE020C" w:rsidRPr="00465370">
              <w:t>2022–2030 metų ekonomikos transformacijos ir konkurencingumo plėtros programos pažangos priemonės Nr. 05-001-01-11-04 „Įgyvendinti eksporto konkurencingumo augimą skatinančias priemones“ (toliau – Priemonė) veiklos „</w:t>
            </w:r>
            <w:r w:rsidR="00EE020C" w:rsidRPr="00465370">
              <w:rPr>
                <w:color w:val="000000" w:themeColor="text1"/>
                <w:lang w:eastAsia="ja-JP"/>
              </w:rPr>
              <w:t>Aukštųjų technologijų proveržio krypčių plėtojimas tikslinėse ne ES vidaus eksporto rinkose pagal Sumanios specializacijos prioritetus</w:t>
            </w:r>
            <w:r w:rsidR="00EE020C" w:rsidRPr="00465370">
              <w:t>“ projektų finansavimo sąlygų apraš</w:t>
            </w:r>
            <w:r w:rsidR="00EE020C">
              <w:t>o</w:t>
            </w:r>
            <w:r w:rsidRPr="00D867E6">
              <w:rPr>
                <w:szCs w:val="24"/>
                <w:lang w:eastAsia="en-GB"/>
              </w:rPr>
              <w:t xml:space="preserve"> </w:t>
            </w:r>
            <w:r w:rsidR="00EE020C">
              <w:rPr>
                <w:szCs w:val="24"/>
                <w:lang w:eastAsia="en-GB"/>
              </w:rPr>
              <w:t xml:space="preserve">(toliau – </w:t>
            </w:r>
            <w:r w:rsidRPr="00D867E6">
              <w:rPr>
                <w:szCs w:val="24"/>
                <w:lang w:eastAsia="en-GB"/>
              </w:rPr>
              <w:t>Apraš</w:t>
            </w:r>
            <w:r w:rsidR="00EE020C">
              <w:rPr>
                <w:szCs w:val="24"/>
                <w:lang w:eastAsia="en-GB"/>
              </w:rPr>
              <w:t>as)</w:t>
            </w:r>
            <w:r w:rsidRPr="00D867E6">
              <w:rPr>
                <w:szCs w:val="24"/>
                <w:lang w:eastAsia="en-GB"/>
              </w:rPr>
              <w:t xml:space="preserve"> įgyvendinimu susijusią informaciją.</w:t>
            </w:r>
          </w:p>
        </w:tc>
        <w:tc>
          <w:tcPr>
            <w:tcW w:w="1046" w:type="dxa"/>
            <w:tcBorders>
              <w:top w:val="single" w:sz="4" w:space="0" w:color="auto"/>
              <w:left w:val="single" w:sz="4" w:space="0" w:color="auto"/>
              <w:bottom w:val="single" w:sz="4" w:space="0" w:color="auto"/>
              <w:right w:val="single" w:sz="4" w:space="0" w:color="auto"/>
            </w:tcBorders>
          </w:tcPr>
          <w:p w14:paraId="08067C52" w14:textId="16CDE951" w:rsidR="005C387C" w:rsidRPr="00D867E6" w:rsidRDefault="009A37B5" w:rsidP="005C387C">
            <w:pPr>
              <w:jc w:val="center"/>
              <w:rPr>
                <w:lang w:eastAsia="en-GB"/>
              </w:rPr>
            </w:pPr>
            <w:sdt>
              <w:sdtPr>
                <w:rPr>
                  <w:rFonts w:ascii="Wingdings" w:eastAsia="Wingdings" w:hAnsi="Wingdings" w:cs="Wingdings"/>
                  <w:b/>
                  <w:bCs/>
                  <w:lang w:eastAsia="en-GB"/>
                </w:rPr>
                <w:id w:val="-87625926"/>
                <w14:checkbox>
                  <w14:checked w14:val="0"/>
                  <w14:checkedState w14:val="2612" w14:font="MS Gothic"/>
                  <w14:uncheckedState w14:val="2610" w14:font="MS Gothic"/>
                </w14:checkbox>
              </w:sdtPr>
              <w:sdtEndPr/>
              <w:sdtContent>
                <w:r w:rsidR="005C387C" w:rsidRPr="007E175B">
                  <w:rPr>
                    <w:rFonts w:ascii="MS Gothic" w:eastAsia="MS Gothic" w:hAnsi="MS Gothic" w:cs="Wingdings" w:hint="eastAsia"/>
                    <w:b/>
                    <w:bCs/>
                    <w:lang w:eastAsia="en-GB"/>
                  </w:rPr>
                  <w:t>☐</w:t>
                </w:r>
              </w:sdtContent>
            </w:sdt>
          </w:p>
        </w:tc>
      </w:tr>
      <w:tr w:rsidR="005C387C" w:rsidRPr="00D867E6" w14:paraId="58670255" w14:textId="77777777" w:rsidTr="26803063">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B2AF01" w14:textId="77777777" w:rsidR="005C387C" w:rsidRPr="00D867E6" w:rsidRDefault="005C387C" w:rsidP="005C387C">
            <w:pPr>
              <w:jc w:val="center"/>
              <w:rPr>
                <w:szCs w:val="24"/>
                <w:lang w:val="en-US" w:eastAsia="en-GB"/>
              </w:rPr>
            </w:pPr>
            <w:r w:rsidRPr="00D867E6">
              <w:rPr>
                <w:szCs w:val="24"/>
                <w:lang w:val="en-US" w:eastAsia="en-GB"/>
              </w:rPr>
              <w:t>9.</w:t>
            </w:r>
          </w:p>
        </w:tc>
        <w:tc>
          <w:tcPr>
            <w:tcW w:w="7938" w:type="dxa"/>
            <w:tcBorders>
              <w:top w:val="single" w:sz="4" w:space="0" w:color="auto"/>
              <w:left w:val="single" w:sz="4" w:space="0" w:color="auto"/>
              <w:bottom w:val="single" w:sz="4" w:space="0" w:color="auto"/>
              <w:right w:val="single" w:sz="4" w:space="0" w:color="auto"/>
            </w:tcBorders>
            <w:shd w:val="clear" w:color="auto" w:fill="FFFFFF" w:themeFill="background1"/>
          </w:tcPr>
          <w:p w14:paraId="5BF09FCA" w14:textId="77777777" w:rsidR="005C387C" w:rsidRPr="00D867E6" w:rsidRDefault="005C387C" w:rsidP="005C387C">
            <w:pPr>
              <w:jc w:val="both"/>
              <w:rPr>
                <w:szCs w:val="24"/>
                <w:lang w:eastAsia="en-GB"/>
              </w:rPr>
            </w:pPr>
            <w:r w:rsidRPr="00D867E6">
              <w:rPr>
                <w:szCs w:val="24"/>
                <w:lang w:eastAsia="en-GB"/>
              </w:rPr>
              <w:t>Iki PĮP pateikimo pagal Agentūros finansuojamus projektus esu gavęs finansavimą iš Agentūros ir laikiausi visų pasirašytose finansavimo sutartyse nustatytų sutartinių įsipareigojimų.</w:t>
            </w:r>
          </w:p>
        </w:tc>
        <w:tc>
          <w:tcPr>
            <w:tcW w:w="1046" w:type="dxa"/>
            <w:tcBorders>
              <w:top w:val="single" w:sz="4" w:space="0" w:color="auto"/>
              <w:left w:val="single" w:sz="4" w:space="0" w:color="auto"/>
              <w:bottom w:val="single" w:sz="4" w:space="0" w:color="auto"/>
              <w:right w:val="single" w:sz="4" w:space="0" w:color="auto"/>
            </w:tcBorders>
            <w:shd w:val="clear" w:color="auto" w:fill="FFFFFF" w:themeFill="background1"/>
          </w:tcPr>
          <w:p w14:paraId="392EEDD6" w14:textId="6DAA6177" w:rsidR="005C387C" w:rsidRPr="00D867E6" w:rsidRDefault="009A37B5" w:rsidP="005C387C">
            <w:pPr>
              <w:jc w:val="center"/>
              <w:rPr>
                <w:lang w:eastAsia="en-GB"/>
              </w:rPr>
            </w:pPr>
            <w:sdt>
              <w:sdtPr>
                <w:rPr>
                  <w:rFonts w:ascii="Wingdings" w:eastAsia="Wingdings" w:hAnsi="Wingdings" w:cs="Wingdings"/>
                  <w:b/>
                  <w:bCs/>
                  <w:lang w:eastAsia="en-GB"/>
                </w:rPr>
                <w:id w:val="-1232154184"/>
                <w14:checkbox>
                  <w14:checked w14:val="0"/>
                  <w14:checkedState w14:val="2612" w14:font="MS Gothic"/>
                  <w14:uncheckedState w14:val="2610" w14:font="MS Gothic"/>
                </w14:checkbox>
              </w:sdtPr>
              <w:sdtEndPr/>
              <w:sdtContent>
                <w:r w:rsidR="005C387C" w:rsidRPr="007E175B">
                  <w:rPr>
                    <w:rFonts w:ascii="MS Gothic" w:eastAsia="MS Gothic" w:hAnsi="MS Gothic" w:cs="Wingdings" w:hint="eastAsia"/>
                    <w:b/>
                    <w:bCs/>
                    <w:lang w:eastAsia="en-GB"/>
                  </w:rPr>
                  <w:t>☐</w:t>
                </w:r>
              </w:sdtContent>
            </w:sdt>
          </w:p>
        </w:tc>
      </w:tr>
    </w:tbl>
    <w:p w14:paraId="02D15DAF" w14:textId="77777777" w:rsidR="00954EAA" w:rsidRPr="00D867E6" w:rsidRDefault="00954EAA" w:rsidP="00954EAA">
      <w:pPr>
        <w:rPr>
          <w:color w:val="000000"/>
          <w:szCs w:val="24"/>
          <w:lang w:val="en-US"/>
        </w:rPr>
      </w:pPr>
    </w:p>
    <w:p w14:paraId="3503BE25" w14:textId="77777777" w:rsidR="00954EAA" w:rsidRPr="00D867E6" w:rsidRDefault="00954EAA" w:rsidP="00954EAA">
      <w:pPr>
        <w:spacing w:line="259" w:lineRule="auto"/>
        <w:ind w:firstLine="567"/>
        <w:rPr>
          <w:b/>
          <w:bCs/>
          <w:szCs w:val="24"/>
        </w:rPr>
      </w:pPr>
      <w:r w:rsidRPr="00D867E6">
        <w:rPr>
          <w:b/>
          <w:bCs/>
          <w:szCs w:val="24"/>
        </w:rPr>
        <w:t>Žinau, kad:</w:t>
      </w:r>
    </w:p>
    <w:p w14:paraId="6BA2546D" w14:textId="14E2D3A7" w:rsidR="00954EAA" w:rsidRPr="00D867E6" w:rsidRDefault="009A37B5" w:rsidP="00954EAA">
      <w:pPr>
        <w:ind w:firstLine="567"/>
        <w:jc w:val="both"/>
        <w:rPr>
          <w:szCs w:val="24"/>
        </w:rPr>
      </w:pPr>
      <w:sdt>
        <w:sdtPr>
          <w:rPr>
            <w:szCs w:val="24"/>
          </w:rPr>
          <w:id w:val="1150938160"/>
          <w14:checkbox>
            <w14:checked w14:val="0"/>
            <w14:checkedState w14:val="2612" w14:font="MS Gothic"/>
            <w14:uncheckedState w14:val="2610" w14:font="MS Gothic"/>
          </w14:checkbox>
        </w:sdtPr>
        <w:sdtEndPr/>
        <w:sdtContent>
          <w:r w:rsidR="00214874">
            <w:rPr>
              <w:rFonts w:ascii="MS Gothic" w:eastAsia="MS Gothic" w:hAnsi="MS Gothic" w:hint="eastAsia"/>
              <w:szCs w:val="24"/>
            </w:rPr>
            <w:t>☐</w:t>
          </w:r>
        </w:sdtContent>
      </w:sdt>
      <w:r w:rsidR="008A10E9">
        <w:rPr>
          <w:szCs w:val="24"/>
        </w:rPr>
        <w:t xml:space="preserve"> </w:t>
      </w:r>
      <w:r w:rsidR="00996470">
        <w:t xml:space="preserve">finansavimas skiriamas kaip </w:t>
      </w:r>
      <w:r w:rsidR="00996470">
        <w:rPr>
          <w:i/>
          <w:iCs/>
        </w:rPr>
        <w:t xml:space="preserve">de </w:t>
      </w:r>
      <w:proofErr w:type="spellStart"/>
      <w:r w:rsidR="00996470">
        <w:rPr>
          <w:i/>
          <w:iCs/>
        </w:rPr>
        <w:t>minimis</w:t>
      </w:r>
      <w:proofErr w:type="spellEnd"/>
      <w:r w:rsidR="00996470">
        <w:t xml:space="preserve"> pagalba pagal 2023 m. gruodžio 13 d. Komisijos reglamentą (ES) Nr. 2023/2831 dėl Sutarties dėl Europos Sąjungos veikimo 107 ir 108 straipsnių taikymo </w:t>
      </w:r>
      <w:r w:rsidR="00996470">
        <w:rPr>
          <w:i/>
          <w:iCs/>
        </w:rPr>
        <w:t xml:space="preserve">de </w:t>
      </w:r>
      <w:proofErr w:type="spellStart"/>
      <w:r w:rsidR="00996470">
        <w:rPr>
          <w:i/>
          <w:iCs/>
        </w:rPr>
        <w:t>minimis</w:t>
      </w:r>
      <w:proofErr w:type="spellEnd"/>
      <w:r w:rsidR="00996470">
        <w:t xml:space="preserve"> pagalbai. Bendra vienai įmonei (kaip ji apibrėžta Reglamento (ES) Nr. 2023/2831 2 straipsnio 2 dalyje) teikiama </w:t>
      </w:r>
      <w:r w:rsidR="00996470">
        <w:rPr>
          <w:i/>
          <w:iCs/>
        </w:rPr>
        <w:t xml:space="preserve">de </w:t>
      </w:r>
      <w:proofErr w:type="spellStart"/>
      <w:r w:rsidR="00996470">
        <w:rPr>
          <w:i/>
          <w:iCs/>
        </w:rPr>
        <w:t>minimis</w:t>
      </w:r>
      <w:proofErr w:type="spellEnd"/>
      <w:r w:rsidR="00996470">
        <w:t xml:space="preserve"> pagalbos suma negali viršyti 300 000 (trijų šimtų tūkstančių) eurų per bet kurį trejų metų laikotarpį</w:t>
      </w:r>
      <w:r w:rsidR="00954EAA" w:rsidRPr="00D867E6">
        <w:rPr>
          <w:szCs w:val="24"/>
        </w:rPr>
        <w:t>;</w:t>
      </w:r>
    </w:p>
    <w:p w14:paraId="4D8DD946" w14:textId="312CCDF6" w:rsidR="00954EAA" w:rsidRPr="00D867E6" w:rsidRDefault="009A37B5" w:rsidP="00954EAA">
      <w:pPr>
        <w:ind w:firstLine="567"/>
        <w:jc w:val="both"/>
        <w:rPr>
          <w:szCs w:val="24"/>
        </w:rPr>
      </w:pPr>
      <w:sdt>
        <w:sdtPr>
          <w:rPr>
            <w:szCs w:val="24"/>
          </w:rPr>
          <w:id w:val="-2013127387"/>
          <w14:checkbox>
            <w14:checked w14:val="0"/>
            <w14:checkedState w14:val="2612" w14:font="MS Gothic"/>
            <w14:uncheckedState w14:val="2610" w14:font="MS Gothic"/>
          </w14:checkbox>
        </w:sdtPr>
        <w:sdtEndPr/>
        <w:sdtContent>
          <w:r w:rsidR="008A10E9">
            <w:rPr>
              <w:rFonts w:ascii="MS Gothic" w:eastAsia="MS Gothic" w:hAnsi="MS Gothic" w:hint="eastAsia"/>
              <w:szCs w:val="24"/>
            </w:rPr>
            <w:t>☐</w:t>
          </w:r>
        </w:sdtContent>
      </w:sdt>
      <w:r w:rsidR="008A10E9">
        <w:rPr>
          <w:szCs w:val="24"/>
        </w:rPr>
        <w:t xml:space="preserve"> </w:t>
      </w:r>
      <w:r w:rsidR="00954EAA" w:rsidRPr="00D867E6">
        <w:rPr>
          <w:szCs w:val="24"/>
        </w:rPr>
        <w:t>PĮP pateikti ir kiti būtini duomenys finansavimui apskaičiuoti ir gauti gali būti tvarkomi finansavimo administravimo tikslais;</w:t>
      </w:r>
    </w:p>
    <w:p w14:paraId="55D5400C" w14:textId="5CDE71B4" w:rsidR="00954EAA" w:rsidRPr="00D867E6" w:rsidRDefault="009A37B5" w:rsidP="00954EAA">
      <w:pPr>
        <w:ind w:firstLine="567"/>
        <w:jc w:val="both"/>
        <w:rPr>
          <w:szCs w:val="24"/>
        </w:rPr>
      </w:pPr>
      <w:sdt>
        <w:sdtPr>
          <w:rPr>
            <w:szCs w:val="24"/>
          </w:rPr>
          <w:id w:val="1874425344"/>
          <w14:checkbox>
            <w14:checked w14:val="0"/>
            <w14:checkedState w14:val="2612" w14:font="MS Gothic"/>
            <w14:uncheckedState w14:val="2610" w14:font="MS Gothic"/>
          </w14:checkbox>
        </w:sdtPr>
        <w:sdtEndPr/>
        <w:sdtContent>
          <w:r w:rsidR="00FE4A2D">
            <w:rPr>
              <w:rFonts w:ascii="MS Gothic" w:eastAsia="MS Gothic" w:hAnsi="MS Gothic" w:hint="eastAsia"/>
              <w:szCs w:val="24"/>
            </w:rPr>
            <w:t>☐</w:t>
          </w:r>
        </w:sdtContent>
      </w:sdt>
      <w:r w:rsidR="00FE4A2D">
        <w:rPr>
          <w:szCs w:val="24"/>
        </w:rPr>
        <w:t xml:space="preserve"> </w:t>
      </w:r>
      <w:r w:rsidR="00954EAA" w:rsidRPr="00D867E6">
        <w:rPr>
          <w:szCs w:val="24"/>
        </w:rPr>
        <w:t xml:space="preserve">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6 straipsnio 1 dalies </w:t>
      </w:r>
      <w:r w:rsidR="00161285" w:rsidRPr="00161285">
        <w:rPr>
          <w:szCs w:val="24"/>
        </w:rPr>
        <w:t>c ir e punktas – siekiant įvykdyti duomenų valdytojoms taikomas teisines prievoles ir vykdyti viešojo intereso užduotis, susijusias su valstybės biudžeto lėšų administravimu</w:t>
      </w:r>
      <w:r w:rsidR="00954EAA" w:rsidRPr="00D867E6">
        <w:rPr>
          <w:szCs w:val="24"/>
        </w:rPr>
        <w:t>;</w:t>
      </w:r>
    </w:p>
    <w:p w14:paraId="71070298" w14:textId="5CBCDD88" w:rsidR="00954EAA" w:rsidRPr="00D867E6" w:rsidRDefault="009A37B5" w:rsidP="00954EAA">
      <w:pPr>
        <w:spacing w:line="259" w:lineRule="auto"/>
        <w:ind w:firstLine="567"/>
        <w:jc w:val="both"/>
        <w:rPr>
          <w:rFonts w:eastAsiaTheme="minorEastAsia"/>
          <w:szCs w:val="24"/>
        </w:rPr>
      </w:pPr>
      <w:sdt>
        <w:sdtPr>
          <w:rPr>
            <w:szCs w:val="24"/>
          </w:rPr>
          <w:id w:val="-1273080898"/>
          <w14:checkbox>
            <w14:checked w14:val="0"/>
            <w14:checkedState w14:val="2612" w14:font="MS Gothic"/>
            <w14:uncheckedState w14:val="2610" w14:font="MS Gothic"/>
          </w14:checkbox>
        </w:sdtPr>
        <w:sdtEndPr/>
        <w:sdtContent>
          <w:r w:rsidR="00832BBC">
            <w:rPr>
              <w:rFonts w:ascii="MS Gothic" w:eastAsia="MS Gothic" w:hAnsi="MS Gothic" w:hint="eastAsia"/>
              <w:szCs w:val="24"/>
            </w:rPr>
            <w:t>☐</w:t>
          </w:r>
        </w:sdtContent>
      </w:sdt>
      <w:r w:rsidR="00FE4A2D">
        <w:rPr>
          <w:szCs w:val="24"/>
        </w:rPr>
        <w:t xml:space="preserve"> </w:t>
      </w:r>
      <w:r w:rsidR="0019407B">
        <w:rPr>
          <w:szCs w:val="24"/>
          <w:lang w:eastAsia="lt-LT"/>
        </w:rPr>
        <w:t>a</w:t>
      </w:r>
      <w:r w:rsidR="001536EA" w:rsidRPr="00465370">
        <w:rPr>
          <w:szCs w:val="24"/>
          <w:lang w:eastAsia="lt-LT"/>
        </w:rPr>
        <w:t xml:space="preserve">smens duomenys tvarkomi šiais tikslais: PĮP administracinio tinkamumo ir atitikties finansavimo sąlygoms vertinimui; sprendimo dėl finansavimo skyrimo priėmimui; finansavimo lėšų administravimui ir išmokėjimui, kai priimamas teigiamas sprendimas dėl finansavimo skyrimo; finansavimo panaudojimo kontrolei, auditui ir </w:t>
      </w:r>
      <w:r w:rsidR="00473EBC">
        <w:rPr>
          <w:szCs w:val="24"/>
          <w:lang w:eastAsia="lt-LT"/>
        </w:rPr>
        <w:t>pa</w:t>
      </w:r>
      <w:r w:rsidR="001536EA" w:rsidRPr="00465370">
        <w:rPr>
          <w:szCs w:val="24"/>
          <w:lang w:eastAsia="lt-LT"/>
        </w:rPr>
        <w:t>tikrinimui; teisės aktuose nustatytiems apskaitos ir archyvavimo reikalavimams vykdyti</w:t>
      </w:r>
      <w:r w:rsidR="001536EA" w:rsidRPr="00DD7022">
        <w:rPr>
          <w:szCs w:val="24"/>
          <w:lang w:eastAsia="lt-LT"/>
        </w:rPr>
        <w:t>.</w:t>
      </w:r>
      <w:r w:rsidR="00954EAA" w:rsidRPr="00DD7022">
        <w:rPr>
          <w:szCs w:val="24"/>
          <w:lang w:eastAsia="lt-LT"/>
        </w:rPr>
        <w:t xml:space="preserve"> Duomenų subjektų teisės įgyvendinamos duomenų valdytojo, į kurį kreipiamasi dėl duomenų subjekto teisių įgyvendinimo, nustatyta tvarka;</w:t>
      </w:r>
      <w:r w:rsidR="00161285" w:rsidRPr="00DD7022">
        <w:rPr>
          <w:szCs w:val="24"/>
          <w:lang w:eastAsia="lt-LT"/>
        </w:rPr>
        <w:t xml:space="preserve"> PĮP</w:t>
      </w:r>
      <w:r w:rsidR="00161285" w:rsidRPr="00161285">
        <w:rPr>
          <w:szCs w:val="24"/>
          <w:lang w:eastAsia="lt-LT"/>
        </w:rPr>
        <w:t xml:space="preserve"> vertinimo etape tvarkomi šie pareiškėjo ar jo atstovo asmens duomenys: vardas, pavardė, pareigos, telefono numeris, elektroninio pašto adresas.</w:t>
      </w:r>
      <w:r w:rsidR="00161285">
        <w:rPr>
          <w:szCs w:val="24"/>
          <w:lang w:eastAsia="lt-LT"/>
        </w:rPr>
        <w:t xml:space="preserve"> </w:t>
      </w:r>
      <w:r w:rsidR="00161285" w:rsidRPr="00161285">
        <w:rPr>
          <w:szCs w:val="24"/>
          <w:lang w:eastAsia="lt-LT"/>
        </w:rPr>
        <w:t>Banko sąskaitos numeris ir kiti su lėšų išmokėjimu susiję asmens duomenys tvarkomi tik tuo atveju, kai priimamas teigiamas sprendimas dėl finansavimo skyrimo</w:t>
      </w:r>
      <w:r w:rsidR="008B762B">
        <w:rPr>
          <w:szCs w:val="24"/>
          <w:lang w:eastAsia="lt-LT"/>
        </w:rPr>
        <w:t>;</w:t>
      </w:r>
    </w:p>
    <w:p w14:paraId="34FB7330" w14:textId="26A937D4" w:rsidR="00954EAA" w:rsidRPr="00D867E6" w:rsidRDefault="009A37B5" w:rsidP="00954EAA">
      <w:pPr>
        <w:ind w:firstLine="567"/>
        <w:jc w:val="both"/>
        <w:rPr>
          <w:szCs w:val="24"/>
        </w:rPr>
      </w:pPr>
      <w:sdt>
        <w:sdtPr>
          <w:rPr>
            <w:szCs w:val="24"/>
          </w:rPr>
          <w:id w:val="294731747"/>
          <w14:checkbox>
            <w14:checked w14:val="0"/>
            <w14:checkedState w14:val="2612" w14:font="MS Gothic"/>
            <w14:uncheckedState w14:val="2610" w14:font="MS Gothic"/>
          </w14:checkbox>
        </w:sdtPr>
        <w:sdtEndPr/>
        <w:sdtContent>
          <w:r w:rsidR="00FE4A2D">
            <w:rPr>
              <w:rFonts w:ascii="MS Gothic" w:eastAsia="MS Gothic" w:hAnsi="MS Gothic" w:hint="eastAsia"/>
              <w:szCs w:val="24"/>
            </w:rPr>
            <w:t>☐</w:t>
          </w:r>
        </w:sdtContent>
      </w:sdt>
      <w:r w:rsidR="00FE4A2D">
        <w:rPr>
          <w:szCs w:val="24"/>
        </w:rPr>
        <w:t xml:space="preserve"> </w:t>
      </w:r>
      <w:r w:rsidR="00954EAA" w:rsidRPr="00D867E6">
        <w:rPr>
          <w:szCs w:val="24"/>
        </w:rPr>
        <w:t>asmens duomenis Agentūra tvarko ir saugo 10 metų nuo paskutinio dokumento pagal Aprašą gavimo datos;</w:t>
      </w:r>
    </w:p>
    <w:p w14:paraId="2D7EB68E" w14:textId="39E7F8A9" w:rsidR="00954EAA" w:rsidRPr="00D867E6" w:rsidRDefault="009A37B5" w:rsidP="00954EAA">
      <w:pPr>
        <w:ind w:firstLine="567"/>
        <w:jc w:val="both"/>
        <w:rPr>
          <w:szCs w:val="24"/>
        </w:rPr>
      </w:pPr>
      <w:sdt>
        <w:sdtPr>
          <w:rPr>
            <w:szCs w:val="24"/>
          </w:rPr>
          <w:id w:val="548502328"/>
          <w14:checkbox>
            <w14:checked w14:val="0"/>
            <w14:checkedState w14:val="2612" w14:font="MS Gothic"/>
            <w14:uncheckedState w14:val="2610" w14:font="MS Gothic"/>
          </w14:checkbox>
        </w:sdtPr>
        <w:sdtEndPr/>
        <w:sdtContent>
          <w:r w:rsidR="00FE4A2D">
            <w:rPr>
              <w:rFonts w:ascii="MS Gothic" w:eastAsia="MS Gothic" w:hAnsi="MS Gothic" w:hint="eastAsia"/>
              <w:szCs w:val="24"/>
            </w:rPr>
            <w:t>☐</w:t>
          </w:r>
        </w:sdtContent>
      </w:sdt>
      <w:r w:rsidR="00FE4A2D">
        <w:rPr>
          <w:szCs w:val="24"/>
        </w:rPr>
        <w:t xml:space="preserve"> </w:t>
      </w:r>
      <w:r w:rsidR="00954EAA" w:rsidRPr="00D867E6">
        <w:rPr>
          <w:szCs w:val="24"/>
        </w:rPr>
        <w:t>nepateikus PĮP prašomos informacijos, asmens duomenų (vardo, pavardės, telefono numerio, elektroninio pašto adreso ir kitų duomenų, nurodytų PĮP), PĮP nebus vertinamas. Nevertinamo PĮP saugojimo laikotarpis – 1 mėnuo po PĮP atmetimo;</w:t>
      </w:r>
    </w:p>
    <w:p w14:paraId="712E2F50" w14:textId="42C3323B" w:rsidR="00954EAA" w:rsidRPr="00D867E6" w:rsidRDefault="009A37B5" w:rsidP="00954EAA">
      <w:pPr>
        <w:spacing w:line="259" w:lineRule="auto"/>
        <w:ind w:firstLine="567"/>
        <w:jc w:val="both"/>
        <w:rPr>
          <w:szCs w:val="24"/>
        </w:rPr>
      </w:pPr>
      <w:sdt>
        <w:sdtPr>
          <w:rPr>
            <w:szCs w:val="24"/>
          </w:rPr>
          <w:id w:val="826862261"/>
          <w14:checkbox>
            <w14:checked w14:val="0"/>
            <w14:checkedState w14:val="2612" w14:font="MS Gothic"/>
            <w14:uncheckedState w14:val="2610" w14:font="MS Gothic"/>
          </w14:checkbox>
        </w:sdtPr>
        <w:sdtEndPr/>
        <w:sdtContent>
          <w:r w:rsidR="00832BBC">
            <w:rPr>
              <w:rFonts w:ascii="MS Gothic" w:eastAsia="MS Gothic" w:hAnsi="MS Gothic" w:hint="eastAsia"/>
              <w:szCs w:val="24"/>
            </w:rPr>
            <w:t>☐</w:t>
          </w:r>
        </w:sdtContent>
      </w:sdt>
      <w:r w:rsidR="00832BBC">
        <w:rPr>
          <w:szCs w:val="24"/>
        </w:rPr>
        <w:t xml:space="preserve"> </w:t>
      </w:r>
      <w:r w:rsidR="00954EAA" w:rsidRPr="00D867E6">
        <w:rPr>
          <w:szCs w:val="24"/>
        </w:rPr>
        <w:t xml:space="preserve">nenustatytu laiku ir (ar) būdu pateiktas PĮP nebus vertinamas. </w:t>
      </w:r>
    </w:p>
    <w:p w14:paraId="13DA0614" w14:textId="77777777" w:rsidR="00954EAA" w:rsidRPr="00D867E6" w:rsidRDefault="00954EAA" w:rsidP="00954EAA">
      <w:pPr>
        <w:ind w:firstLine="360"/>
        <w:jc w:val="both"/>
        <w:rPr>
          <w:rFonts w:eastAsiaTheme="minorEastAsia"/>
          <w:b/>
          <w:bCs/>
          <w:szCs w:val="24"/>
        </w:rPr>
      </w:pPr>
    </w:p>
    <w:p w14:paraId="2E27E40A" w14:textId="77777777" w:rsidR="00954EAA" w:rsidRPr="00D867E6" w:rsidRDefault="00954EAA" w:rsidP="00954EAA">
      <w:pPr>
        <w:ind w:firstLine="360"/>
        <w:rPr>
          <w:bCs/>
          <w:szCs w:val="24"/>
          <w:lang w:eastAsia="en-GB"/>
        </w:rPr>
      </w:pPr>
      <w:r w:rsidRPr="00D867E6">
        <w:rPr>
          <w:rFonts w:eastAsiaTheme="minorEastAsia"/>
          <w:b/>
          <w:bCs/>
          <w:szCs w:val="24"/>
        </w:rPr>
        <w:t>Esu susipažinęs su:</w:t>
      </w:r>
    </w:p>
    <w:p w14:paraId="4B642501" w14:textId="548B8DC3" w:rsidR="00954EAA" w:rsidRPr="00D867E6" w:rsidRDefault="009A37B5" w:rsidP="00954EAA">
      <w:pPr>
        <w:spacing w:line="259" w:lineRule="auto"/>
        <w:ind w:firstLine="567"/>
        <w:jc w:val="both"/>
        <w:rPr>
          <w:rFonts w:eastAsiaTheme="minorEastAsia"/>
          <w:szCs w:val="24"/>
        </w:rPr>
      </w:pPr>
      <w:sdt>
        <w:sdtPr>
          <w:rPr>
            <w:szCs w:val="24"/>
          </w:rPr>
          <w:id w:val="986524388"/>
          <w14:checkbox>
            <w14:checked w14:val="0"/>
            <w14:checkedState w14:val="2612" w14:font="MS Gothic"/>
            <w14:uncheckedState w14:val="2610" w14:font="MS Gothic"/>
          </w14:checkbox>
        </w:sdtPr>
        <w:sdtEndPr/>
        <w:sdtContent>
          <w:r w:rsidR="00214874">
            <w:rPr>
              <w:rFonts w:ascii="MS Gothic" w:eastAsia="MS Gothic" w:hAnsi="MS Gothic" w:hint="eastAsia"/>
              <w:szCs w:val="24"/>
            </w:rPr>
            <w:t>☐</w:t>
          </w:r>
        </w:sdtContent>
      </w:sdt>
      <w:r w:rsidR="00832BBC">
        <w:rPr>
          <w:szCs w:val="24"/>
        </w:rPr>
        <w:t xml:space="preserve"> </w:t>
      </w:r>
      <w:r w:rsidR="00954EAA" w:rsidRPr="00D867E6">
        <w:rPr>
          <w:bCs/>
          <w:szCs w:val="24"/>
        </w:rPr>
        <w:t>informacija,</w:t>
      </w:r>
      <w:r w:rsidR="00954EAA" w:rsidRPr="00D867E6">
        <w:rPr>
          <w:b/>
          <w:szCs w:val="24"/>
        </w:rPr>
        <w:t xml:space="preserve"> </w:t>
      </w:r>
      <w:r w:rsidR="00954EAA" w:rsidRPr="00D867E6">
        <w:rPr>
          <w:szCs w:val="24"/>
        </w:rPr>
        <w:t xml:space="preserve">kad Aprašo nuostatas įgyvendinanti </w:t>
      </w:r>
      <w:r w:rsidR="00836538">
        <w:rPr>
          <w:szCs w:val="24"/>
        </w:rPr>
        <w:t>Lietuvos Respublikos e</w:t>
      </w:r>
      <w:r w:rsidR="00954EAA" w:rsidRPr="00D867E6">
        <w:rPr>
          <w:szCs w:val="24"/>
        </w:rPr>
        <w:t xml:space="preserve">konomikos ir inovacijų ministerija, juridinio asmens kodas </w:t>
      </w:r>
      <w:r w:rsidR="00954EAA" w:rsidRPr="00D867E6">
        <w:rPr>
          <w:szCs w:val="24"/>
          <w:lang w:eastAsia="lt-LT"/>
        </w:rPr>
        <w:t xml:space="preserve">188621919, buveinės adresas: </w:t>
      </w:r>
      <w:r w:rsidR="00FB155F" w:rsidRPr="00B26053">
        <w:rPr>
          <w:szCs w:val="24"/>
        </w:rPr>
        <w:t>Šeimyniškių g. 19</w:t>
      </w:r>
      <w:r w:rsidR="00FB155F">
        <w:rPr>
          <w:szCs w:val="24"/>
        </w:rPr>
        <w:t>-401</w:t>
      </w:r>
      <w:r w:rsidR="00FB155F" w:rsidRPr="00B26053">
        <w:rPr>
          <w:szCs w:val="24"/>
        </w:rPr>
        <w:t>, LT-09236</w:t>
      </w:r>
      <w:r w:rsidR="00FB155F">
        <w:rPr>
          <w:sz w:val="17"/>
        </w:rPr>
        <w:t xml:space="preserve"> </w:t>
      </w:r>
      <w:r w:rsidR="00FB155F" w:rsidRPr="00D867E6">
        <w:rPr>
          <w:szCs w:val="24"/>
          <w:lang w:eastAsia="lt-LT"/>
        </w:rPr>
        <w:t>Vilnius, tel. </w:t>
      </w:r>
      <w:r w:rsidR="00FB155F">
        <w:rPr>
          <w:szCs w:val="24"/>
          <w:lang w:eastAsia="lt-LT"/>
        </w:rPr>
        <w:t>+370</w:t>
      </w:r>
      <w:r w:rsidR="00FB155F" w:rsidRPr="00D867E6">
        <w:rPr>
          <w:szCs w:val="24"/>
          <w:lang w:eastAsia="lt-LT"/>
        </w:rPr>
        <w:t xml:space="preserve"> 706 64 845, el. paštas </w:t>
      </w:r>
      <w:proofErr w:type="spellStart"/>
      <w:r w:rsidR="00FB155F" w:rsidRPr="00D867E6">
        <w:rPr>
          <w:szCs w:val="24"/>
          <w:lang w:eastAsia="lt-LT"/>
        </w:rPr>
        <w:t>kanc@eimin.lt</w:t>
      </w:r>
      <w:proofErr w:type="spellEnd"/>
      <w:r w:rsidR="00954EAA" w:rsidRPr="00D867E6">
        <w:rPr>
          <w:szCs w:val="24"/>
        </w:rPr>
        <w:t>, ir Agentūra</w:t>
      </w:r>
      <w:r w:rsidR="00954EAA" w:rsidRPr="00D867E6">
        <w:rPr>
          <w:rFonts w:eastAsiaTheme="minorEastAsia"/>
          <w:szCs w:val="24"/>
        </w:rPr>
        <w:t xml:space="preserve">, juridinio asmens kodas </w:t>
      </w:r>
      <w:r w:rsidR="00954EAA" w:rsidRPr="00D867E6">
        <w:rPr>
          <w:rFonts w:eastAsiaTheme="minorEastAsia"/>
          <w:szCs w:val="24"/>
          <w:lang w:eastAsia="lt-LT"/>
        </w:rPr>
        <w:t>125447177, buveinės adresas: Juozo Balčikonio g. 3, LT-08247 Vilnius, tel. 8 620 75 756, el</w:t>
      </w:r>
      <w:r w:rsidR="00993BC3" w:rsidRPr="00D867E6">
        <w:rPr>
          <w:rFonts w:eastAsiaTheme="minorEastAsia"/>
          <w:szCs w:val="24"/>
          <w:lang w:eastAsia="lt-LT"/>
        </w:rPr>
        <w:t>.</w:t>
      </w:r>
      <w:r w:rsidR="00993BC3">
        <w:rPr>
          <w:rFonts w:eastAsiaTheme="minorEastAsia"/>
          <w:szCs w:val="24"/>
          <w:lang w:eastAsia="lt-LT"/>
        </w:rPr>
        <w:t> </w:t>
      </w:r>
      <w:r w:rsidR="00954EAA" w:rsidRPr="00D867E6">
        <w:rPr>
          <w:rFonts w:eastAsiaTheme="minorEastAsia"/>
          <w:szCs w:val="24"/>
          <w:lang w:eastAsia="lt-LT"/>
        </w:rPr>
        <w:t xml:space="preserve">paštas </w:t>
      </w:r>
      <w:proofErr w:type="spellStart"/>
      <w:r w:rsidR="00954EAA" w:rsidRPr="00D867E6">
        <w:rPr>
          <w:rFonts w:eastAsiaTheme="minorEastAsia"/>
          <w:szCs w:val="24"/>
          <w:lang w:eastAsia="lt-LT"/>
        </w:rPr>
        <w:t>info@inovacijuagentura.lt</w:t>
      </w:r>
      <w:proofErr w:type="spellEnd"/>
      <w:r w:rsidR="00954EAA" w:rsidRPr="00D867E6">
        <w:rPr>
          <w:rFonts w:eastAsiaTheme="minorEastAsia"/>
          <w:szCs w:val="24"/>
        </w:rPr>
        <w:t xml:space="preserve">, yra duomenų valdytojos. Agentūra dėl Apraše nurodytų funkcijų atlikimo, taip pat siekdama įgyvendinti šiame priede nustatytą asmens duomenų tvarkymo tikslą atrankinių patikrų metu tikrindama nurodytos pareiškėjo informacijos tikrumą, tvarko asmens </w:t>
      </w:r>
      <w:r w:rsidR="00954EAA" w:rsidRPr="00D867E6">
        <w:rPr>
          <w:rFonts w:eastAsiaTheme="minorEastAsia"/>
          <w:szCs w:val="24"/>
        </w:rPr>
        <w:lastRenderedPageBreak/>
        <w:t xml:space="preserve">duomenis </w:t>
      </w:r>
      <w:r w:rsidR="00954EAA" w:rsidRPr="00D867E6">
        <w:rPr>
          <w:rFonts w:eastAsiaTheme="minorEastAsia"/>
          <w:szCs w:val="24"/>
          <w:lang w:eastAsia="lt-LT"/>
        </w:rPr>
        <w:t>(PĮP pateikusio asmens vardas ir pavardė, pareigos, telefono numeris, elektroninio pašto adresas, banko sąskaitos numeris, paslaugų suteikimo data</w:t>
      </w:r>
      <w:r w:rsidR="00954EAA" w:rsidRPr="00D867E6">
        <w:rPr>
          <w:rFonts w:eastAsiaTheme="minorEastAsia"/>
          <w:szCs w:val="24"/>
        </w:rPr>
        <w:t>);</w:t>
      </w:r>
    </w:p>
    <w:p w14:paraId="5BEC7B3E" w14:textId="7CD88A9D" w:rsidR="00954EAA" w:rsidRPr="00D867E6" w:rsidRDefault="009A37B5" w:rsidP="00954EAA">
      <w:pPr>
        <w:spacing w:line="259" w:lineRule="auto"/>
        <w:ind w:firstLine="567"/>
        <w:jc w:val="both"/>
        <w:rPr>
          <w:rFonts w:eastAsiaTheme="minorEastAsia"/>
          <w:szCs w:val="24"/>
        </w:rPr>
      </w:pPr>
      <w:sdt>
        <w:sdtPr>
          <w:rPr>
            <w:szCs w:val="24"/>
          </w:rPr>
          <w:id w:val="-582758743"/>
          <w14:checkbox>
            <w14:checked w14:val="0"/>
            <w14:checkedState w14:val="2612" w14:font="MS Gothic"/>
            <w14:uncheckedState w14:val="2610" w14:font="MS Gothic"/>
          </w14:checkbox>
        </w:sdtPr>
        <w:sdtEndPr/>
        <w:sdtContent>
          <w:r w:rsidR="004A4CF5">
            <w:rPr>
              <w:rFonts w:ascii="MS Gothic" w:eastAsia="MS Gothic" w:hAnsi="MS Gothic" w:hint="eastAsia"/>
              <w:szCs w:val="24"/>
            </w:rPr>
            <w:t>☐</w:t>
          </w:r>
        </w:sdtContent>
      </w:sdt>
      <w:r w:rsidR="00832BBC">
        <w:rPr>
          <w:szCs w:val="24"/>
        </w:rPr>
        <w:t xml:space="preserve"> </w:t>
      </w:r>
      <w:r w:rsidR="00954EAA" w:rsidRPr="00D867E6">
        <w:rPr>
          <w:rFonts w:eastAsiaTheme="minorEastAsia"/>
          <w:bCs/>
          <w:szCs w:val="24"/>
        </w:rPr>
        <w:t>informacija,</w:t>
      </w:r>
      <w:r w:rsidR="00954EAA" w:rsidRPr="00D867E6">
        <w:rPr>
          <w:rFonts w:eastAsiaTheme="minorEastAsia"/>
          <w:szCs w:val="24"/>
        </w:rPr>
        <w:t xml:space="preserve"> kad Ekonomikos ir inovacijų ministerija ir Agentūra, įgyvendinančios Aprašo nuostatas, duomenis apie mane (pareiškėją, kuriam atstovauju) (vardą, pavardę, telefono numerį, elektroninio pašto adresą,</w:t>
      </w:r>
      <w:r w:rsidR="00954EAA" w:rsidRPr="00D867E6">
        <w:rPr>
          <w:rFonts w:eastAsiaTheme="minorEastAsia"/>
          <w:szCs w:val="24"/>
          <w:lang w:eastAsia="lt-LT"/>
        </w:rPr>
        <w:t xml:space="preserve"> banko sąskaitos numerį, paslaugų suteikimo datą</w:t>
      </w:r>
      <w:r w:rsidR="00954EAA" w:rsidRPr="00D867E6">
        <w:rPr>
          <w:rFonts w:eastAsiaTheme="minorEastAsia"/>
          <w:szCs w:val="24"/>
        </w:rPr>
        <w:t>) tikrins Apraše nurodytose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https://vrm.lrv.lt/, institucinių sektorių paieškos svetainėje, Nekilnojamojo turto registre, Valstybinės mokesčių inspekcijos prie Lietuvos Respublikos finansų ministerijos interneto svetainėje, Lietuvos Respublikos užsienio reikalų ministerijos sankcijų paieškos sistemoje, „</w:t>
      </w:r>
      <w:proofErr w:type="spellStart"/>
      <w:r w:rsidR="00954EAA" w:rsidRPr="00D867E6">
        <w:rPr>
          <w:rFonts w:eastAsiaTheme="minorEastAsia"/>
          <w:szCs w:val="24"/>
        </w:rPr>
        <w:t>Creditinfo</w:t>
      </w:r>
      <w:proofErr w:type="spellEnd"/>
      <w:r w:rsidR="00954EAA" w:rsidRPr="00D867E6">
        <w:rPr>
          <w:rFonts w:eastAsiaTheme="minorEastAsia"/>
          <w:szCs w:val="24"/>
        </w:rPr>
        <w:t>“, Valstybės pagalbos ir nereikšmingos (</w:t>
      </w:r>
      <w:r w:rsidR="00954EAA" w:rsidRPr="00D867E6">
        <w:rPr>
          <w:rFonts w:eastAsiaTheme="minorEastAsia"/>
          <w:i/>
          <w:iCs/>
          <w:szCs w:val="24"/>
        </w:rPr>
        <w:t>de </w:t>
      </w:r>
      <w:proofErr w:type="spellStart"/>
      <w:r w:rsidR="00954EAA" w:rsidRPr="00D867E6">
        <w:rPr>
          <w:rFonts w:eastAsiaTheme="minorEastAsia"/>
          <w:i/>
          <w:iCs/>
          <w:szCs w:val="24"/>
        </w:rPr>
        <w:t>minimis</w:t>
      </w:r>
      <w:proofErr w:type="spellEnd"/>
      <w:r w:rsidR="00954EAA" w:rsidRPr="00D867E6">
        <w:rPr>
          <w:rFonts w:eastAsiaTheme="minorEastAsia"/>
          <w:szCs w:val="24"/>
        </w:rPr>
        <w:t>) pagalbos registre, „</w:t>
      </w:r>
      <w:proofErr w:type="spellStart"/>
      <w:r w:rsidR="00954EAA" w:rsidRPr="00D867E6">
        <w:rPr>
          <w:rFonts w:eastAsiaTheme="minorEastAsia"/>
          <w:szCs w:val="24"/>
        </w:rPr>
        <w:t>Okredo</w:t>
      </w:r>
      <w:proofErr w:type="spellEnd"/>
      <w:r w:rsidR="00954EAA" w:rsidRPr="00D867E6">
        <w:rPr>
          <w:rFonts w:eastAsiaTheme="minorEastAsia"/>
          <w:szCs w:val="24"/>
        </w:rPr>
        <w:t>“ ir kituose registruose, informacinėse sistemose) siekdama įvertinti PĮP;</w:t>
      </w:r>
    </w:p>
    <w:p w14:paraId="1A40D83C" w14:textId="7419957F" w:rsidR="00954EAA" w:rsidRPr="00D867E6" w:rsidRDefault="009A37B5" w:rsidP="00EC1E06">
      <w:pPr>
        <w:ind w:firstLine="567"/>
        <w:jc w:val="both"/>
        <w:rPr>
          <w:rFonts w:eastAsiaTheme="minorEastAsia"/>
        </w:rPr>
      </w:pPr>
      <w:sdt>
        <w:sdtPr>
          <w:rPr>
            <w:rFonts w:eastAsiaTheme="minorEastAsia"/>
          </w:rPr>
          <w:id w:val="-825814951"/>
          <w14:checkbox>
            <w14:checked w14:val="0"/>
            <w14:checkedState w14:val="2612" w14:font="MS Gothic"/>
            <w14:uncheckedState w14:val="2610" w14:font="MS Gothic"/>
          </w14:checkbox>
        </w:sdtPr>
        <w:sdtEndPr/>
        <w:sdtContent>
          <w:r w:rsidR="00832BBC">
            <w:rPr>
              <w:rFonts w:ascii="MS Gothic" w:eastAsia="MS Gothic" w:hAnsi="MS Gothic" w:hint="eastAsia"/>
            </w:rPr>
            <w:t>☐</w:t>
          </w:r>
        </w:sdtContent>
      </w:sdt>
      <w:r w:rsidR="00D2274D" w:rsidRPr="0924BDF5">
        <w:rPr>
          <w:rFonts w:eastAsiaTheme="minorEastAsia"/>
        </w:rPr>
        <w:t xml:space="preserve"> </w:t>
      </w:r>
      <w:r w:rsidR="00954EAA" w:rsidRPr="0924BDF5">
        <w:rPr>
          <w:rFonts w:eastAsiaTheme="minorEastAsia"/>
        </w:rPr>
        <w:t>informacija, kad Agentūra, siekdama įgyvendinti asmens duomenų tvarkymo tikslą, asmens duomenis teiks Ekonomikos ir inovacijų ministerijai;</w:t>
      </w:r>
    </w:p>
    <w:p w14:paraId="44B4400D" w14:textId="6FF4645C" w:rsidR="00954EAA" w:rsidRPr="00F36A89" w:rsidRDefault="009A37B5" w:rsidP="00EC1E06">
      <w:pPr>
        <w:spacing w:line="259" w:lineRule="auto"/>
        <w:ind w:left="360" w:firstLine="207"/>
        <w:jc w:val="both"/>
        <w:rPr>
          <w:rFonts w:eastAsiaTheme="minorEastAsia"/>
          <w:lang w:val="it-IT"/>
        </w:rPr>
      </w:pPr>
      <w:sdt>
        <w:sdtPr>
          <w:rPr>
            <w:rFonts w:eastAsiaTheme="minorEastAsia"/>
          </w:rPr>
          <w:id w:val="118348276"/>
          <w14:checkbox>
            <w14:checked w14:val="0"/>
            <w14:checkedState w14:val="2612" w14:font="MS Gothic"/>
            <w14:uncheckedState w14:val="2610" w14:font="MS Gothic"/>
          </w14:checkbox>
        </w:sdtPr>
        <w:sdtEndPr/>
        <w:sdtContent>
          <w:r w:rsidR="00832BBC">
            <w:rPr>
              <w:rFonts w:ascii="MS Gothic" w:eastAsia="MS Gothic" w:hAnsi="MS Gothic" w:hint="eastAsia"/>
            </w:rPr>
            <w:t>☐</w:t>
          </w:r>
        </w:sdtContent>
      </w:sdt>
      <w:r w:rsidR="00832BBC">
        <w:rPr>
          <w:rFonts w:eastAsiaTheme="minorEastAsia"/>
        </w:rPr>
        <w:t xml:space="preserve"> </w:t>
      </w:r>
      <w:r w:rsidR="00954EAA" w:rsidRPr="00832BBC">
        <w:rPr>
          <w:rFonts w:eastAsiaTheme="minorEastAsia"/>
        </w:rPr>
        <w:t>finansavimo teikimo tvarka, nustatyta Apraše</w:t>
      </w:r>
      <w:r w:rsidR="003B77A9">
        <w:rPr>
          <w:rFonts w:eastAsiaTheme="minorEastAsia"/>
        </w:rPr>
        <w:t>;</w:t>
      </w:r>
    </w:p>
    <w:p w14:paraId="520A0CC9" w14:textId="53729F2F" w:rsidR="00954EAA" w:rsidRPr="00D867E6" w:rsidRDefault="009A37B5" w:rsidP="00EC1E06">
      <w:pPr>
        <w:spacing w:line="259" w:lineRule="auto"/>
        <w:ind w:firstLine="567"/>
        <w:jc w:val="both"/>
        <w:rPr>
          <w:rFonts w:eastAsiaTheme="minorEastAsia"/>
        </w:rPr>
      </w:pPr>
      <w:sdt>
        <w:sdtPr>
          <w:rPr>
            <w:szCs w:val="24"/>
          </w:rPr>
          <w:id w:val="-911994856"/>
          <w14:checkbox>
            <w14:checked w14:val="0"/>
            <w14:checkedState w14:val="2612" w14:font="MS Gothic"/>
            <w14:uncheckedState w14:val="2610" w14:font="MS Gothic"/>
          </w14:checkbox>
        </w:sdtPr>
        <w:sdtEndPr/>
        <w:sdtContent>
          <w:r w:rsidR="004A4CF5">
            <w:rPr>
              <w:rFonts w:ascii="MS Gothic" w:eastAsia="MS Gothic" w:hAnsi="MS Gothic" w:hint="eastAsia"/>
              <w:szCs w:val="24"/>
            </w:rPr>
            <w:t>☐</w:t>
          </w:r>
        </w:sdtContent>
      </w:sdt>
      <w:r w:rsidR="00954EAA" w:rsidRPr="0924BDF5">
        <w:rPr>
          <w:rFonts w:eastAsiaTheme="minorEastAsia"/>
        </w:rPr>
        <w:t>Ekonomikos ir inovacijos ministerijos</w:t>
      </w:r>
      <w:r w:rsidR="00954EAA" w:rsidRPr="0924BDF5">
        <w:rPr>
          <w:rFonts w:eastAsiaTheme="minorEastAsia"/>
          <w:b/>
        </w:rPr>
        <w:t xml:space="preserve"> </w:t>
      </w:r>
      <w:r w:rsidR="00954EAA" w:rsidRPr="0924BDF5">
        <w:rPr>
          <w:rFonts w:eastAsiaTheme="minorEastAsia"/>
        </w:rPr>
        <w:t>interneto svetainės https://eimin.lrv.lt/ skiltyje „Asmens duomenų apsauga“ ir Agentūros interneto svetainės www.inovacijuagentura.lt skiltyje „Asmens duomenų apsauga“  skelbiama informacija ir man yra aiškus jų turinys;</w:t>
      </w:r>
    </w:p>
    <w:p w14:paraId="66996198" w14:textId="2E171F3D" w:rsidR="00954EAA" w:rsidRPr="00D867E6" w:rsidRDefault="009A37B5" w:rsidP="00954EAA">
      <w:pPr>
        <w:ind w:firstLine="600"/>
        <w:jc w:val="both"/>
        <w:rPr>
          <w:rFonts w:eastAsiaTheme="minorEastAsia"/>
        </w:rPr>
      </w:pPr>
      <w:sdt>
        <w:sdtPr>
          <w:rPr>
            <w:rFonts w:eastAsiaTheme="minorEastAsia"/>
          </w:rPr>
          <w:id w:val="-2663044"/>
          <w14:checkbox>
            <w14:checked w14:val="0"/>
            <w14:checkedState w14:val="2612" w14:font="MS Gothic"/>
            <w14:uncheckedState w14:val="2610" w14:font="MS Gothic"/>
          </w14:checkbox>
        </w:sdtPr>
        <w:sdtEndPr/>
        <w:sdtContent>
          <w:r w:rsidR="00832BBC">
            <w:rPr>
              <w:rFonts w:ascii="MS Gothic" w:eastAsia="MS Gothic" w:hAnsi="MS Gothic" w:hint="eastAsia"/>
            </w:rPr>
            <w:t>☐</w:t>
          </w:r>
        </w:sdtContent>
      </w:sdt>
      <w:r w:rsidR="00D2274D" w:rsidRPr="0924BDF5">
        <w:rPr>
          <w:rFonts w:eastAsiaTheme="minorEastAsia"/>
        </w:rPr>
        <w:t xml:space="preserve"> </w:t>
      </w:r>
      <w:r w:rsidR="00954EAA" w:rsidRPr="0924BDF5">
        <w:rPr>
          <w:rFonts w:eastAsiaTheme="minorEastAsia"/>
        </w:rPr>
        <w:t>savo (pareiškėjo, kuriam atstovauju), kaip duomenų subjekto, teisėmis, įtvirtintomis Reglamente 2016/679:</w:t>
      </w:r>
    </w:p>
    <w:p w14:paraId="2541F79C" w14:textId="77777777" w:rsidR="00954EAA" w:rsidRPr="00D867E6" w:rsidRDefault="00954EAA" w:rsidP="00954EAA">
      <w:pPr>
        <w:tabs>
          <w:tab w:val="left" w:pos="8967"/>
          <w:tab w:val="left" w:pos="9015"/>
        </w:tabs>
        <w:ind w:firstLine="600"/>
        <w:jc w:val="both"/>
        <w:rPr>
          <w:rFonts w:eastAsiaTheme="minorEastAsia"/>
          <w:szCs w:val="24"/>
        </w:rPr>
      </w:pPr>
      <w:r w:rsidRPr="00D867E6">
        <w:rPr>
          <w:rFonts w:eastAsiaTheme="minorEastAsia"/>
          <w:szCs w:val="24"/>
        </w:rPr>
        <w:t>- teise žinoti (būti informuotam) apie savo asmens duomenų tvarkymą;</w:t>
      </w:r>
    </w:p>
    <w:p w14:paraId="6EC4EB05" w14:textId="77777777" w:rsidR="00954EAA" w:rsidRPr="00D867E6" w:rsidRDefault="00954EAA" w:rsidP="00954EAA">
      <w:pPr>
        <w:tabs>
          <w:tab w:val="left" w:pos="8967"/>
          <w:tab w:val="left" w:pos="9015"/>
        </w:tabs>
        <w:ind w:firstLine="600"/>
        <w:jc w:val="both"/>
        <w:rPr>
          <w:rFonts w:eastAsiaTheme="minorEastAsia"/>
          <w:szCs w:val="24"/>
        </w:rPr>
      </w:pPr>
      <w:r w:rsidRPr="00D867E6">
        <w:rPr>
          <w:rFonts w:eastAsiaTheme="minorEastAsia"/>
          <w:szCs w:val="24"/>
        </w:rPr>
        <w:t>- teise susipažinti su tvarkomais savo asmens duomenimis;</w:t>
      </w:r>
    </w:p>
    <w:p w14:paraId="1379065F" w14:textId="77777777" w:rsidR="00954EAA" w:rsidRPr="00D867E6" w:rsidRDefault="00954EAA" w:rsidP="00954EAA">
      <w:pPr>
        <w:tabs>
          <w:tab w:val="left" w:pos="8967"/>
          <w:tab w:val="left" w:pos="9015"/>
        </w:tabs>
        <w:ind w:firstLine="600"/>
        <w:jc w:val="both"/>
        <w:rPr>
          <w:rFonts w:eastAsiaTheme="minorEastAsia"/>
          <w:szCs w:val="24"/>
        </w:rPr>
      </w:pPr>
      <w:r w:rsidRPr="00D867E6">
        <w:rPr>
          <w:rFonts w:eastAsiaTheme="minorEastAsia"/>
          <w:szCs w:val="24"/>
        </w:rPr>
        <w:t>- teise reikalauti ištaisyti asmens duomenis;</w:t>
      </w:r>
    </w:p>
    <w:p w14:paraId="24F61F30" w14:textId="77777777" w:rsidR="00954EAA" w:rsidRPr="00D867E6" w:rsidRDefault="00954EAA" w:rsidP="00954EAA">
      <w:pPr>
        <w:tabs>
          <w:tab w:val="left" w:pos="8967"/>
          <w:tab w:val="left" w:pos="9015"/>
        </w:tabs>
        <w:ind w:firstLine="600"/>
        <w:jc w:val="both"/>
        <w:rPr>
          <w:rFonts w:eastAsiaTheme="minorEastAsia"/>
          <w:szCs w:val="24"/>
        </w:rPr>
      </w:pPr>
      <w:r w:rsidRPr="00D867E6">
        <w:rPr>
          <w:rFonts w:eastAsiaTheme="minorEastAsia"/>
          <w:szCs w:val="24"/>
        </w:rPr>
        <w:t>- teise reikalauti ištrinti asmens duomenis („teise būti pamirštam“);</w:t>
      </w:r>
    </w:p>
    <w:p w14:paraId="11174284" w14:textId="77777777" w:rsidR="00954EAA" w:rsidRPr="00D867E6" w:rsidRDefault="00954EAA" w:rsidP="00954EAA">
      <w:pPr>
        <w:tabs>
          <w:tab w:val="left" w:pos="8967"/>
          <w:tab w:val="left" w:pos="9015"/>
        </w:tabs>
        <w:ind w:firstLine="600"/>
        <w:jc w:val="both"/>
        <w:rPr>
          <w:rFonts w:eastAsiaTheme="minorEastAsia"/>
          <w:szCs w:val="24"/>
        </w:rPr>
      </w:pPr>
      <w:r w:rsidRPr="00D867E6">
        <w:rPr>
          <w:rFonts w:eastAsiaTheme="minorEastAsia"/>
          <w:szCs w:val="24"/>
        </w:rPr>
        <w:t>- teise apriboti asmens duomenų tvarkymą;</w:t>
      </w:r>
    </w:p>
    <w:p w14:paraId="445F7FC5" w14:textId="77777777" w:rsidR="00954EAA" w:rsidRPr="00D867E6" w:rsidRDefault="00954EAA" w:rsidP="00954EAA">
      <w:pPr>
        <w:tabs>
          <w:tab w:val="left" w:pos="8967"/>
          <w:tab w:val="left" w:pos="9015"/>
        </w:tabs>
        <w:ind w:firstLine="600"/>
        <w:jc w:val="both"/>
        <w:rPr>
          <w:rFonts w:eastAsiaTheme="minorEastAsia"/>
          <w:szCs w:val="24"/>
        </w:rPr>
      </w:pPr>
      <w:r w:rsidRPr="00D867E6">
        <w:rPr>
          <w:rFonts w:eastAsiaTheme="minorEastAsia"/>
          <w:szCs w:val="24"/>
        </w:rPr>
        <w:t xml:space="preserve">- teise pateikti skundą Valstybinei duomenų apsaugos inspekcijai ar teismui, jei manau (manysiu), kad mano asmens duomenys PĮP vertinimo metu tvarkomi pažeidžiant Reglamento 2016/679 nuostatas; </w:t>
      </w:r>
    </w:p>
    <w:p w14:paraId="33810B27" w14:textId="1300D296" w:rsidR="00F9319E" w:rsidRDefault="009A37B5" w:rsidP="00EC1E06">
      <w:pPr>
        <w:tabs>
          <w:tab w:val="left" w:pos="8967"/>
          <w:tab w:val="left" w:pos="9015"/>
        </w:tabs>
        <w:ind w:firstLine="600"/>
        <w:jc w:val="both"/>
        <w:rPr>
          <w:rFonts w:eastAsiaTheme="minorEastAsia"/>
          <w:szCs w:val="24"/>
        </w:rPr>
      </w:pPr>
      <w:sdt>
        <w:sdtPr>
          <w:rPr>
            <w:rFonts w:eastAsiaTheme="minorEastAsia"/>
          </w:rPr>
          <w:id w:val="1092352799"/>
          <w14:checkbox>
            <w14:checked w14:val="0"/>
            <w14:checkedState w14:val="2612" w14:font="MS Gothic"/>
            <w14:uncheckedState w14:val="2610" w14:font="MS Gothic"/>
          </w14:checkbox>
        </w:sdtPr>
        <w:sdtEndPr/>
        <w:sdtContent>
          <w:r w:rsidR="00832BBC">
            <w:rPr>
              <w:rFonts w:ascii="MS Gothic" w:eastAsia="MS Gothic" w:hAnsi="MS Gothic" w:hint="eastAsia"/>
            </w:rPr>
            <w:t>☐</w:t>
          </w:r>
        </w:sdtContent>
      </w:sdt>
      <w:r w:rsidR="00D2274D" w:rsidRPr="0924BDF5">
        <w:rPr>
          <w:rFonts w:eastAsiaTheme="minorEastAsia"/>
        </w:rPr>
        <w:t xml:space="preserve"> </w:t>
      </w:r>
      <w:r w:rsidR="00954EAA" w:rsidRPr="0924BDF5">
        <w:rPr>
          <w:rFonts w:eastAsiaTheme="minorEastAsia"/>
        </w:rPr>
        <w:t>informacija, kad Ekonomikos ir inovacijų ministerija ir Agentūra, laikydamosi Reglamento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5410BE6A" w14:textId="77777777" w:rsidR="00954EAA" w:rsidRPr="00D867E6" w:rsidRDefault="00954EAA" w:rsidP="00954EAA">
      <w:pPr>
        <w:spacing w:line="259" w:lineRule="auto"/>
        <w:ind w:firstLine="567"/>
        <w:jc w:val="both"/>
        <w:rPr>
          <w:rFonts w:eastAsiaTheme="minorEastAsia"/>
          <w:szCs w:val="24"/>
        </w:rPr>
      </w:pPr>
    </w:p>
    <w:p w14:paraId="7895B2BA" w14:textId="77777777" w:rsidR="00954EAA" w:rsidRPr="00D867E6" w:rsidRDefault="00954EAA" w:rsidP="00954EAA">
      <w:pPr>
        <w:ind w:firstLine="567"/>
        <w:jc w:val="both"/>
        <w:rPr>
          <w:rFonts w:eastAsiaTheme="minorEastAsia"/>
          <w:b/>
          <w:bCs/>
          <w:szCs w:val="24"/>
        </w:rPr>
      </w:pPr>
      <w:r w:rsidRPr="00D867E6">
        <w:rPr>
          <w:rFonts w:eastAsiaTheme="minorEastAsia"/>
          <w:b/>
          <w:bCs/>
          <w:szCs w:val="24"/>
        </w:rPr>
        <w:t>Sutinku, kad:</w:t>
      </w:r>
    </w:p>
    <w:p w14:paraId="21F6886D" w14:textId="0AC7E686" w:rsidR="00954EAA" w:rsidRPr="00D867E6" w:rsidRDefault="009A37B5" w:rsidP="00954EAA">
      <w:pPr>
        <w:tabs>
          <w:tab w:val="left" w:pos="1276"/>
        </w:tabs>
        <w:ind w:firstLine="567"/>
        <w:jc w:val="both"/>
        <w:rPr>
          <w:rFonts w:eastAsiaTheme="minorEastAsia"/>
        </w:rPr>
      </w:pPr>
      <w:sdt>
        <w:sdtPr>
          <w:rPr>
            <w:szCs w:val="24"/>
          </w:rPr>
          <w:id w:val="1705821823"/>
          <w14:checkbox>
            <w14:checked w14:val="0"/>
            <w14:checkedState w14:val="2612" w14:font="MS Gothic"/>
            <w14:uncheckedState w14:val="2610" w14:font="MS Gothic"/>
          </w14:checkbox>
        </w:sdtPr>
        <w:sdtEndPr/>
        <w:sdtContent>
          <w:r w:rsidR="00214874">
            <w:rPr>
              <w:rFonts w:ascii="MS Gothic" w:eastAsia="MS Gothic" w:hAnsi="MS Gothic" w:hint="eastAsia"/>
              <w:szCs w:val="24"/>
            </w:rPr>
            <w:t>☐</w:t>
          </w:r>
        </w:sdtContent>
      </w:sdt>
      <w:r w:rsidR="00D2274D" w:rsidRPr="0924BDF5">
        <w:rPr>
          <w:rFonts w:ascii="MS Gothic" w:eastAsia="MS Gothic" w:hAnsi="MS Gothic"/>
        </w:rPr>
        <w:t xml:space="preserve"> </w:t>
      </w:r>
      <w:r w:rsidR="00954EAA" w:rsidRPr="0924BDF5">
        <w:rPr>
          <w:rFonts w:eastAsiaTheme="minorEastAsia"/>
        </w:rPr>
        <w:t>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w:t>
      </w:r>
      <w:r w:rsidR="00FF470E">
        <w:rPr>
          <w:rFonts w:eastAsiaTheme="minorEastAsia"/>
        </w:rPr>
        <w:t>, su visais pakeitimais</w:t>
      </w:r>
      <w:r w:rsidR="00954EAA" w:rsidRPr="0924BDF5">
        <w:rPr>
          <w:rFonts w:eastAsiaTheme="minorEastAsia"/>
        </w:rPr>
        <w:t xml:space="preserve">; </w:t>
      </w:r>
    </w:p>
    <w:p w14:paraId="09DC8502" w14:textId="6C413FF4" w:rsidR="00954EAA" w:rsidRPr="00D867E6" w:rsidRDefault="009A37B5" w:rsidP="00954EAA">
      <w:pPr>
        <w:ind w:firstLine="567"/>
        <w:jc w:val="both"/>
        <w:rPr>
          <w:rFonts w:eastAsiaTheme="minorEastAsia"/>
        </w:rPr>
      </w:pPr>
      <w:sdt>
        <w:sdtPr>
          <w:rPr>
            <w:szCs w:val="24"/>
          </w:rPr>
          <w:id w:val="-928351296"/>
          <w14:checkbox>
            <w14:checked w14:val="0"/>
            <w14:checkedState w14:val="2612" w14:font="MS Gothic"/>
            <w14:uncheckedState w14:val="2610" w14:font="MS Gothic"/>
          </w14:checkbox>
        </w:sdtPr>
        <w:sdtEndPr/>
        <w:sdtContent>
          <w:r w:rsidR="00832BBC">
            <w:rPr>
              <w:rFonts w:ascii="MS Gothic" w:eastAsia="MS Gothic" w:hAnsi="MS Gothic" w:hint="eastAsia"/>
              <w:szCs w:val="24"/>
            </w:rPr>
            <w:t>☐</w:t>
          </w:r>
        </w:sdtContent>
      </w:sdt>
      <w:r w:rsidR="00D2274D">
        <w:rPr>
          <w:szCs w:val="24"/>
        </w:rPr>
        <w:t xml:space="preserve"> </w:t>
      </w:r>
      <w:r w:rsidR="00954EAA" w:rsidRPr="0924BDF5">
        <w:rPr>
          <w:rFonts w:eastAsiaTheme="minorEastAsia"/>
        </w:rPr>
        <w:t>Apraše nustatyta tvarka nustačius, kad finansavimas suteiktas Apraše nustatytų reikalavimų neatitinkančiam pareiškėjui, nepagrįstai ir (ar) neteisėtai gautas finansavimas ar jos dalis bus susigrąžinta Apraše nustatyta tvarka;</w:t>
      </w:r>
    </w:p>
    <w:p w14:paraId="6BE7552C" w14:textId="097EE20F" w:rsidR="00954EAA" w:rsidRPr="00D867E6" w:rsidRDefault="009A37B5" w:rsidP="00954EAA">
      <w:pPr>
        <w:ind w:firstLine="567"/>
        <w:jc w:val="both"/>
        <w:rPr>
          <w:rFonts w:eastAsiaTheme="minorEastAsia"/>
        </w:rPr>
      </w:pPr>
      <w:sdt>
        <w:sdtPr>
          <w:rPr>
            <w:szCs w:val="24"/>
          </w:rPr>
          <w:id w:val="-311183289"/>
          <w14:checkbox>
            <w14:checked w14:val="0"/>
            <w14:checkedState w14:val="2612" w14:font="MS Gothic"/>
            <w14:uncheckedState w14:val="2610" w14:font="MS Gothic"/>
          </w14:checkbox>
        </w:sdtPr>
        <w:sdtEndPr/>
        <w:sdtContent>
          <w:r w:rsidR="00832BBC">
            <w:rPr>
              <w:rFonts w:ascii="MS Gothic" w:eastAsia="MS Gothic" w:hAnsi="MS Gothic" w:hint="eastAsia"/>
              <w:szCs w:val="24"/>
            </w:rPr>
            <w:t>☐</w:t>
          </w:r>
        </w:sdtContent>
      </w:sdt>
      <w:r w:rsidR="00D2274D">
        <w:rPr>
          <w:szCs w:val="24"/>
        </w:rPr>
        <w:t xml:space="preserve"> </w:t>
      </w:r>
      <w:r w:rsidR="00954EAA" w:rsidRPr="0924BDF5">
        <w:rPr>
          <w:rFonts w:eastAsiaTheme="minorEastAsia"/>
        </w:rPr>
        <w:t>pareiškėjas, kuriam skirtas finansavimas, visus dokumentus, reikalingus patikroms ir (ar) auditui atlikti, teikia neatlygintinai</w:t>
      </w:r>
      <w:r w:rsidR="00954EAA" w:rsidRPr="0924BDF5">
        <w:rPr>
          <w:rFonts w:eastAsiaTheme="minorEastAsia"/>
          <w:color w:val="242424"/>
          <w:shd w:val="clear" w:color="auto" w:fill="FFFFFF"/>
        </w:rPr>
        <w:t>.</w:t>
      </w:r>
      <w:r w:rsidR="00954EAA" w:rsidRPr="0924BDF5">
        <w:rPr>
          <w:rFonts w:eastAsiaTheme="minorEastAsia"/>
        </w:rPr>
        <w:t xml:space="preserve"> </w:t>
      </w:r>
    </w:p>
    <w:p w14:paraId="24BB62B6" w14:textId="2103D748" w:rsidR="00321A16" w:rsidRDefault="00321A16" w:rsidP="00954EAA">
      <w:pPr>
        <w:tabs>
          <w:tab w:val="left" w:pos="8967"/>
          <w:tab w:val="left" w:pos="9015"/>
        </w:tabs>
        <w:ind w:firstLine="600"/>
        <w:jc w:val="both"/>
        <w:rPr>
          <w:rFonts w:eastAsiaTheme="minorEastAsia"/>
          <w:szCs w:val="24"/>
        </w:rPr>
      </w:pPr>
      <w:r>
        <w:rPr>
          <w:rFonts w:eastAsiaTheme="minorEastAsia"/>
          <w:szCs w:val="24"/>
        </w:rPr>
        <w:br w:type="page"/>
      </w:r>
    </w:p>
    <w:p w14:paraId="2B66A0A7" w14:textId="77777777" w:rsidR="00954EAA" w:rsidRPr="00D867E6" w:rsidRDefault="00954EAA" w:rsidP="00954EAA">
      <w:pPr>
        <w:tabs>
          <w:tab w:val="left" w:pos="8967"/>
          <w:tab w:val="left" w:pos="9015"/>
        </w:tabs>
        <w:ind w:firstLine="600"/>
        <w:jc w:val="both"/>
        <w:rPr>
          <w:rFonts w:eastAsiaTheme="minorEastAsia"/>
          <w:szCs w:val="24"/>
        </w:rPr>
      </w:pPr>
    </w:p>
    <w:p w14:paraId="43C69EFB" w14:textId="77777777" w:rsidR="00954EAA" w:rsidRPr="00D867E6" w:rsidRDefault="00954EAA" w:rsidP="00954EAA">
      <w:pPr>
        <w:tabs>
          <w:tab w:val="left" w:pos="8967"/>
          <w:tab w:val="left" w:pos="9015"/>
        </w:tabs>
        <w:ind w:firstLine="600"/>
        <w:jc w:val="both"/>
        <w:rPr>
          <w:rFonts w:eastAsiaTheme="minorEastAsia"/>
          <w:b/>
          <w:bCs/>
          <w:szCs w:val="24"/>
        </w:rPr>
      </w:pPr>
      <w:r w:rsidRPr="00D867E6">
        <w:rPr>
          <w:rFonts w:eastAsiaTheme="minorEastAsia"/>
          <w:b/>
          <w:bCs/>
          <w:szCs w:val="24"/>
        </w:rPr>
        <w:t>Duomenų apsaugos pareigūnas</w:t>
      </w:r>
    </w:p>
    <w:p w14:paraId="37EC8699" w14:textId="6209B748" w:rsidR="00954EAA" w:rsidRPr="00D867E6" w:rsidRDefault="00954EAA" w:rsidP="00954EAA">
      <w:pPr>
        <w:ind w:firstLine="600"/>
        <w:jc w:val="both"/>
        <w:rPr>
          <w:color w:val="000000"/>
          <w:szCs w:val="24"/>
        </w:rPr>
      </w:pPr>
      <w:hyperlink r:id="rId12" w:history="1">
        <w:r w:rsidRPr="00EC1E06">
          <w:rPr>
            <w:rStyle w:val="Hyperlink"/>
            <w:color w:val="auto"/>
            <w:szCs w:val="24"/>
            <w:u w:val="none"/>
          </w:rPr>
          <w:t>duomenu.apsauga@inovacijuagentura.lt</w:t>
        </w:r>
      </w:hyperlink>
      <w:r w:rsidRPr="00D867E6">
        <w:rPr>
          <w:szCs w:val="24"/>
        </w:rPr>
        <w:t xml:space="preserve"> (duomenų valdytojos </w:t>
      </w:r>
      <w:r w:rsidR="00F7528C">
        <w:rPr>
          <w:szCs w:val="24"/>
        </w:rPr>
        <w:t>A</w:t>
      </w:r>
      <w:r w:rsidRPr="00D867E6">
        <w:rPr>
          <w:szCs w:val="24"/>
        </w:rPr>
        <w:t xml:space="preserve">gentūros duomenų apsaugos pareigūno el. pašto adresas); </w:t>
      </w:r>
      <w:hyperlink r:id="rId13" w:history="1">
        <w:r w:rsidRPr="00EC1E06">
          <w:rPr>
            <w:rStyle w:val="Hyperlink"/>
            <w:color w:val="auto"/>
            <w:szCs w:val="24"/>
            <w:u w:val="none"/>
          </w:rPr>
          <w:t>dap@eimin.lt</w:t>
        </w:r>
      </w:hyperlink>
      <w:r w:rsidRPr="00D867E6">
        <w:rPr>
          <w:szCs w:val="24"/>
        </w:rPr>
        <w:t xml:space="preserve"> (duomenų valdytojos </w:t>
      </w:r>
      <w:r w:rsidR="00F7528C">
        <w:rPr>
          <w:szCs w:val="24"/>
        </w:rPr>
        <w:t>E</w:t>
      </w:r>
      <w:r w:rsidRPr="00D867E6">
        <w:rPr>
          <w:szCs w:val="24"/>
        </w:rPr>
        <w:t>konomikos ir inovacijų ministerijos duomenų apsaugos pareigūno el. pašto adresas).</w:t>
      </w:r>
    </w:p>
    <w:p w14:paraId="09544E0C" w14:textId="77777777" w:rsidR="00954EAA" w:rsidRPr="00D867E6" w:rsidRDefault="00954EAA" w:rsidP="00954EAA">
      <w:pPr>
        <w:ind w:firstLine="709"/>
        <w:rPr>
          <w:bCs/>
          <w:szCs w:val="24"/>
          <w:lang w:eastAsia="en-GB"/>
        </w:rPr>
      </w:pPr>
    </w:p>
    <w:p w14:paraId="07F47C65" w14:textId="5FE5AE15" w:rsidR="00954EAA" w:rsidRPr="00D867E6" w:rsidRDefault="00954EAA" w:rsidP="00954EAA">
      <w:pPr>
        <w:ind w:firstLine="709"/>
        <w:rPr>
          <w:bCs/>
          <w:szCs w:val="24"/>
          <w:lang w:eastAsia="en-GB"/>
        </w:rPr>
      </w:pPr>
      <w:r w:rsidRPr="00D867E6">
        <w:rPr>
          <w:bCs/>
          <w:szCs w:val="24"/>
          <w:lang w:eastAsia="en-GB"/>
        </w:rPr>
        <w:t>Pridedami dokumentai:</w:t>
      </w:r>
    </w:p>
    <w:p w14:paraId="4954D5E1" w14:textId="77777777" w:rsidR="00954EAA" w:rsidRDefault="00954EAA" w:rsidP="00954EAA">
      <w:pPr>
        <w:tabs>
          <w:tab w:val="left" w:pos="709"/>
          <w:tab w:val="left" w:pos="1134"/>
        </w:tabs>
        <w:ind w:firstLine="709"/>
        <w:jc w:val="both"/>
        <w:rPr>
          <w:bCs/>
          <w:szCs w:val="24"/>
          <w:lang w:eastAsia="en-GB"/>
        </w:rPr>
      </w:pPr>
      <w:r w:rsidRPr="00D867E6">
        <w:rPr>
          <w:bCs/>
          <w:szCs w:val="24"/>
          <w:lang w:eastAsia="en-GB"/>
        </w:rPr>
        <w:t>Išlaidas pagrindžiantys dokumentai.</w:t>
      </w:r>
    </w:p>
    <w:p w14:paraId="681F95B0" w14:textId="77777777" w:rsidR="002D1991" w:rsidRPr="002D1991" w:rsidRDefault="002D1991" w:rsidP="00E06D88">
      <w:pPr>
        <w:tabs>
          <w:tab w:val="left" w:pos="709"/>
          <w:tab w:val="left" w:pos="1134"/>
        </w:tabs>
        <w:jc w:val="both"/>
        <w:rPr>
          <w:bCs/>
          <w:i/>
          <w:iCs/>
          <w:szCs w:val="24"/>
          <w:lang w:eastAsia="en-GB"/>
        </w:rPr>
      </w:pPr>
    </w:p>
    <w:p w14:paraId="3548AC2B" w14:textId="016A5A87" w:rsidR="00F9319E" w:rsidRPr="002D1991" w:rsidRDefault="00E06D88" w:rsidP="00E06D88">
      <w:pPr>
        <w:tabs>
          <w:tab w:val="left" w:pos="709"/>
          <w:tab w:val="left" w:pos="1134"/>
        </w:tabs>
        <w:jc w:val="both"/>
        <w:rPr>
          <w:bCs/>
          <w:i/>
          <w:iCs/>
          <w:szCs w:val="24"/>
          <w:lang w:eastAsia="en-GB"/>
        </w:rPr>
      </w:pPr>
      <w:r w:rsidRPr="002D1991">
        <w:rPr>
          <w:bCs/>
          <w:i/>
          <w:iCs/>
          <w:szCs w:val="24"/>
          <w:lang w:eastAsia="en-GB"/>
        </w:rPr>
        <w:t>Visi teikiami dokumentai (PĮP ir priedai) privalo būti pasirašyti pareiškėjo</w:t>
      </w:r>
      <w:r w:rsidR="002D1991" w:rsidRPr="002D1991">
        <w:rPr>
          <w:bCs/>
          <w:i/>
          <w:iCs/>
          <w:szCs w:val="24"/>
          <w:lang w:eastAsia="en-GB"/>
        </w:rPr>
        <w:t xml:space="preserve"> vadovo ar jo įgalioto asmens kvalifikuotu elektroniniu parašu</w:t>
      </w:r>
      <w:r w:rsidR="002D1991" w:rsidRPr="002D1991">
        <w:rPr>
          <w:bCs/>
          <w:i/>
          <w:iCs/>
          <w:szCs w:val="24"/>
          <w:lang w:eastAsia="en-GB"/>
        </w:rPr>
        <w:t>.</w:t>
      </w:r>
    </w:p>
    <w:p w14:paraId="7A0D1A72" w14:textId="77777777" w:rsidR="00F9319E" w:rsidRPr="00D867E6" w:rsidRDefault="00F9319E" w:rsidP="00954EAA">
      <w:pPr>
        <w:tabs>
          <w:tab w:val="left" w:pos="709"/>
          <w:tab w:val="left" w:pos="1134"/>
        </w:tabs>
        <w:ind w:firstLine="709"/>
        <w:jc w:val="both"/>
        <w:rPr>
          <w:bCs/>
          <w:szCs w:val="24"/>
          <w:lang w:eastAsia="en-GB"/>
        </w:rPr>
      </w:pPr>
    </w:p>
    <w:p w14:paraId="6614DD2F" w14:textId="77777777" w:rsidR="00954EAA" w:rsidRPr="00D867E6" w:rsidRDefault="00954EAA" w:rsidP="00954EAA">
      <w:pPr>
        <w:rPr>
          <w:szCs w:val="24"/>
          <w:lang w:eastAsia="lt-LT"/>
        </w:rPr>
      </w:pPr>
      <w:bookmarkStart w:id="0" w:name="_Hlk115731216"/>
      <w:r w:rsidRPr="00D867E6">
        <w:rPr>
          <w:szCs w:val="24"/>
          <w:lang w:eastAsia="lt-LT"/>
        </w:rPr>
        <w:t>______________________        _________________                     ________________________</w:t>
      </w:r>
    </w:p>
    <w:p w14:paraId="27F8DBEC" w14:textId="151FE6EA" w:rsidR="00954EAA" w:rsidRDefault="00954EAA" w:rsidP="005F377D">
      <w:pPr>
        <w:ind w:firstLine="720"/>
        <w:jc w:val="both"/>
        <w:rPr>
          <w:szCs w:val="24"/>
          <w:lang w:eastAsia="lt-LT"/>
        </w:rPr>
      </w:pPr>
      <w:r w:rsidRPr="00D867E6">
        <w:rPr>
          <w:szCs w:val="24"/>
          <w:lang w:eastAsia="lt-LT"/>
        </w:rPr>
        <w:t>(pareigos)                                        (parašas)                                  (vardas ir pavardė)</w:t>
      </w:r>
      <w:bookmarkEnd w:id="0"/>
    </w:p>
    <w:p w14:paraId="1B56B7B0" w14:textId="77777777" w:rsidR="00FE019E" w:rsidRDefault="00FE019E" w:rsidP="005F377D">
      <w:pPr>
        <w:ind w:firstLine="720"/>
        <w:jc w:val="both"/>
        <w:rPr>
          <w:szCs w:val="24"/>
          <w:lang w:eastAsia="lt-LT"/>
        </w:rPr>
      </w:pPr>
    </w:p>
    <w:p w14:paraId="722379BF" w14:textId="77777777" w:rsidR="00FE019E" w:rsidRDefault="00FE019E" w:rsidP="005F377D">
      <w:pPr>
        <w:ind w:firstLine="720"/>
        <w:jc w:val="both"/>
        <w:rPr>
          <w:szCs w:val="24"/>
          <w:lang w:eastAsia="lt-LT"/>
        </w:rPr>
      </w:pPr>
    </w:p>
    <w:p w14:paraId="0303A98A" w14:textId="18E64136" w:rsidR="00FE019E" w:rsidRPr="00D867E6" w:rsidRDefault="00FE019E" w:rsidP="00EC1E06">
      <w:pPr>
        <w:jc w:val="center"/>
        <w:rPr>
          <w:szCs w:val="24"/>
          <w:lang w:eastAsia="lt-LT"/>
        </w:rPr>
      </w:pPr>
      <w:r>
        <w:rPr>
          <w:szCs w:val="24"/>
          <w:lang w:eastAsia="lt-LT"/>
        </w:rPr>
        <w:t>______________________</w:t>
      </w:r>
    </w:p>
    <w:sectPr w:rsidR="00FE019E" w:rsidRPr="00D867E6" w:rsidSect="00EC1E06">
      <w:headerReference w:type="default" r:id="rId14"/>
      <w:head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6CA9" w14:textId="77777777" w:rsidR="009A37B5" w:rsidRDefault="009A37B5">
      <w:r>
        <w:separator/>
      </w:r>
    </w:p>
  </w:endnote>
  <w:endnote w:type="continuationSeparator" w:id="0">
    <w:p w14:paraId="4CC873F3" w14:textId="77777777" w:rsidR="009A37B5" w:rsidRDefault="009A3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84B8E" w14:textId="77777777" w:rsidR="009A37B5" w:rsidRDefault="009A37B5">
      <w:r>
        <w:separator/>
      </w:r>
    </w:p>
  </w:footnote>
  <w:footnote w:type="continuationSeparator" w:id="0">
    <w:p w14:paraId="1232EE71" w14:textId="77777777" w:rsidR="009A37B5" w:rsidRDefault="009A3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742369"/>
      <w:docPartObj>
        <w:docPartGallery w:val="Page Numbers (Top of Page)"/>
        <w:docPartUnique/>
      </w:docPartObj>
    </w:sdtPr>
    <w:sdtEndPr>
      <w:rPr>
        <w:rFonts w:ascii="Times New Roman" w:hAnsi="Times New Roman" w:cs="Times New Roman"/>
        <w:sz w:val="24"/>
        <w:szCs w:val="24"/>
      </w:rPr>
    </w:sdtEndPr>
    <w:sdtContent>
      <w:p w14:paraId="6BCE0562" w14:textId="0A9826E2" w:rsidR="0065237E" w:rsidRPr="00913E12" w:rsidRDefault="0065237E">
        <w:pPr>
          <w:pStyle w:val="Header"/>
          <w:jc w:val="center"/>
          <w:rPr>
            <w:rFonts w:ascii="Times New Roman" w:hAnsi="Times New Roman" w:cs="Times New Roman"/>
            <w:sz w:val="24"/>
            <w:szCs w:val="24"/>
          </w:rPr>
        </w:pPr>
        <w:r w:rsidRPr="00913E12">
          <w:rPr>
            <w:rFonts w:ascii="Times New Roman" w:hAnsi="Times New Roman" w:cs="Times New Roman"/>
            <w:sz w:val="24"/>
            <w:szCs w:val="24"/>
          </w:rPr>
          <w:fldChar w:fldCharType="begin"/>
        </w:r>
        <w:r w:rsidRPr="00913E12">
          <w:rPr>
            <w:rFonts w:ascii="Times New Roman" w:hAnsi="Times New Roman" w:cs="Times New Roman"/>
            <w:sz w:val="24"/>
            <w:szCs w:val="24"/>
          </w:rPr>
          <w:instrText>PAGE   \* MERGEFORMAT</w:instrText>
        </w:r>
        <w:r w:rsidRPr="00913E12">
          <w:rPr>
            <w:rFonts w:ascii="Times New Roman" w:hAnsi="Times New Roman" w:cs="Times New Roman"/>
            <w:sz w:val="24"/>
            <w:szCs w:val="24"/>
          </w:rPr>
          <w:fldChar w:fldCharType="separate"/>
        </w:r>
        <w:r w:rsidRPr="00913E12">
          <w:rPr>
            <w:rFonts w:ascii="Times New Roman" w:hAnsi="Times New Roman" w:cs="Times New Roman"/>
            <w:sz w:val="24"/>
            <w:szCs w:val="24"/>
          </w:rPr>
          <w:t>2</w:t>
        </w:r>
        <w:r w:rsidRPr="00913E12">
          <w:rPr>
            <w:rFonts w:ascii="Times New Roman" w:hAnsi="Times New Roman" w:cs="Times New Roman"/>
            <w:sz w:val="24"/>
            <w:szCs w:val="24"/>
          </w:rPr>
          <w:fldChar w:fldCharType="end"/>
        </w:r>
      </w:p>
    </w:sdtContent>
  </w:sdt>
  <w:p w14:paraId="1E093845" w14:textId="77777777" w:rsidR="0065237E" w:rsidRDefault="00652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7388B" w14:textId="77777777" w:rsidR="00954EAA" w:rsidRDefault="00954EA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5pt;height:15.75pt" o:bullet="t">
        <v:imagedata r:id="rId1" o:title=""/>
      </v:shape>
    </w:pict>
  </w:numPicBullet>
  <w:abstractNum w:abstractNumId="0" w15:restartNumberingAfterBreak="0">
    <w:nsid w:val="09986F18"/>
    <w:multiLevelType w:val="hybridMultilevel"/>
    <w:tmpl w:val="BEFE9096"/>
    <w:lvl w:ilvl="0" w:tplc="5DA62A8A">
      <w:start w:val="1"/>
      <w:numFmt w:val="bullet"/>
      <w:lvlText w:val="-"/>
      <w:lvlJc w:val="left"/>
      <w:pPr>
        <w:ind w:left="720" w:hanging="360"/>
      </w:pPr>
      <w:rPr>
        <w:rFonts w:ascii="Aptos" w:hAnsi="Aptos" w:hint="default"/>
      </w:rPr>
    </w:lvl>
    <w:lvl w:ilvl="1" w:tplc="66DC9340">
      <w:start w:val="1"/>
      <w:numFmt w:val="bullet"/>
      <w:lvlText w:val="o"/>
      <w:lvlJc w:val="left"/>
      <w:pPr>
        <w:ind w:left="1440" w:hanging="360"/>
      </w:pPr>
      <w:rPr>
        <w:rFonts w:ascii="Courier New" w:hAnsi="Courier New" w:hint="default"/>
      </w:rPr>
    </w:lvl>
    <w:lvl w:ilvl="2" w:tplc="91BC7AC0">
      <w:start w:val="1"/>
      <w:numFmt w:val="bullet"/>
      <w:lvlText w:val=""/>
      <w:lvlJc w:val="left"/>
      <w:pPr>
        <w:ind w:left="2160" w:hanging="360"/>
      </w:pPr>
      <w:rPr>
        <w:rFonts w:ascii="Wingdings" w:hAnsi="Wingdings" w:hint="default"/>
      </w:rPr>
    </w:lvl>
    <w:lvl w:ilvl="3" w:tplc="A4388626">
      <w:start w:val="1"/>
      <w:numFmt w:val="bullet"/>
      <w:lvlText w:val=""/>
      <w:lvlJc w:val="left"/>
      <w:pPr>
        <w:ind w:left="2880" w:hanging="360"/>
      </w:pPr>
      <w:rPr>
        <w:rFonts w:ascii="Symbol" w:hAnsi="Symbol" w:hint="default"/>
      </w:rPr>
    </w:lvl>
    <w:lvl w:ilvl="4" w:tplc="F6B069F8">
      <w:start w:val="1"/>
      <w:numFmt w:val="bullet"/>
      <w:lvlText w:val="o"/>
      <w:lvlJc w:val="left"/>
      <w:pPr>
        <w:ind w:left="3600" w:hanging="360"/>
      </w:pPr>
      <w:rPr>
        <w:rFonts w:ascii="Courier New" w:hAnsi="Courier New" w:hint="default"/>
      </w:rPr>
    </w:lvl>
    <w:lvl w:ilvl="5" w:tplc="B1AE101E">
      <w:start w:val="1"/>
      <w:numFmt w:val="bullet"/>
      <w:lvlText w:val=""/>
      <w:lvlJc w:val="left"/>
      <w:pPr>
        <w:ind w:left="4320" w:hanging="360"/>
      </w:pPr>
      <w:rPr>
        <w:rFonts w:ascii="Wingdings" w:hAnsi="Wingdings" w:hint="default"/>
      </w:rPr>
    </w:lvl>
    <w:lvl w:ilvl="6" w:tplc="D5F6E1AC">
      <w:start w:val="1"/>
      <w:numFmt w:val="bullet"/>
      <w:lvlText w:val=""/>
      <w:lvlJc w:val="left"/>
      <w:pPr>
        <w:ind w:left="5040" w:hanging="360"/>
      </w:pPr>
      <w:rPr>
        <w:rFonts w:ascii="Symbol" w:hAnsi="Symbol" w:hint="default"/>
      </w:rPr>
    </w:lvl>
    <w:lvl w:ilvl="7" w:tplc="2646AE0C">
      <w:start w:val="1"/>
      <w:numFmt w:val="bullet"/>
      <w:lvlText w:val="o"/>
      <w:lvlJc w:val="left"/>
      <w:pPr>
        <w:ind w:left="5760" w:hanging="360"/>
      </w:pPr>
      <w:rPr>
        <w:rFonts w:ascii="Courier New" w:hAnsi="Courier New" w:hint="default"/>
      </w:rPr>
    </w:lvl>
    <w:lvl w:ilvl="8" w:tplc="8A265AC2">
      <w:start w:val="1"/>
      <w:numFmt w:val="bullet"/>
      <w:lvlText w:val=""/>
      <w:lvlJc w:val="left"/>
      <w:pPr>
        <w:ind w:left="6480" w:hanging="360"/>
      </w:pPr>
      <w:rPr>
        <w:rFonts w:ascii="Wingdings" w:hAnsi="Wingdings" w:hint="default"/>
      </w:rPr>
    </w:lvl>
  </w:abstractNum>
  <w:abstractNum w:abstractNumId="1" w15:restartNumberingAfterBreak="0">
    <w:nsid w:val="312A67B5"/>
    <w:multiLevelType w:val="hybridMultilevel"/>
    <w:tmpl w:val="75C6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487683"/>
    <w:multiLevelType w:val="multilevel"/>
    <w:tmpl w:val="B08EC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514DB9"/>
    <w:multiLevelType w:val="hybridMultilevel"/>
    <w:tmpl w:val="1A30F436"/>
    <w:lvl w:ilvl="0" w:tplc="5C5CC4F6">
      <w:start w:val="1"/>
      <w:numFmt w:val="bullet"/>
      <w:lvlText w:val="-"/>
      <w:lvlJc w:val="left"/>
      <w:pPr>
        <w:ind w:left="720" w:hanging="360"/>
      </w:pPr>
      <w:rPr>
        <w:rFonts w:ascii="Aptos" w:hAnsi="Aptos" w:hint="default"/>
      </w:rPr>
    </w:lvl>
    <w:lvl w:ilvl="1" w:tplc="8BC6A4AE">
      <w:start w:val="1"/>
      <w:numFmt w:val="bullet"/>
      <w:lvlText w:val="o"/>
      <w:lvlJc w:val="left"/>
      <w:pPr>
        <w:ind w:left="1440" w:hanging="360"/>
      </w:pPr>
      <w:rPr>
        <w:rFonts w:ascii="Courier New" w:hAnsi="Courier New" w:hint="default"/>
      </w:rPr>
    </w:lvl>
    <w:lvl w:ilvl="2" w:tplc="44084F8A">
      <w:start w:val="1"/>
      <w:numFmt w:val="bullet"/>
      <w:lvlText w:val=""/>
      <w:lvlJc w:val="left"/>
      <w:pPr>
        <w:ind w:left="2160" w:hanging="360"/>
      </w:pPr>
      <w:rPr>
        <w:rFonts w:ascii="Wingdings" w:hAnsi="Wingdings" w:hint="default"/>
      </w:rPr>
    </w:lvl>
    <w:lvl w:ilvl="3" w:tplc="BAE0D22C">
      <w:start w:val="1"/>
      <w:numFmt w:val="bullet"/>
      <w:lvlText w:val=""/>
      <w:lvlJc w:val="left"/>
      <w:pPr>
        <w:ind w:left="2880" w:hanging="360"/>
      </w:pPr>
      <w:rPr>
        <w:rFonts w:ascii="Symbol" w:hAnsi="Symbol" w:hint="default"/>
      </w:rPr>
    </w:lvl>
    <w:lvl w:ilvl="4" w:tplc="6742DF9C">
      <w:start w:val="1"/>
      <w:numFmt w:val="bullet"/>
      <w:lvlText w:val="o"/>
      <w:lvlJc w:val="left"/>
      <w:pPr>
        <w:ind w:left="3600" w:hanging="360"/>
      </w:pPr>
      <w:rPr>
        <w:rFonts w:ascii="Courier New" w:hAnsi="Courier New" w:hint="default"/>
      </w:rPr>
    </w:lvl>
    <w:lvl w:ilvl="5" w:tplc="F6F4A5D8">
      <w:start w:val="1"/>
      <w:numFmt w:val="bullet"/>
      <w:lvlText w:val=""/>
      <w:lvlJc w:val="left"/>
      <w:pPr>
        <w:ind w:left="4320" w:hanging="360"/>
      </w:pPr>
      <w:rPr>
        <w:rFonts w:ascii="Wingdings" w:hAnsi="Wingdings" w:hint="default"/>
      </w:rPr>
    </w:lvl>
    <w:lvl w:ilvl="6" w:tplc="F00CB0AC">
      <w:start w:val="1"/>
      <w:numFmt w:val="bullet"/>
      <w:lvlText w:val=""/>
      <w:lvlJc w:val="left"/>
      <w:pPr>
        <w:ind w:left="5040" w:hanging="360"/>
      </w:pPr>
      <w:rPr>
        <w:rFonts w:ascii="Symbol" w:hAnsi="Symbol" w:hint="default"/>
      </w:rPr>
    </w:lvl>
    <w:lvl w:ilvl="7" w:tplc="47609CE0">
      <w:start w:val="1"/>
      <w:numFmt w:val="bullet"/>
      <w:lvlText w:val="o"/>
      <w:lvlJc w:val="left"/>
      <w:pPr>
        <w:ind w:left="5760" w:hanging="360"/>
      </w:pPr>
      <w:rPr>
        <w:rFonts w:ascii="Courier New" w:hAnsi="Courier New" w:hint="default"/>
      </w:rPr>
    </w:lvl>
    <w:lvl w:ilvl="8" w:tplc="C35AFE2C">
      <w:start w:val="1"/>
      <w:numFmt w:val="bullet"/>
      <w:lvlText w:val=""/>
      <w:lvlJc w:val="left"/>
      <w:pPr>
        <w:ind w:left="6480" w:hanging="360"/>
      </w:pPr>
      <w:rPr>
        <w:rFonts w:ascii="Wingdings" w:hAnsi="Wingdings" w:hint="default"/>
      </w:rPr>
    </w:lvl>
  </w:abstractNum>
  <w:abstractNum w:abstractNumId="4" w15:restartNumberingAfterBreak="0">
    <w:nsid w:val="4BA15D57"/>
    <w:multiLevelType w:val="hybridMultilevel"/>
    <w:tmpl w:val="09BAAA2C"/>
    <w:lvl w:ilvl="0" w:tplc="E864C8E8">
      <w:start w:val="1"/>
      <w:numFmt w:val="bullet"/>
      <w:lvlText w:val="-"/>
      <w:lvlJc w:val="left"/>
      <w:pPr>
        <w:ind w:left="720" w:hanging="360"/>
      </w:pPr>
      <w:rPr>
        <w:rFonts w:ascii="Aptos" w:hAnsi="Aptos" w:hint="default"/>
      </w:rPr>
    </w:lvl>
    <w:lvl w:ilvl="1" w:tplc="FC504C76">
      <w:start w:val="1"/>
      <w:numFmt w:val="bullet"/>
      <w:lvlText w:val="o"/>
      <w:lvlJc w:val="left"/>
      <w:pPr>
        <w:ind w:left="1440" w:hanging="360"/>
      </w:pPr>
      <w:rPr>
        <w:rFonts w:ascii="Courier New" w:hAnsi="Courier New" w:hint="default"/>
      </w:rPr>
    </w:lvl>
    <w:lvl w:ilvl="2" w:tplc="A77E112A">
      <w:start w:val="1"/>
      <w:numFmt w:val="bullet"/>
      <w:lvlText w:val=""/>
      <w:lvlJc w:val="left"/>
      <w:pPr>
        <w:ind w:left="2160" w:hanging="360"/>
      </w:pPr>
      <w:rPr>
        <w:rFonts w:ascii="Wingdings" w:hAnsi="Wingdings" w:hint="default"/>
      </w:rPr>
    </w:lvl>
    <w:lvl w:ilvl="3" w:tplc="D25001E0">
      <w:start w:val="1"/>
      <w:numFmt w:val="bullet"/>
      <w:lvlText w:val=""/>
      <w:lvlJc w:val="left"/>
      <w:pPr>
        <w:ind w:left="2880" w:hanging="360"/>
      </w:pPr>
      <w:rPr>
        <w:rFonts w:ascii="Symbol" w:hAnsi="Symbol" w:hint="default"/>
      </w:rPr>
    </w:lvl>
    <w:lvl w:ilvl="4" w:tplc="657472F4">
      <w:start w:val="1"/>
      <w:numFmt w:val="bullet"/>
      <w:lvlText w:val="o"/>
      <w:lvlJc w:val="left"/>
      <w:pPr>
        <w:ind w:left="3600" w:hanging="360"/>
      </w:pPr>
      <w:rPr>
        <w:rFonts w:ascii="Courier New" w:hAnsi="Courier New" w:hint="default"/>
      </w:rPr>
    </w:lvl>
    <w:lvl w:ilvl="5" w:tplc="5C942C82">
      <w:start w:val="1"/>
      <w:numFmt w:val="bullet"/>
      <w:lvlText w:val=""/>
      <w:lvlJc w:val="left"/>
      <w:pPr>
        <w:ind w:left="4320" w:hanging="360"/>
      </w:pPr>
      <w:rPr>
        <w:rFonts w:ascii="Wingdings" w:hAnsi="Wingdings" w:hint="default"/>
      </w:rPr>
    </w:lvl>
    <w:lvl w:ilvl="6" w:tplc="FC784C00">
      <w:start w:val="1"/>
      <w:numFmt w:val="bullet"/>
      <w:lvlText w:val=""/>
      <w:lvlJc w:val="left"/>
      <w:pPr>
        <w:ind w:left="5040" w:hanging="360"/>
      </w:pPr>
      <w:rPr>
        <w:rFonts w:ascii="Symbol" w:hAnsi="Symbol" w:hint="default"/>
      </w:rPr>
    </w:lvl>
    <w:lvl w:ilvl="7" w:tplc="24E244B4">
      <w:start w:val="1"/>
      <w:numFmt w:val="bullet"/>
      <w:lvlText w:val="o"/>
      <w:lvlJc w:val="left"/>
      <w:pPr>
        <w:ind w:left="5760" w:hanging="360"/>
      </w:pPr>
      <w:rPr>
        <w:rFonts w:ascii="Courier New" w:hAnsi="Courier New" w:hint="default"/>
      </w:rPr>
    </w:lvl>
    <w:lvl w:ilvl="8" w:tplc="22CEB2A6">
      <w:start w:val="1"/>
      <w:numFmt w:val="bullet"/>
      <w:lvlText w:val=""/>
      <w:lvlJc w:val="left"/>
      <w:pPr>
        <w:ind w:left="6480" w:hanging="360"/>
      </w:pPr>
      <w:rPr>
        <w:rFonts w:ascii="Wingdings" w:hAnsi="Wingdings" w:hint="default"/>
      </w:rPr>
    </w:lvl>
  </w:abstractNum>
  <w:abstractNum w:abstractNumId="5" w15:restartNumberingAfterBreak="0">
    <w:nsid w:val="4EDB678B"/>
    <w:multiLevelType w:val="multilevel"/>
    <w:tmpl w:val="0D04C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8583E"/>
    <w:multiLevelType w:val="multilevel"/>
    <w:tmpl w:val="C0FE5F5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93C321"/>
    <w:multiLevelType w:val="hybridMultilevel"/>
    <w:tmpl w:val="04CC8470"/>
    <w:lvl w:ilvl="0" w:tplc="5A303CD6">
      <w:start w:val="1"/>
      <w:numFmt w:val="bullet"/>
      <w:lvlText w:val="-"/>
      <w:lvlJc w:val="left"/>
      <w:pPr>
        <w:ind w:left="720" w:hanging="360"/>
      </w:pPr>
      <w:rPr>
        <w:rFonts w:ascii="Aptos" w:hAnsi="Aptos" w:hint="default"/>
      </w:rPr>
    </w:lvl>
    <w:lvl w:ilvl="1" w:tplc="5F747A60">
      <w:start w:val="1"/>
      <w:numFmt w:val="bullet"/>
      <w:lvlText w:val="o"/>
      <w:lvlJc w:val="left"/>
      <w:pPr>
        <w:ind w:left="1440" w:hanging="360"/>
      </w:pPr>
      <w:rPr>
        <w:rFonts w:ascii="Courier New" w:hAnsi="Courier New" w:hint="default"/>
      </w:rPr>
    </w:lvl>
    <w:lvl w:ilvl="2" w:tplc="279622E4">
      <w:start w:val="1"/>
      <w:numFmt w:val="bullet"/>
      <w:lvlText w:val=""/>
      <w:lvlJc w:val="left"/>
      <w:pPr>
        <w:ind w:left="2160" w:hanging="360"/>
      </w:pPr>
      <w:rPr>
        <w:rFonts w:ascii="Wingdings" w:hAnsi="Wingdings" w:hint="default"/>
      </w:rPr>
    </w:lvl>
    <w:lvl w:ilvl="3" w:tplc="06AC457E">
      <w:start w:val="1"/>
      <w:numFmt w:val="bullet"/>
      <w:lvlText w:val=""/>
      <w:lvlJc w:val="left"/>
      <w:pPr>
        <w:ind w:left="2880" w:hanging="360"/>
      </w:pPr>
      <w:rPr>
        <w:rFonts w:ascii="Symbol" w:hAnsi="Symbol" w:hint="default"/>
      </w:rPr>
    </w:lvl>
    <w:lvl w:ilvl="4" w:tplc="4DECDF6A">
      <w:start w:val="1"/>
      <w:numFmt w:val="bullet"/>
      <w:lvlText w:val="o"/>
      <w:lvlJc w:val="left"/>
      <w:pPr>
        <w:ind w:left="3600" w:hanging="360"/>
      </w:pPr>
      <w:rPr>
        <w:rFonts w:ascii="Courier New" w:hAnsi="Courier New" w:hint="default"/>
      </w:rPr>
    </w:lvl>
    <w:lvl w:ilvl="5" w:tplc="A8682470">
      <w:start w:val="1"/>
      <w:numFmt w:val="bullet"/>
      <w:lvlText w:val=""/>
      <w:lvlJc w:val="left"/>
      <w:pPr>
        <w:ind w:left="4320" w:hanging="360"/>
      </w:pPr>
      <w:rPr>
        <w:rFonts w:ascii="Wingdings" w:hAnsi="Wingdings" w:hint="default"/>
      </w:rPr>
    </w:lvl>
    <w:lvl w:ilvl="6" w:tplc="3280E7B8">
      <w:start w:val="1"/>
      <w:numFmt w:val="bullet"/>
      <w:lvlText w:val=""/>
      <w:lvlJc w:val="left"/>
      <w:pPr>
        <w:ind w:left="5040" w:hanging="360"/>
      </w:pPr>
      <w:rPr>
        <w:rFonts w:ascii="Symbol" w:hAnsi="Symbol" w:hint="default"/>
      </w:rPr>
    </w:lvl>
    <w:lvl w:ilvl="7" w:tplc="20BC27C2">
      <w:start w:val="1"/>
      <w:numFmt w:val="bullet"/>
      <w:lvlText w:val="o"/>
      <w:lvlJc w:val="left"/>
      <w:pPr>
        <w:ind w:left="5760" w:hanging="360"/>
      </w:pPr>
      <w:rPr>
        <w:rFonts w:ascii="Courier New" w:hAnsi="Courier New" w:hint="default"/>
      </w:rPr>
    </w:lvl>
    <w:lvl w:ilvl="8" w:tplc="A6687A86">
      <w:start w:val="1"/>
      <w:numFmt w:val="bullet"/>
      <w:lvlText w:val=""/>
      <w:lvlJc w:val="left"/>
      <w:pPr>
        <w:ind w:left="6480" w:hanging="360"/>
      </w:pPr>
      <w:rPr>
        <w:rFonts w:ascii="Wingdings" w:hAnsi="Wingdings" w:hint="default"/>
      </w:rPr>
    </w:lvl>
  </w:abstractNum>
  <w:abstractNum w:abstractNumId="8" w15:restartNumberingAfterBreak="0">
    <w:nsid w:val="615248BB"/>
    <w:multiLevelType w:val="hybridMultilevel"/>
    <w:tmpl w:val="E5C2EA3C"/>
    <w:lvl w:ilvl="0" w:tplc="8E68C346">
      <w:start w:val="1"/>
      <w:numFmt w:val="bullet"/>
      <w:lvlText w:val=""/>
      <w:lvlPicBulletId w:val="0"/>
      <w:lvlJc w:val="left"/>
      <w:pPr>
        <w:tabs>
          <w:tab w:val="num" w:pos="720"/>
        </w:tabs>
        <w:ind w:left="720" w:hanging="360"/>
      </w:pPr>
      <w:rPr>
        <w:rFonts w:ascii="Symbol" w:hAnsi="Symbol" w:hint="default"/>
      </w:rPr>
    </w:lvl>
    <w:lvl w:ilvl="1" w:tplc="06EA797E" w:tentative="1">
      <w:start w:val="1"/>
      <w:numFmt w:val="bullet"/>
      <w:lvlText w:val=""/>
      <w:lvlJc w:val="left"/>
      <w:pPr>
        <w:tabs>
          <w:tab w:val="num" w:pos="1440"/>
        </w:tabs>
        <w:ind w:left="1440" w:hanging="360"/>
      </w:pPr>
      <w:rPr>
        <w:rFonts w:ascii="Symbol" w:hAnsi="Symbol" w:hint="default"/>
      </w:rPr>
    </w:lvl>
    <w:lvl w:ilvl="2" w:tplc="5ECADA00" w:tentative="1">
      <w:start w:val="1"/>
      <w:numFmt w:val="bullet"/>
      <w:lvlText w:val=""/>
      <w:lvlJc w:val="left"/>
      <w:pPr>
        <w:tabs>
          <w:tab w:val="num" w:pos="2160"/>
        </w:tabs>
        <w:ind w:left="2160" w:hanging="360"/>
      </w:pPr>
      <w:rPr>
        <w:rFonts w:ascii="Symbol" w:hAnsi="Symbol" w:hint="default"/>
      </w:rPr>
    </w:lvl>
    <w:lvl w:ilvl="3" w:tplc="C0C0F6CE" w:tentative="1">
      <w:start w:val="1"/>
      <w:numFmt w:val="bullet"/>
      <w:lvlText w:val=""/>
      <w:lvlJc w:val="left"/>
      <w:pPr>
        <w:tabs>
          <w:tab w:val="num" w:pos="2880"/>
        </w:tabs>
        <w:ind w:left="2880" w:hanging="360"/>
      </w:pPr>
      <w:rPr>
        <w:rFonts w:ascii="Symbol" w:hAnsi="Symbol" w:hint="default"/>
      </w:rPr>
    </w:lvl>
    <w:lvl w:ilvl="4" w:tplc="C2FA6FEC" w:tentative="1">
      <w:start w:val="1"/>
      <w:numFmt w:val="bullet"/>
      <w:lvlText w:val=""/>
      <w:lvlJc w:val="left"/>
      <w:pPr>
        <w:tabs>
          <w:tab w:val="num" w:pos="3600"/>
        </w:tabs>
        <w:ind w:left="3600" w:hanging="360"/>
      </w:pPr>
      <w:rPr>
        <w:rFonts w:ascii="Symbol" w:hAnsi="Symbol" w:hint="default"/>
      </w:rPr>
    </w:lvl>
    <w:lvl w:ilvl="5" w:tplc="48960F58" w:tentative="1">
      <w:start w:val="1"/>
      <w:numFmt w:val="bullet"/>
      <w:lvlText w:val=""/>
      <w:lvlJc w:val="left"/>
      <w:pPr>
        <w:tabs>
          <w:tab w:val="num" w:pos="4320"/>
        </w:tabs>
        <w:ind w:left="4320" w:hanging="360"/>
      </w:pPr>
      <w:rPr>
        <w:rFonts w:ascii="Symbol" w:hAnsi="Symbol" w:hint="default"/>
      </w:rPr>
    </w:lvl>
    <w:lvl w:ilvl="6" w:tplc="F4223D8C" w:tentative="1">
      <w:start w:val="1"/>
      <w:numFmt w:val="bullet"/>
      <w:lvlText w:val=""/>
      <w:lvlJc w:val="left"/>
      <w:pPr>
        <w:tabs>
          <w:tab w:val="num" w:pos="5040"/>
        </w:tabs>
        <w:ind w:left="5040" w:hanging="360"/>
      </w:pPr>
      <w:rPr>
        <w:rFonts w:ascii="Symbol" w:hAnsi="Symbol" w:hint="default"/>
      </w:rPr>
    </w:lvl>
    <w:lvl w:ilvl="7" w:tplc="7C8A4230" w:tentative="1">
      <w:start w:val="1"/>
      <w:numFmt w:val="bullet"/>
      <w:lvlText w:val=""/>
      <w:lvlJc w:val="left"/>
      <w:pPr>
        <w:tabs>
          <w:tab w:val="num" w:pos="5760"/>
        </w:tabs>
        <w:ind w:left="5760" w:hanging="360"/>
      </w:pPr>
      <w:rPr>
        <w:rFonts w:ascii="Symbol" w:hAnsi="Symbol" w:hint="default"/>
      </w:rPr>
    </w:lvl>
    <w:lvl w:ilvl="8" w:tplc="88F8FAD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C393923"/>
    <w:multiLevelType w:val="hybridMultilevel"/>
    <w:tmpl w:val="9202DB26"/>
    <w:lvl w:ilvl="0" w:tplc="DE40BB14">
      <w:start w:val="1"/>
      <w:numFmt w:val="bullet"/>
      <w:lvlText w:val="-"/>
      <w:lvlJc w:val="left"/>
      <w:pPr>
        <w:ind w:left="720" w:hanging="360"/>
      </w:pPr>
      <w:rPr>
        <w:rFonts w:ascii="Aptos" w:hAnsi="Aptos" w:hint="default"/>
      </w:rPr>
    </w:lvl>
    <w:lvl w:ilvl="1" w:tplc="6A0A9278">
      <w:start w:val="1"/>
      <w:numFmt w:val="bullet"/>
      <w:lvlText w:val="o"/>
      <w:lvlJc w:val="left"/>
      <w:pPr>
        <w:ind w:left="1440" w:hanging="360"/>
      </w:pPr>
      <w:rPr>
        <w:rFonts w:ascii="Courier New" w:hAnsi="Courier New" w:hint="default"/>
      </w:rPr>
    </w:lvl>
    <w:lvl w:ilvl="2" w:tplc="9390A870">
      <w:start w:val="1"/>
      <w:numFmt w:val="bullet"/>
      <w:lvlText w:val=""/>
      <w:lvlJc w:val="left"/>
      <w:pPr>
        <w:ind w:left="2160" w:hanging="360"/>
      </w:pPr>
      <w:rPr>
        <w:rFonts w:ascii="Wingdings" w:hAnsi="Wingdings" w:hint="default"/>
      </w:rPr>
    </w:lvl>
    <w:lvl w:ilvl="3" w:tplc="736A2CC0">
      <w:start w:val="1"/>
      <w:numFmt w:val="bullet"/>
      <w:lvlText w:val=""/>
      <w:lvlJc w:val="left"/>
      <w:pPr>
        <w:ind w:left="2880" w:hanging="360"/>
      </w:pPr>
      <w:rPr>
        <w:rFonts w:ascii="Symbol" w:hAnsi="Symbol" w:hint="default"/>
      </w:rPr>
    </w:lvl>
    <w:lvl w:ilvl="4" w:tplc="4F32CAA0">
      <w:start w:val="1"/>
      <w:numFmt w:val="bullet"/>
      <w:lvlText w:val="o"/>
      <w:lvlJc w:val="left"/>
      <w:pPr>
        <w:ind w:left="3600" w:hanging="360"/>
      </w:pPr>
      <w:rPr>
        <w:rFonts w:ascii="Courier New" w:hAnsi="Courier New" w:hint="default"/>
      </w:rPr>
    </w:lvl>
    <w:lvl w:ilvl="5" w:tplc="DEF04A7C">
      <w:start w:val="1"/>
      <w:numFmt w:val="bullet"/>
      <w:lvlText w:val=""/>
      <w:lvlJc w:val="left"/>
      <w:pPr>
        <w:ind w:left="4320" w:hanging="360"/>
      </w:pPr>
      <w:rPr>
        <w:rFonts w:ascii="Wingdings" w:hAnsi="Wingdings" w:hint="default"/>
      </w:rPr>
    </w:lvl>
    <w:lvl w:ilvl="6" w:tplc="CA907E34">
      <w:start w:val="1"/>
      <w:numFmt w:val="bullet"/>
      <w:lvlText w:val=""/>
      <w:lvlJc w:val="left"/>
      <w:pPr>
        <w:ind w:left="5040" w:hanging="360"/>
      </w:pPr>
      <w:rPr>
        <w:rFonts w:ascii="Symbol" w:hAnsi="Symbol" w:hint="default"/>
      </w:rPr>
    </w:lvl>
    <w:lvl w:ilvl="7" w:tplc="0C14CA08">
      <w:start w:val="1"/>
      <w:numFmt w:val="bullet"/>
      <w:lvlText w:val="o"/>
      <w:lvlJc w:val="left"/>
      <w:pPr>
        <w:ind w:left="5760" w:hanging="360"/>
      </w:pPr>
      <w:rPr>
        <w:rFonts w:ascii="Courier New" w:hAnsi="Courier New" w:hint="default"/>
      </w:rPr>
    </w:lvl>
    <w:lvl w:ilvl="8" w:tplc="46A23C7C">
      <w:start w:val="1"/>
      <w:numFmt w:val="bullet"/>
      <w:lvlText w:val=""/>
      <w:lvlJc w:val="left"/>
      <w:pPr>
        <w:ind w:left="6480" w:hanging="360"/>
      </w:pPr>
      <w:rPr>
        <w:rFonts w:ascii="Wingdings" w:hAnsi="Wingdings" w:hint="default"/>
      </w:rPr>
    </w:lvl>
  </w:abstractNum>
  <w:abstractNum w:abstractNumId="10" w15:restartNumberingAfterBreak="0">
    <w:nsid w:val="6C426607"/>
    <w:multiLevelType w:val="multilevel"/>
    <w:tmpl w:val="C0FE5F5A"/>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F1555D"/>
    <w:multiLevelType w:val="multilevel"/>
    <w:tmpl w:val="4C9099E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AB74493"/>
    <w:multiLevelType w:val="hybridMultilevel"/>
    <w:tmpl w:val="7F80E55C"/>
    <w:lvl w:ilvl="0" w:tplc="92B2384C">
      <w:start w:val="1"/>
      <w:numFmt w:val="bullet"/>
      <w:lvlText w:val="-"/>
      <w:lvlJc w:val="left"/>
      <w:pPr>
        <w:ind w:left="720" w:hanging="360"/>
      </w:pPr>
      <w:rPr>
        <w:rFonts w:ascii="Aptos" w:hAnsi="Aptos" w:hint="default"/>
      </w:rPr>
    </w:lvl>
    <w:lvl w:ilvl="1" w:tplc="392CD620">
      <w:start w:val="1"/>
      <w:numFmt w:val="bullet"/>
      <w:lvlText w:val="o"/>
      <w:lvlJc w:val="left"/>
      <w:pPr>
        <w:ind w:left="1440" w:hanging="360"/>
      </w:pPr>
      <w:rPr>
        <w:rFonts w:ascii="Courier New" w:hAnsi="Courier New" w:hint="default"/>
      </w:rPr>
    </w:lvl>
    <w:lvl w:ilvl="2" w:tplc="416C42DC">
      <w:start w:val="1"/>
      <w:numFmt w:val="bullet"/>
      <w:lvlText w:val=""/>
      <w:lvlJc w:val="left"/>
      <w:pPr>
        <w:ind w:left="2160" w:hanging="360"/>
      </w:pPr>
      <w:rPr>
        <w:rFonts w:ascii="Wingdings" w:hAnsi="Wingdings" w:hint="default"/>
      </w:rPr>
    </w:lvl>
    <w:lvl w:ilvl="3" w:tplc="3E20B750">
      <w:start w:val="1"/>
      <w:numFmt w:val="bullet"/>
      <w:lvlText w:val=""/>
      <w:lvlJc w:val="left"/>
      <w:pPr>
        <w:ind w:left="2880" w:hanging="360"/>
      </w:pPr>
      <w:rPr>
        <w:rFonts w:ascii="Symbol" w:hAnsi="Symbol" w:hint="default"/>
      </w:rPr>
    </w:lvl>
    <w:lvl w:ilvl="4" w:tplc="ED929B76">
      <w:start w:val="1"/>
      <w:numFmt w:val="bullet"/>
      <w:lvlText w:val="o"/>
      <w:lvlJc w:val="left"/>
      <w:pPr>
        <w:ind w:left="3600" w:hanging="360"/>
      </w:pPr>
      <w:rPr>
        <w:rFonts w:ascii="Courier New" w:hAnsi="Courier New" w:hint="default"/>
      </w:rPr>
    </w:lvl>
    <w:lvl w:ilvl="5" w:tplc="78ACE6A8">
      <w:start w:val="1"/>
      <w:numFmt w:val="bullet"/>
      <w:lvlText w:val=""/>
      <w:lvlJc w:val="left"/>
      <w:pPr>
        <w:ind w:left="4320" w:hanging="360"/>
      </w:pPr>
      <w:rPr>
        <w:rFonts w:ascii="Wingdings" w:hAnsi="Wingdings" w:hint="default"/>
      </w:rPr>
    </w:lvl>
    <w:lvl w:ilvl="6" w:tplc="801C3070">
      <w:start w:val="1"/>
      <w:numFmt w:val="bullet"/>
      <w:lvlText w:val=""/>
      <w:lvlJc w:val="left"/>
      <w:pPr>
        <w:ind w:left="5040" w:hanging="360"/>
      </w:pPr>
      <w:rPr>
        <w:rFonts w:ascii="Symbol" w:hAnsi="Symbol" w:hint="default"/>
      </w:rPr>
    </w:lvl>
    <w:lvl w:ilvl="7" w:tplc="AC1E7AFC">
      <w:start w:val="1"/>
      <w:numFmt w:val="bullet"/>
      <w:lvlText w:val="o"/>
      <w:lvlJc w:val="left"/>
      <w:pPr>
        <w:ind w:left="5760" w:hanging="360"/>
      </w:pPr>
      <w:rPr>
        <w:rFonts w:ascii="Courier New" w:hAnsi="Courier New" w:hint="default"/>
      </w:rPr>
    </w:lvl>
    <w:lvl w:ilvl="8" w:tplc="AC548318">
      <w:start w:val="1"/>
      <w:numFmt w:val="bullet"/>
      <w:lvlText w:val=""/>
      <w:lvlJc w:val="left"/>
      <w:pPr>
        <w:ind w:left="6480" w:hanging="360"/>
      </w:pPr>
      <w:rPr>
        <w:rFonts w:ascii="Wingdings" w:hAnsi="Wingdings" w:hint="default"/>
      </w:rPr>
    </w:lvl>
  </w:abstractNum>
  <w:num w:numId="1" w16cid:durableId="1412266870">
    <w:abstractNumId w:val="0"/>
  </w:num>
  <w:num w:numId="2" w16cid:durableId="1163006583">
    <w:abstractNumId w:val="7"/>
  </w:num>
  <w:num w:numId="3" w16cid:durableId="65227064">
    <w:abstractNumId w:val="4"/>
  </w:num>
  <w:num w:numId="4" w16cid:durableId="1795170382">
    <w:abstractNumId w:val="10"/>
  </w:num>
  <w:num w:numId="5" w16cid:durableId="1986663581">
    <w:abstractNumId w:val="2"/>
  </w:num>
  <w:num w:numId="6" w16cid:durableId="463937271">
    <w:abstractNumId w:val="11"/>
  </w:num>
  <w:num w:numId="7" w16cid:durableId="1349211806">
    <w:abstractNumId w:val="1"/>
  </w:num>
  <w:num w:numId="8" w16cid:durableId="1415010170">
    <w:abstractNumId w:val="3"/>
  </w:num>
  <w:num w:numId="9" w16cid:durableId="264194531">
    <w:abstractNumId w:val="12"/>
  </w:num>
  <w:num w:numId="10" w16cid:durableId="1813282433">
    <w:abstractNumId w:val="9"/>
  </w:num>
  <w:num w:numId="11" w16cid:durableId="2072264713">
    <w:abstractNumId w:val="6"/>
  </w:num>
  <w:num w:numId="12" w16cid:durableId="1801342313">
    <w:abstractNumId w:val="8"/>
  </w:num>
  <w:num w:numId="13" w16cid:durableId="1310675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AA"/>
    <w:rsid w:val="00005938"/>
    <w:rsid w:val="00022BB4"/>
    <w:rsid w:val="000365F5"/>
    <w:rsid w:val="00045925"/>
    <w:rsid w:val="00050D96"/>
    <w:rsid w:val="00063AED"/>
    <w:rsid w:val="0006536F"/>
    <w:rsid w:val="00066C5A"/>
    <w:rsid w:val="00073320"/>
    <w:rsid w:val="0007456D"/>
    <w:rsid w:val="00075E96"/>
    <w:rsid w:val="00081458"/>
    <w:rsid w:val="00082185"/>
    <w:rsid w:val="00093294"/>
    <w:rsid w:val="000A010D"/>
    <w:rsid w:val="000A117F"/>
    <w:rsid w:val="000A4A65"/>
    <w:rsid w:val="000B081D"/>
    <w:rsid w:val="000B6D5D"/>
    <w:rsid w:val="000B75CC"/>
    <w:rsid w:val="000C468E"/>
    <w:rsid w:val="000E273E"/>
    <w:rsid w:val="000E536A"/>
    <w:rsid w:val="000F29E6"/>
    <w:rsid w:val="000F6440"/>
    <w:rsid w:val="001020A0"/>
    <w:rsid w:val="00110F96"/>
    <w:rsid w:val="001209A1"/>
    <w:rsid w:val="00125409"/>
    <w:rsid w:val="00125639"/>
    <w:rsid w:val="00127578"/>
    <w:rsid w:val="00135714"/>
    <w:rsid w:val="00136685"/>
    <w:rsid w:val="00137656"/>
    <w:rsid w:val="001446D3"/>
    <w:rsid w:val="0014558D"/>
    <w:rsid w:val="00146A11"/>
    <w:rsid w:val="00152618"/>
    <w:rsid w:val="001536EA"/>
    <w:rsid w:val="00153D3D"/>
    <w:rsid w:val="00154C24"/>
    <w:rsid w:val="00161285"/>
    <w:rsid w:val="0017411A"/>
    <w:rsid w:val="00174961"/>
    <w:rsid w:val="00177968"/>
    <w:rsid w:val="001818CB"/>
    <w:rsid w:val="00186C23"/>
    <w:rsid w:val="001914B6"/>
    <w:rsid w:val="001939FF"/>
    <w:rsid w:val="0019407B"/>
    <w:rsid w:val="00196D5F"/>
    <w:rsid w:val="00196E06"/>
    <w:rsid w:val="00197A6B"/>
    <w:rsid w:val="001A40D0"/>
    <w:rsid w:val="001A6950"/>
    <w:rsid w:val="001B1C1F"/>
    <w:rsid w:val="001B401E"/>
    <w:rsid w:val="001B7B45"/>
    <w:rsid w:val="001C0C8D"/>
    <w:rsid w:val="001C1641"/>
    <w:rsid w:val="001C6A24"/>
    <w:rsid w:val="001E307F"/>
    <w:rsid w:val="001F6139"/>
    <w:rsid w:val="001F722C"/>
    <w:rsid w:val="00200480"/>
    <w:rsid w:val="0021005E"/>
    <w:rsid w:val="00214874"/>
    <w:rsid w:val="00214A9E"/>
    <w:rsid w:val="00215D06"/>
    <w:rsid w:val="00221AC5"/>
    <w:rsid w:val="00222626"/>
    <w:rsid w:val="00227B7B"/>
    <w:rsid w:val="00235921"/>
    <w:rsid w:val="00236807"/>
    <w:rsid w:val="00247A8B"/>
    <w:rsid w:val="00250502"/>
    <w:rsid w:val="00260B69"/>
    <w:rsid w:val="00264BDD"/>
    <w:rsid w:val="002744D8"/>
    <w:rsid w:val="00277DFD"/>
    <w:rsid w:val="0028256B"/>
    <w:rsid w:val="002840CB"/>
    <w:rsid w:val="00285A9C"/>
    <w:rsid w:val="00286BEE"/>
    <w:rsid w:val="0029143D"/>
    <w:rsid w:val="002916C3"/>
    <w:rsid w:val="00291999"/>
    <w:rsid w:val="002943D5"/>
    <w:rsid w:val="002A14E2"/>
    <w:rsid w:val="002A50A3"/>
    <w:rsid w:val="002A5AF9"/>
    <w:rsid w:val="002B2E45"/>
    <w:rsid w:val="002B6079"/>
    <w:rsid w:val="002C3031"/>
    <w:rsid w:val="002C4EBE"/>
    <w:rsid w:val="002D0410"/>
    <w:rsid w:val="002D0EC3"/>
    <w:rsid w:val="002D1991"/>
    <w:rsid w:val="002D4E49"/>
    <w:rsid w:val="002E27B4"/>
    <w:rsid w:val="002E2E05"/>
    <w:rsid w:val="002E6A81"/>
    <w:rsid w:val="002F5E16"/>
    <w:rsid w:val="002F5F29"/>
    <w:rsid w:val="003014A5"/>
    <w:rsid w:val="00302ED3"/>
    <w:rsid w:val="00307533"/>
    <w:rsid w:val="003077A1"/>
    <w:rsid w:val="003122E8"/>
    <w:rsid w:val="0031632E"/>
    <w:rsid w:val="0032070F"/>
    <w:rsid w:val="00321A16"/>
    <w:rsid w:val="003315EB"/>
    <w:rsid w:val="003346AD"/>
    <w:rsid w:val="003353AE"/>
    <w:rsid w:val="003354E8"/>
    <w:rsid w:val="003400B9"/>
    <w:rsid w:val="00343322"/>
    <w:rsid w:val="00346A8B"/>
    <w:rsid w:val="003531F7"/>
    <w:rsid w:val="0036018D"/>
    <w:rsid w:val="00361B2B"/>
    <w:rsid w:val="00370B40"/>
    <w:rsid w:val="003728D7"/>
    <w:rsid w:val="0037477B"/>
    <w:rsid w:val="00377E44"/>
    <w:rsid w:val="003853AF"/>
    <w:rsid w:val="003858DC"/>
    <w:rsid w:val="00391EFB"/>
    <w:rsid w:val="003A44C2"/>
    <w:rsid w:val="003A5C45"/>
    <w:rsid w:val="003A71DF"/>
    <w:rsid w:val="003B16C3"/>
    <w:rsid w:val="003B1EA6"/>
    <w:rsid w:val="003B77A9"/>
    <w:rsid w:val="003C671C"/>
    <w:rsid w:val="003D1C59"/>
    <w:rsid w:val="003D5484"/>
    <w:rsid w:val="003E422B"/>
    <w:rsid w:val="003E4A29"/>
    <w:rsid w:val="003E5E56"/>
    <w:rsid w:val="00401AB2"/>
    <w:rsid w:val="00402C78"/>
    <w:rsid w:val="00404071"/>
    <w:rsid w:val="004113CE"/>
    <w:rsid w:val="00411404"/>
    <w:rsid w:val="00421F46"/>
    <w:rsid w:val="00424F0D"/>
    <w:rsid w:val="004269A6"/>
    <w:rsid w:val="00443644"/>
    <w:rsid w:val="004441DF"/>
    <w:rsid w:val="0046303E"/>
    <w:rsid w:val="00463BCE"/>
    <w:rsid w:val="00465370"/>
    <w:rsid w:val="00466DFA"/>
    <w:rsid w:val="00467E24"/>
    <w:rsid w:val="00471D64"/>
    <w:rsid w:val="004735E0"/>
    <w:rsid w:val="00473EBC"/>
    <w:rsid w:val="00477530"/>
    <w:rsid w:val="004802C7"/>
    <w:rsid w:val="004816E5"/>
    <w:rsid w:val="004822EE"/>
    <w:rsid w:val="004843D1"/>
    <w:rsid w:val="00487DAE"/>
    <w:rsid w:val="00492FAC"/>
    <w:rsid w:val="00497B28"/>
    <w:rsid w:val="004A4CF5"/>
    <w:rsid w:val="004A509B"/>
    <w:rsid w:val="004B42CA"/>
    <w:rsid w:val="004B6C5D"/>
    <w:rsid w:val="004B6FDE"/>
    <w:rsid w:val="004C5F73"/>
    <w:rsid w:val="004D6EDC"/>
    <w:rsid w:val="004E63E4"/>
    <w:rsid w:val="004F4566"/>
    <w:rsid w:val="004F5197"/>
    <w:rsid w:val="00502A08"/>
    <w:rsid w:val="00505FDF"/>
    <w:rsid w:val="00514153"/>
    <w:rsid w:val="00516230"/>
    <w:rsid w:val="005355A7"/>
    <w:rsid w:val="005443F0"/>
    <w:rsid w:val="0054678E"/>
    <w:rsid w:val="00564DD0"/>
    <w:rsid w:val="005830DE"/>
    <w:rsid w:val="00584DF7"/>
    <w:rsid w:val="00595762"/>
    <w:rsid w:val="005A6993"/>
    <w:rsid w:val="005A70E7"/>
    <w:rsid w:val="005C387C"/>
    <w:rsid w:val="005C5902"/>
    <w:rsid w:val="005C5F3E"/>
    <w:rsid w:val="005D0527"/>
    <w:rsid w:val="005D3735"/>
    <w:rsid w:val="005E18C8"/>
    <w:rsid w:val="005F377D"/>
    <w:rsid w:val="005F6D1D"/>
    <w:rsid w:val="00604C9E"/>
    <w:rsid w:val="0061250D"/>
    <w:rsid w:val="00624D78"/>
    <w:rsid w:val="006366CF"/>
    <w:rsid w:val="00637E14"/>
    <w:rsid w:val="00640929"/>
    <w:rsid w:val="00646934"/>
    <w:rsid w:val="0065237E"/>
    <w:rsid w:val="00652D2E"/>
    <w:rsid w:val="006567F3"/>
    <w:rsid w:val="00657FFA"/>
    <w:rsid w:val="006616BD"/>
    <w:rsid w:val="00664728"/>
    <w:rsid w:val="00666085"/>
    <w:rsid w:val="00666A31"/>
    <w:rsid w:val="0067050F"/>
    <w:rsid w:val="006774C9"/>
    <w:rsid w:val="006778CB"/>
    <w:rsid w:val="00677BE3"/>
    <w:rsid w:val="00682CE7"/>
    <w:rsid w:val="006876B7"/>
    <w:rsid w:val="006A26CB"/>
    <w:rsid w:val="006B1172"/>
    <w:rsid w:val="006B1D86"/>
    <w:rsid w:val="006B1FEF"/>
    <w:rsid w:val="006B2537"/>
    <w:rsid w:val="006B385C"/>
    <w:rsid w:val="006B659F"/>
    <w:rsid w:val="006D3FA8"/>
    <w:rsid w:val="006D56C1"/>
    <w:rsid w:val="006D5BA8"/>
    <w:rsid w:val="006E358A"/>
    <w:rsid w:val="006E6ABE"/>
    <w:rsid w:val="006E6B3E"/>
    <w:rsid w:val="006F1546"/>
    <w:rsid w:val="006F47FA"/>
    <w:rsid w:val="0070624F"/>
    <w:rsid w:val="00714257"/>
    <w:rsid w:val="00733754"/>
    <w:rsid w:val="0074105C"/>
    <w:rsid w:val="00744BB6"/>
    <w:rsid w:val="00745683"/>
    <w:rsid w:val="00750426"/>
    <w:rsid w:val="0075173E"/>
    <w:rsid w:val="00761210"/>
    <w:rsid w:val="00766E85"/>
    <w:rsid w:val="0077129E"/>
    <w:rsid w:val="00784D02"/>
    <w:rsid w:val="00786FBF"/>
    <w:rsid w:val="00790A8B"/>
    <w:rsid w:val="00792000"/>
    <w:rsid w:val="00792D2E"/>
    <w:rsid w:val="007A1D09"/>
    <w:rsid w:val="007A2C3C"/>
    <w:rsid w:val="007A2D69"/>
    <w:rsid w:val="007A5AD6"/>
    <w:rsid w:val="007B13A9"/>
    <w:rsid w:val="007B34A2"/>
    <w:rsid w:val="007B61FC"/>
    <w:rsid w:val="007C2382"/>
    <w:rsid w:val="007D1B2F"/>
    <w:rsid w:val="007D49E6"/>
    <w:rsid w:val="007D5DF4"/>
    <w:rsid w:val="007E2237"/>
    <w:rsid w:val="007F19F3"/>
    <w:rsid w:val="007F51FF"/>
    <w:rsid w:val="008010E0"/>
    <w:rsid w:val="00803A5C"/>
    <w:rsid w:val="008128B8"/>
    <w:rsid w:val="00813F54"/>
    <w:rsid w:val="00820437"/>
    <w:rsid w:val="008239C9"/>
    <w:rsid w:val="00830063"/>
    <w:rsid w:val="00830B9D"/>
    <w:rsid w:val="00832BBC"/>
    <w:rsid w:val="00834C4E"/>
    <w:rsid w:val="00836538"/>
    <w:rsid w:val="008475CF"/>
    <w:rsid w:val="008515D0"/>
    <w:rsid w:val="008618A1"/>
    <w:rsid w:val="008628D1"/>
    <w:rsid w:val="00867F77"/>
    <w:rsid w:val="008846ED"/>
    <w:rsid w:val="00885921"/>
    <w:rsid w:val="00893B40"/>
    <w:rsid w:val="00895AC8"/>
    <w:rsid w:val="00895AEA"/>
    <w:rsid w:val="008A10E9"/>
    <w:rsid w:val="008A2575"/>
    <w:rsid w:val="008A5872"/>
    <w:rsid w:val="008A711B"/>
    <w:rsid w:val="008B5AC6"/>
    <w:rsid w:val="008B762B"/>
    <w:rsid w:val="008C02F6"/>
    <w:rsid w:val="008C1273"/>
    <w:rsid w:val="008D43ED"/>
    <w:rsid w:val="008E3E61"/>
    <w:rsid w:val="008F171A"/>
    <w:rsid w:val="008F440B"/>
    <w:rsid w:val="009007A6"/>
    <w:rsid w:val="00902D45"/>
    <w:rsid w:val="00913E12"/>
    <w:rsid w:val="00917CA7"/>
    <w:rsid w:val="00924B76"/>
    <w:rsid w:val="00925815"/>
    <w:rsid w:val="00926342"/>
    <w:rsid w:val="0093735D"/>
    <w:rsid w:val="00941F07"/>
    <w:rsid w:val="00943434"/>
    <w:rsid w:val="00945E4C"/>
    <w:rsid w:val="00954EAA"/>
    <w:rsid w:val="00956A62"/>
    <w:rsid w:val="00957152"/>
    <w:rsid w:val="00965775"/>
    <w:rsid w:val="00967344"/>
    <w:rsid w:val="009741B7"/>
    <w:rsid w:val="00977016"/>
    <w:rsid w:val="00981871"/>
    <w:rsid w:val="00993BC3"/>
    <w:rsid w:val="00994550"/>
    <w:rsid w:val="00995181"/>
    <w:rsid w:val="00996470"/>
    <w:rsid w:val="00997C0B"/>
    <w:rsid w:val="009A37B5"/>
    <w:rsid w:val="009A56AE"/>
    <w:rsid w:val="009B488F"/>
    <w:rsid w:val="009C1E79"/>
    <w:rsid w:val="009C20A7"/>
    <w:rsid w:val="009D3EE1"/>
    <w:rsid w:val="009D6D3A"/>
    <w:rsid w:val="009E6B7A"/>
    <w:rsid w:val="009F27D1"/>
    <w:rsid w:val="009F5C45"/>
    <w:rsid w:val="00A07860"/>
    <w:rsid w:val="00A1046D"/>
    <w:rsid w:val="00A20DCE"/>
    <w:rsid w:val="00A21880"/>
    <w:rsid w:val="00A23E40"/>
    <w:rsid w:val="00A44833"/>
    <w:rsid w:val="00A45756"/>
    <w:rsid w:val="00A50E38"/>
    <w:rsid w:val="00A548D1"/>
    <w:rsid w:val="00A63A89"/>
    <w:rsid w:val="00A64BB0"/>
    <w:rsid w:val="00A67031"/>
    <w:rsid w:val="00A750A7"/>
    <w:rsid w:val="00A85B01"/>
    <w:rsid w:val="00A861CD"/>
    <w:rsid w:val="00A90976"/>
    <w:rsid w:val="00A912D7"/>
    <w:rsid w:val="00A922DF"/>
    <w:rsid w:val="00A94911"/>
    <w:rsid w:val="00AA03F2"/>
    <w:rsid w:val="00AA1413"/>
    <w:rsid w:val="00AA4082"/>
    <w:rsid w:val="00AA4674"/>
    <w:rsid w:val="00AA4B26"/>
    <w:rsid w:val="00AB02A0"/>
    <w:rsid w:val="00AB3047"/>
    <w:rsid w:val="00AE778C"/>
    <w:rsid w:val="00AE7D4D"/>
    <w:rsid w:val="00AF0E5A"/>
    <w:rsid w:val="00AF248D"/>
    <w:rsid w:val="00AF25E9"/>
    <w:rsid w:val="00AF2BD6"/>
    <w:rsid w:val="00AF35E0"/>
    <w:rsid w:val="00AF44C3"/>
    <w:rsid w:val="00AF6DA2"/>
    <w:rsid w:val="00B00EC8"/>
    <w:rsid w:val="00B011A4"/>
    <w:rsid w:val="00B03122"/>
    <w:rsid w:val="00B0366E"/>
    <w:rsid w:val="00B07F34"/>
    <w:rsid w:val="00B1638B"/>
    <w:rsid w:val="00B21404"/>
    <w:rsid w:val="00B21C6D"/>
    <w:rsid w:val="00B27586"/>
    <w:rsid w:val="00B354E0"/>
    <w:rsid w:val="00B3634B"/>
    <w:rsid w:val="00B36D81"/>
    <w:rsid w:val="00B41652"/>
    <w:rsid w:val="00B53CAA"/>
    <w:rsid w:val="00B53DCD"/>
    <w:rsid w:val="00B560CB"/>
    <w:rsid w:val="00B562C9"/>
    <w:rsid w:val="00B73D7D"/>
    <w:rsid w:val="00B911F3"/>
    <w:rsid w:val="00B91FA3"/>
    <w:rsid w:val="00B91FDB"/>
    <w:rsid w:val="00B9270C"/>
    <w:rsid w:val="00BA1042"/>
    <w:rsid w:val="00BA58C9"/>
    <w:rsid w:val="00BA5BCD"/>
    <w:rsid w:val="00BA7229"/>
    <w:rsid w:val="00BA7D6A"/>
    <w:rsid w:val="00BB0E7E"/>
    <w:rsid w:val="00BB6F42"/>
    <w:rsid w:val="00BC2853"/>
    <w:rsid w:val="00BC3342"/>
    <w:rsid w:val="00BD63B6"/>
    <w:rsid w:val="00BE7952"/>
    <w:rsid w:val="00BF0B54"/>
    <w:rsid w:val="00BF198C"/>
    <w:rsid w:val="00C0504D"/>
    <w:rsid w:val="00C079A0"/>
    <w:rsid w:val="00C129C4"/>
    <w:rsid w:val="00C12CDD"/>
    <w:rsid w:val="00C1494D"/>
    <w:rsid w:val="00C14EFC"/>
    <w:rsid w:val="00C150A4"/>
    <w:rsid w:val="00C2264D"/>
    <w:rsid w:val="00C23AAB"/>
    <w:rsid w:val="00C25A6B"/>
    <w:rsid w:val="00C271EB"/>
    <w:rsid w:val="00C325C0"/>
    <w:rsid w:val="00C346C6"/>
    <w:rsid w:val="00C35A05"/>
    <w:rsid w:val="00C451CB"/>
    <w:rsid w:val="00C46C3C"/>
    <w:rsid w:val="00C53A20"/>
    <w:rsid w:val="00C53DCA"/>
    <w:rsid w:val="00C54949"/>
    <w:rsid w:val="00C56832"/>
    <w:rsid w:val="00C6191F"/>
    <w:rsid w:val="00C714BB"/>
    <w:rsid w:val="00C76DB4"/>
    <w:rsid w:val="00C912FC"/>
    <w:rsid w:val="00C97DC5"/>
    <w:rsid w:val="00CA0F84"/>
    <w:rsid w:val="00CA7C5C"/>
    <w:rsid w:val="00CC3D90"/>
    <w:rsid w:val="00CC5E97"/>
    <w:rsid w:val="00CC6BD1"/>
    <w:rsid w:val="00CC7AD5"/>
    <w:rsid w:val="00CD3F73"/>
    <w:rsid w:val="00CD71C7"/>
    <w:rsid w:val="00CD7823"/>
    <w:rsid w:val="00CE0650"/>
    <w:rsid w:val="00CE2FC4"/>
    <w:rsid w:val="00CE4AD6"/>
    <w:rsid w:val="00CE5B20"/>
    <w:rsid w:val="00D06605"/>
    <w:rsid w:val="00D137A7"/>
    <w:rsid w:val="00D21D58"/>
    <w:rsid w:val="00D2274D"/>
    <w:rsid w:val="00D30DAD"/>
    <w:rsid w:val="00D37D1A"/>
    <w:rsid w:val="00D404E2"/>
    <w:rsid w:val="00D439CF"/>
    <w:rsid w:val="00D45895"/>
    <w:rsid w:val="00D46C30"/>
    <w:rsid w:val="00D46FF7"/>
    <w:rsid w:val="00D54F20"/>
    <w:rsid w:val="00D57943"/>
    <w:rsid w:val="00D635AE"/>
    <w:rsid w:val="00D74E84"/>
    <w:rsid w:val="00D8512F"/>
    <w:rsid w:val="00D867E6"/>
    <w:rsid w:val="00D92FAA"/>
    <w:rsid w:val="00DA028D"/>
    <w:rsid w:val="00DA30A3"/>
    <w:rsid w:val="00DC605E"/>
    <w:rsid w:val="00DC6C9E"/>
    <w:rsid w:val="00DC759E"/>
    <w:rsid w:val="00DD7022"/>
    <w:rsid w:val="00DF1364"/>
    <w:rsid w:val="00DF4261"/>
    <w:rsid w:val="00DF5879"/>
    <w:rsid w:val="00DF7B55"/>
    <w:rsid w:val="00E04084"/>
    <w:rsid w:val="00E06D88"/>
    <w:rsid w:val="00E073F3"/>
    <w:rsid w:val="00E07E16"/>
    <w:rsid w:val="00E13051"/>
    <w:rsid w:val="00E15094"/>
    <w:rsid w:val="00E17BA3"/>
    <w:rsid w:val="00E2331C"/>
    <w:rsid w:val="00E3056D"/>
    <w:rsid w:val="00E559AD"/>
    <w:rsid w:val="00E60C44"/>
    <w:rsid w:val="00E77809"/>
    <w:rsid w:val="00EA4861"/>
    <w:rsid w:val="00EA4E23"/>
    <w:rsid w:val="00EA516C"/>
    <w:rsid w:val="00EB6FCC"/>
    <w:rsid w:val="00EB7AAF"/>
    <w:rsid w:val="00EC1E06"/>
    <w:rsid w:val="00ED206F"/>
    <w:rsid w:val="00EE020C"/>
    <w:rsid w:val="00EE07B3"/>
    <w:rsid w:val="00EE122E"/>
    <w:rsid w:val="00EF0973"/>
    <w:rsid w:val="00F00CB6"/>
    <w:rsid w:val="00F10CD5"/>
    <w:rsid w:val="00F11700"/>
    <w:rsid w:val="00F133EC"/>
    <w:rsid w:val="00F1658F"/>
    <w:rsid w:val="00F2086F"/>
    <w:rsid w:val="00F24C44"/>
    <w:rsid w:val="00F25A36"/>
    <w:rsid w:val="00F3679D"/>
    <w:rsid w:val="00F36A89"/>
    <w:rsid w:val="00F417EF"/>
    <w:rsid w:val="00F424E9"/>
    <w:rsid w:val="00F429A4"/>
    <w:rsid w:val="00F46058"/>
    <w:rsid w:val="00F53F14"/>
    <w:rsid w:val="00F55B1E"/>
    <w:rsid w:val="00F616D9"/>
    <w:rsid w:val="00F66B58"/>
    <w:rsid w:val="00F717BA"/>
    <w:rsid w:val="00F7528C"/>
    <w:rsid w:val="00F841FD"/>
    <w:rsid w:val="00F90E19"/>
    <w:rsid w:val="00F9319E"/>
    <w:rsid w:val="00FB155F"/>
    <w:rsid w:val="00FC36DB"/>
    <w:rsid w:val="00FD396F"/>
    <w:rsid w:val="00FD7BAF"/>
    <w:rsid w:val="00FD7C86"/>
    <w:rsid w:val="00FE019E"/>
    <w:rsid w:val="00FE13EA"/>
    <w:rsid w:val="00FE4A2D"/>
    <w:rsid w:val="00FE594E"/>
    <w:rsid w:val="00FF1DC6"/>
    <w:rsid w:val="00FF470E"/>
    <w:rsid w:val="00FF70C4"/>
    <w:rsid w:val="020AB033"/>
    <w:rsid w:val="039643BC"/>
    <w:rsid w:val="0838305C"/>
    <w:rsid w:val="08A40A7A"/>
    <w:rsid w:val="0924BDF5"/>
    <w:rsid w:val="0BAB8664"/>
    <w:rsid w:val="0D5C7496"/>
    <w:rsid w:val="0DE17462"/>
    <w:rsid w:val="13621CA4"/>
    <w:rsid w:val="185EF935"/>
    <w:rsid w:val="18BE39BC"/>
    <w:rsid w:val="18D13A8F"/>
    <w:rsid w:val="199377FB"/>
    <w:rsid w:val="1A5C5AC1"/>
    <w:rsid w:val="1B0E2487"/>
    <w:rsid w:val="1EE13445"/>
    <w:rsid w:val="1FD951D4"/>
    <w:rsid w:val="24619982"/>
    <w:rsid w:val="2575FC8F"/>
    <w:rsid w:val="26803063"/>
    <w:rsid w:val="278D16A7"/>
    <w:rsid w:val="287ED369"/>
    <w:rsid w:val="2A4824A1"/>
    <w:rsid w:val="2D3CDBA3"/>
    <w:rsid w:val="2D6ED404"/>
    <w:rsid w:val="34D17208"/>
    <w:rsid w:val="37356601"/>
    <w:rsid w:val="3AA1B007"/>
    <w:rsid w:val="3FE35249"/>
    <w:rsid w:val="44BC7144"/>
    <w:rsid w:val="4A503417"/>
    <w:rsid w:val="4CC33DDC"/>
    <w:rsid w:val="5043DCB2"/>
    <w:rsid w:val="54BD25F6"/>
    <w:rsid w:val="6172B725"/>
    <w:rsid w:val="672723EA"/>
    <w:rsid w:val="675C6D2B"/>
    <w:rsid w:val="679DDE27"/>
    <w:rsid w:val="6D4FA0B6"/>
    <w:rsid w:val="6EFB17F4"/>
    <w:rsid w:val="6F20D4F9"/>
    <w:rsid w:val="6F6057B2"/>
    <w:rsid w:val="710AAE91"/>
    <w:rsid w:val="78DEC4EE"/>
    <w:rsid w:val="7EE937D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FF00"/>
  <w15:chartTrackingRefBased/>
  <w15:docId w15:val="{2EA9D26E-757F-40DD-913D-EDE13215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AA"/>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EAA"/>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954EAA"/>
    <w:rPr>
      <w:rFonts w:eastAsiaTheme="minorEastAsia"/>
      <w:kern w:val="0"/>
      <w:lang w:eastAsia="lt-LT"/>
      <w14:ligatures w14:val="none"/>
    </w:rPr>
  </w:style>
  <w:style w:type="character" w:styleId="Hyperlink">
    <w:name w:val="Hyperlink"/>
    <w:uiPriority w:val="99"/>
    <w:unhideWhenUsed/>
    <w:rsid w:val="00954EAA"/>
    <w:rPr>
      <w:color w:val="0563C1"/>
      <w:u w:val="single"/>
    </w:rPr>
  </w:style>
  <w:style w:type="paragraph" w:styleId="ListParagraph">
    <w:name w:val="List Paragraph"/>
    <w:aliases w:val="List Paragraph Red,Bullet EY,Table of contents numbered,lp1,Bullet 1,Use Case List Paragraph,Numbering,ERP-List Paragraph,List Paragraph11"/>
    <w:basedOn w:val="Normal"/>
    <w:link w:val="ListParagraphChar"/>
    <w:qFormat/>
    <w:rsid w:val="00954EAA"/>
    <w:pPr>
      <w:ind w:left="720"/>
      <w:contextualSpacing/>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
    <w:basedOn w:val="DefaultParagraphFont"/>
    <w:link w:val="ListParagraph"/>
    <w:uiPriority w:val="34"/>
    <w:rsid w:val="00954EAA"/>
    <w:rPr>
      <w:rFonts w:ascii="Times New Roman" w:eastAsia="Times New Roman" w:hAnsi="Times New Roman" w:cs="Times New Roman"/>
      <w:kern w:val="0"/>
      <w:sz w:val="24"/>
      <w:szCs w:val="20"/>
      <w14:ligatures w14:val="none"/>
    </w:rPr>
  </w:style>
  <w:style w:type="table" w:styleId="TableGrid">
    <w:name w:val="Table Grid"/>
    <w:basedOn w:val="TableNormal"/>
    <w:rsid w:val="00954EAA"/>
    <w:pPr>
      <w:spacing w:after="0" w:line="240" w:lineRule="auto"/>
    </w:pPr>
    <w:rPr>
      <w:rFonts w:ascii="Times New Roman" w:eastAsia="Times New Roman" w:hAnsi="Times New Roman" w:cs="Times New Roman"/>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4EAA"/>
    <w:rPr>
      <w:color w:val="605E5C"/>
      <w:shd w:val="clear" w:color="auto" w:fill="E1DFDD"/>
    </w:rPr>
  </w:style>
  <w:style w:type="paragraph" w:styleId="Revision">
    <w:name w:val="Revision"/>
    <w:hidden/>
    <w:uiPriority w:val="99"/>
    <w:semiHidden/>
    <w:rsid w:val="00C12CDD"/>
    <w:pPr>
      <w:spacing w:after="0" w:line="240" w:lineRule="auto"/>
    </w:pPr>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06536F"/>
    <w:pPr>
      <w:tabs>
        <w:tab w:val="center" w:pos="4680"/>
        <w:tab w:val="right" w:pos="9360"/>
      </w:tabs>
    </w:pPr>
  </w:style>
  <w:style w:type="character" w:customStyle="1" w:styleId="FooterChar">
    <w:name w:val="Footer Char"/>
    <w:basedOn w:val="DefaultParagraphFont"/>
    <w:link w:val="Footer"/>
    <w:uiPriority w:val="99"/>
    <w:rsid w:val="00C129C4"/>
    <w:rPr>
      <w:rFonts w:ascii="Times New Roman" w:eastAsia="Times New Roman" w:hAnsi="Times New Roman" w:cs="Times New Roman"/>
      <w:kern w:val="0"/>
      <w:sz w:val="24"/>
      <w:szCs w:val="20"/>
      <w14:ligatures w14:val="none"/>
    </w:rPr>
  </w:style>
  <w:style w:type="character" w:styleId="PlaceholderText">
    <w:name w:val="Placeholder Text"/>
    <w:basedOn w:val="DefaultParagraphFont"/>
    <w:uiPriority w:val="99"/>
    <w:semiHidden/>
    <w:rsid w:val="00832BBC"/>
    <w:rPr>
      <w:color w:val="666666"/>
    </w:rPr>
  </w:style>
  <w:style w:type="character" w:styleId="CommentReference">
    <w:name w:val="annotation reference"/>
    <w:basedOn w:val="DefaultParagraphFont"/>
    <w:uiPriority w:val="99"/>
    <w:semiHidden/>
    <w:unhideWhenUsed/>
    <w:rsid w:val="00D8512F"/>
    <w:rPr>
      <w:sz w:val="16"/>
      <w:szCs w:val="16"/>
    </w:rPr>
  </w:style>
  <w:style w:type="paragraph" w:styleId="CommentText">
    <w:name w:val="annotation text"/>
    <w:basedOn w:val="Normal"/>
    <w:link w:val="CommentTextChar"/>
    <w:uiPriority w:val="99"/>
    <w:unhideWhenUsed/>
    <w:rsid w:val="00D8512F"/>
    <w:rPr>
      <w:sz w:val="20"/>
    </w:rPr>
  </w:style>
  <w:style w:type="character" w:customStyle="1" w:styleId="CommentTextChar">
    <w:name w:val="Comment Text Char"/>
    <w:basedOn w:val="DefaultParagraphFont"/>
    <w:link w:val="CommentText"/>
    <w:uiPriority w:val="99"/>
    <w:rsid w:val="00D8512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512F"/>
    <w:rPr>
      <w:b/>
      <w:bCs/>
    </w:rPr>
  </w:style>
  <w:style w:type="character" w:customStyle="1" w:styleId="CommentSubjectChar">
    <w:name w:val="Comment Subject Char"/>
    <w:basedOn w:val="CommentTextChar"/>
    <w:link w:val="CommentSubject"/>
    <w:uiPriority w:val="99"/>
    <w:semiHidden/>
    <w:rsid w:val="00D8512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p@eimin.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apsauga@inovacijuagentur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raiskos@inovacijuagentu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7BD6D5-633E-48AB-888E-D14523C7BE90}">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F3436EC3-C9BC-4A3D-9001-9380747661C2}">
  <ds:schemaRefs>
    <ds:schemaRef ds:uri="http://schemas.microsoft.com/sharepoint/v3/contenttype/forms"/>
  </ds:schemaRefs>
</ds:datastoreItem>
</file>

<file path=customXml/itemProps3.xml><?xml version="1.0" encoding="utf-8"?>
<ds:datastoreItem xmlns:ds="http://schemas.openxmlformats.org/officeDocument/2006/customXml" ds:itemID="{CCCA2544-330D-436F-BB21-60FE85B168B9}">
  <ds:schemaRefs>
    <ds:schemaRef ds:uri="http://schemas.openxmlformats.org/officeDocument/2006/bibliography"/>
  </ds:schemaRefs>
</ds:datastoreItem>
</file>

<file path=customXml/itemProps4.xml><?xml version="1.0" encoding="utf-8"?>
<ds:datastoreItem xmlns:ds="http://schemas.openxmlformats.org/officeDocument/2006/customXml" ds:itemID="{42B21FE1-9A1F-431C-9CF6-100123646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130</TotalTime>
  <Pages>7</Pages>
  <Words>11126</Words>
  <Characters>6342</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17434</CharactersWithSpaces>
  <SharedDoc>false</SharedDoc>
  <HLinks>
    <vt:vector size="18" baseType="variant">
      <vt:variant>
        <vt:i4>8126533</vt:i4>
      </vt:variant>
      <vt:variant>
        <vt:i4>6</vt:i4>
      </vt:variant>
      <vt:variant>
        <vt:i4>0</vt:i4>
      </vt:variant>
      <vt:variant>
        <vt:i4>5</vt:i4>
      </vt:variant>
      <vt:variant>
        <vt:lpwstr>mailto:dap@eimin.lt</vt:lpwstr>
      </vt:variant>
      <vt:variant>
        <vt:lpwstr/>
      </vt:variant>
      <vt:variant>
        <vt:i4>7667737</vt:i4>
      </vt:variant>
      <vt:variant>
        <vt:i4>3</vt:i4>
      </vt:variant>
      <vt:variant>
        <vt:i4>0</vt:i4>
      </vt:variant>
      <vt:variant>
        <vt:i4>5</vt:i4>
      </vt:variant>
      <vt:variant>
        <vt:lpwstr>mailto:duomenu.apsauga@inovacijuagentura.lt</vt:lpwstr>
      </vt:variant>
      <vt:variant>
        <vt:lpwstr/>
      </vt:variant>
      <vt:variant>
        <vt:i4>1769515</vt:i4>
      </vt:variant>
      <vt:variant>
        <vt:i4>0</vt:i4>
      </vt:variant>
      <vt:variant>
        <vt:i4>0</vt:i4>
      </vt:variant>
      <vt:variant>
        <vt:i4>5</vt:i4>
      </vt:variant>
      <vt:variant>
        <vt:lpwstr>mailto:paraiskos@inovacijuagentura.lt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Buziliauskienė</dc:creator>
  <cp:lastModifiedBy>Laura Ladygaitė-Morkevičienė</cp:lastModifiedBy>
  <cp:revision>50</cp:revision>
  <dcterms:created xsi:type="dcterms:W3CDTF">2026-04-30T08:05:00Z</dcterms:created>
  <dcterms:modified xsi:type="dcterms:W3CDTF">2026-05-14T11:09:00Z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