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 Id="rId5" Target="docMetadata/LabelInfo.xml"
                 Type="http://schemas.microsoft.com/office/2020/02/relationships/classificationlabel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DC43F" w14:textId="77777777" w:rsidR="001E2280" w:rsidRPr="00A93EE3" w:rsidRDefault="001C4B9A">
      <w:pPr>
        <w:ind w:left="5245"/>
        <w:rPr>
          <w:bCs/>
          <w:szCs w:val="24"/>
        </w:rPr>
      </w:pPr>
      <w:r w:rsidRPr="00A93EE3">
        <w:rPr>
          <w:bCs/>
          <w:szCs w:val="24"/>
        </w:rPr>
        <w:t xml:space="preserve">2022–2030 metų ekonomikos transformacijos ir konkurencingumo plėtros programos pažangos priemonės </w:t>
      </w:r>
    </w:p>
    <w:p w14:paraId="4B5DC440" w14:textId="77777777" w:rsidR="001E2280" w:rsidRPr="00A93EE3" w:rsidRDefault="001C4B9A">
      <w:pPr>
        <w:ind w:left="5245"/>
        <w:rPr>
          <w:bCs/>
          <w:szCs w:val="24"/>
        </w:rPr>
      </w:pPr>
      <w:r w:rsidRPr="00A93EE3">
        <w:rPr>
          <w:szCs w:val="24"/>
        </w:rPr>
        <w:t>Nr. 05-001-01-11-04 „Įgyvendinti eksporto konkurencingumo augimą skatinančias priemones“</w:t>
      </w:r>
      <w:r w:rsidRPr="00A93EE3">
        <w:rPr>
          <w:bCs/>
          <w:szCs w:val="24"/>
        </w:rPr>
        <w:t xml:space="preserve"> aprašo </w:t>
      </w:r>
    </w:p>
    <w:p w14:paraId="4B5DC441" w14:textId="0F9C0CBA" w:rsidR="001E2280" w:rsidRDefault="00171121">
      <w:pPr>
        <w:ind w:left="5245"/>
        <w:rPr>
          <w:b/>
          <w:bCs/>
          <w:color w:val="000000"/>
          <w:szCs w:val="24"/>
          <w:lang w:eastAsia="ja-JP"/>
        </w:rPr>
      </w:pPr>
      <w:r w:rsidRPr="00A93EE3">
        <w:rPr>
          <w:bCs/>
          <w:szCs w:val="24"/>
        </w:rPr>
        <w:t xml:space="preserve">7 </w:t>
      </w:r>
      <w:r w:rsidR="001C4B9A" w:rsidRPr="00A93EE3">
        <w:rPr>
          <w:bCs/>
          <w:szCs w:val="24"/>
        </w:rPr>
        <w:t>priedas</w:t>
      </w:r>
      <w:r w:rsidR="001C4B9A">
        <w:rPr>
          <w:bCs/>
          <w:szCs w:val="24"/>
        </w:rPr>
        <w:t xml:space="preserve"> </w:t>
      </w:r>
    </w:p>
    <w:p w14:paraId="38893284" w14:textId="77777777" w:rsidR="00ED67A4" w:rsidRDefault="00ED67A4">
      <w:pPr>
        <w:spacing w:line="276" w:lineRule="auto"/>
        <w:jc w:val="center"/>
        <w:rPr>
          <w:iCs/>
          <w:szCs w:val="24"/>
          <w:u w:val="single"/>
        </w:rPr>
      </w:pPr>
    </w:p>
    <w:p w14:paraId="4B5DC443" w14:textId="77777777" w:rsidR="001E2280" w:rsidRDefault="001C4B9A">
      <w:pPr>
        <w:jc w:val="center"/>
        <w:rPr>
          <w:b/>
          <w:bCs/>
          <w:color w:val="000000"/>
          <w:szCs w:val="24"/>
          <w:lang w:eastAsia="ja-JP"/>
        </w:rPr>
      </w:pPr>
      <w:r>
        <w:rPr>
          <w:b/>
          <w:bCs/>
          <w:color w:val="000000"/>
          <w:szCs w:val="24"/>
          <w:lang w:eastAsia="ja-JP"/>
        </w:rPr>
        <w:t xml:space="preserve">2022–2030 METŲ EKONOMIKOS TRANSFORMACIJOS IR KONKURENCINGUMO PLĖTROS PROGRAMOS PAŽANGOS PRIEMONĖS </w:t>
      </w:r>
    </w:p>
    <w:p w14:paraId="4B5DC444" w14:textId="71971285" w:rsidR="001E2280" w:rsidRDefault="001C4B9A" w:rsidP="6E1C9B1C">
      <w:pPr>
        <w:jc w:val="center"/>
        <w:rPr>
          <w:color w:val="000000"/>
        </w:rPr>
      </w:pPr>
      <w:r w:rsidRPr="6E1C9B1C">
        <w:rPr>
          <w:b/>
          <w:bCs/>
          <w:color w:val="000000" w:themeColor="text1"/>
          <w:lang w:eastAsia="ja-JP"/>
        </w:rPr>
        <w:t>NR. 05-001-01-11-04 „ĮGYVENDINTI EKSPORTO KONKURENCINGUMO AUGIMĄ SKATINANČIAS PRIEMONES“ VEIKLOS „</w:t>
      </w:r>
      <w:r w:rsidR="5018E1D6" w:rsidRPr="6E1C9B1C">
        <w:rPr>
          <w:b/>
          <w:bCs/>
          <w:color w:val="000000" w:themeColor="text1"/>
          <w:lang w:eastAsia="ja-JP"/>
        </w:rPr>
        <w:t xml:space="preserve">AUKŠTŲJŲ TECHNOLOGIJŲ PROVERŽIO KRYPČIŲ PLĖTOJIMAS TIKSLINĖSE NE ES </w:t>
      </w:r>
      <w:r w:rsidR="5018E1D6" w:rsidRPr="0659AA95">
        <w:rPr>
          <w:b/>
          <w:bCs/>
          <w:color w:val="000000" w:themeColor="text1"/>
          <w:lang w:eastAsia="ja-JP"/>
        </w:rPr>
        <w:t>VID</w:t>
      </w:r>
      <w:r w:rsidR="332C9CF0" w:rsidRPr="0659AA95">
        <w:rPr>
          <w:b/>
          <w:bCs/>
          <w:color w:val="000000" w:themeColor="text1"/>
          <w:lang w:eastAsia="ja-JP"/>
        </w:rPr>
        <w:t>A</w:t>
      </w:r>
      <w:r w:rsidR="5018E1D6" w:rsidRPr="0659AA95">
        <w:rPr>
          <w:b/>
          <w:bCs/>
          <w:color w:val="000000" w:themeColor="text1"/>
          <w:lang w:eastAsia="ja-JP"/>
        </w:rPr>
        <w:t>US</w:t>
      </w:r>
      <w:r w:rsidR="5018E1D6" w:rsidRPr="6E1C9B1C">
        <w:rPr>
          <w:b/>
          <w:bCs/>
          <w:color w:val="000000" w:themeColor="text1"/>
          <w:lang w:eastAsia="ja-JP"/>
        </w:rPr>
        <w:t xml:space="preserve"> EKSPORTO RINKOSE PAGAL SUMANIOS SPECIALIZACIJOS PRIORITETUS</w:t>
      </w:r>
      <w:r w:rsidRPr="6E1C9B1C">
        <w:rPr>
          <w:b/>
          <w:bCs/>
          <w:color w:val="000000" w:themeColor="text1"/>
          <w:lang w:eastAsia="ja-JP"/>
        </w:rPr>
        <w:t>“</w:t>
      </w:r>
    </w:p>
    <w:p w14:paraId="4B5DC445" w14:textId="77777777" w:rsidR="001E2280" w:rsidRPr="0049208F" w:rsidRDefault="001C4B9A">
      <w:pPr>
        <w:jc w:val="center"/>
        <w:rPr>
          <w:szCs w:val="24"/>
        </w:rPr>
      </w:pPr>
      <w:r>
        <w:rPr>
          <w:b/>
          <w:bCs/>
          <w:szCs w:val="24"/>
        </w:rPr>
        <w:t>PROJEKTŲ FINANSAVIMO SĄLYGŲ APRAŠAS</w:t>
      </w:r>
    </w:p>
    <w:p w14:paraId="479D7558" w14:textId="77777777" w:rsidR="00ED67A4" w:rsidRPr="000B3FF0" w:rsidRDefault="00ED67A4">
      <w:pPr>
        <w:spacing w:line="259" w:lineRule="auto"/>
        <w:rPr>
          <w:iCs/>
          <w:szCs w:val="24"/>
        </w:rPr>
      </w:pPr>
    </w:p>
    <w:p w14:paraId="4B5DC447" w14:textId="77777777" w:rsidR="001E2280" w:rsidRDefault="001E2280">
      <w:pPr>
        <w:rPr>
          <w:sz w:val="14"/>
          <w:szCs w:val="1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4"/>
      </w:tblGrid>
      <w:tr w:rsidR="001E2280" w14:paraId="4B5DC449" w14:textId="77777777" w:rsidTr="6E1C9B1C">
        <w:tc>
          <w:tcPr>
            <w:tcW w:w="9634" w:type="dxa"/>
            <w:vAlign w:val="center"/>
          </w:tcPr>
          <w:p w14:paraId="4B5DC448" w14:textId="77777777" w:rsidR="001E2280" w:rsidRDefault="001C4B9A">
            <w:pPr>
              <w:rPr>
                <w:b/>
                <w:szCs w:val="24"/>
              </w:rPr>
            </w:pPr>
            <w:r>
              <w:rPr>
                <w:b/>
                <w:szCs w:val="24"/>
              </w:rPr>
              <w:t>VEIKLOS AR POVEIKLĖS, KURIOMS NUSTATOMOS PROJEKTŲ FINANSAVIMO SĄLYGOS, PAVADINIMAS</w:t>
            </w:r>
          </w:p>
        </w:tc>
      </w:tr>
      <w:tr w:rsidR="001E2280" w14:paraId="4B5DC44B" w14:textId="77777777" w:rsidTr="6E1C9B1C">
        <w:trPr>
          <w:trHeight w:val="278"/>
        </w:trPr>
        <w:tc>
          <w:tcPr>
            <w:tcW w:w="9634" w:type="dxa"/>
          </w:tcPr>
          <w:p w14:paraId="4B5DC44A" w14:textId="06D3B1AA" w:rsidR="001E2280" w:rsidRPr="000B3FF0" w:rsidRDefault="05C21D71" w:rsidP="6E1C9B1C">
            <w:pPr>
              <w:ind w:right="33"/>
              <w:jc w:val="both"/>
            </w:pPr>
            <w:r w:rsidRPr="000B3FF0">
              <w:rPr>
                <w:color w:val="000000" w:themeColor="text1"/>
                <w:lang w:eastAsia="ja-JP"/>
              </w:rPr>
              <w:t>Aukštųjų technologijų proveržio krypčių plėtojimas tikslinėse ne ES vidaus eksporto rinkose pagal Sumanios</w:t>
            </w:r>
            <w:r w:rsidR="002069F2" w:rsidRPr="000B3FF0">
              <w:rPr>
                <w:color w:val="000000" w:themeColor="text1"/>
                <w:lang w:eastAsia="ja-JP"/>
              </w:rPr>
              <w:t xml:space="preserve"> </w:t>
            </w:r>
            <w:r w:rsidRPr="000B3FF0">
              <w:rPr>
                <w:color w:val="000000" w:themeColor="text1"/>
                <w:lang w:eastAsia="ja-JP"/>
              </w:rPr>
              <w:t>specializacijos prioritetus</w:t>
            </w:r>
          </w:p>
        </w:tc>
      </w:tr>
    </w:tbl>
    <w:p w14:paraId="4B5DC44C" w14:textId="77777777" w:rsidR="001E2280" w:rsidRDefault="001E2280">
      <w:pPr>
        <w:spacing w:line="259" w:lineRule="auto"/>
        <w:jc w:val="both"/>
        <w:rPr>
          <w:iCs/>
          <w:szCs w:val="24"/>
        </w:rPr>
      </w:pPr>
    </w:p>
    <w:p w14:paraId="4B5DC44D" w14:textId="77777777" w:rsidR="001E2280" w:rsidRDefault="001C4B9A">
      <w:pPr>
        <w:spacing w:line="259" w:lineRule="auto"/>
        <w:jc w:val="both"/>
        <w:rPr>
          <w:b/>
          <w:bCs/>
          <w:iCs/>
          <w:szCs w:val="24"/>
        </w:rPr>
      </w:pPr>
      <w:r>
        <w:rPr>
          <w:b/>
          <w:bCs/>
          <w:iCs/>
          <w:szCs w:val="24"/>
        </w:rPr>
        <w:t xml:space="preserve">STEBĖSENOS RODIKLIAI </w:t>
      </w:r>
      <w:r>
        <w:rPr>
          <w:iCs/>
          <w:szCs w:val="24"/>
        </w:rPr>
        <w:t>(toliau – rodikliai)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126"/>
        <w:gridCol w:w="2268"/>
        <w:gridCol w:w="2580"/>
      </w:tblGrid>
      <w:tr w:rsidR="001E2280" w:rsidRPr="00683C08" w14:paraId="4B5DC452" w14:textId="77777777" w:rsidTr="6E1C9B1C">
        <w:trPr>
          <w:trHeight w:val="405"/>
        </w:trPr>
        <w:tc>
          <w:tcPr>
            <w:tcW w:w="2660" w:type="dxa"/>
            <w:shd w:val="clear" w:color="auto" w:fill="D0CECE" w:themeFill="background2" w:themeFillShade="E6"/>
            <w:vAlign w:val="center"/>
          </w:tcPr>
          <w:p w14:paraId="4B5DC44E" w14:textId="77777777" w:rsidR="001E2280" w:rsidRPr="00683C08" w:rsidRDefault="001C4B9A">
            <w:pPr>
              <w:spacing w:line="259" w:lineRule="auto"/>
              <w:jc w:val="center"/>
              <w:rPr>
                <w:b/>
                <w:bCs/>
                <w:szCs w:val="24"/>
              </w:rPr>
            </w:pPr>
            <w:r w:rsidRPr="00683C08">
              <w:rPr>
                <w:b/>
                <w:bCs/>
                <w:szCs w:val="24"/>
              </w:rPr>
              <w:t>Rodiklio pavadinimas</w:t>
            </w:r>
          </w:p>
        </w:tc>
        <w:tc>
          <w:tcPr>
            <w:tcW w:w="2126" w:type="dxa"/>
            <w:shd w:val="clear" w:color="auto" w:fill="D0CECE" w:themeFill="background2" w:themeFillShade="E6"/>
            <w:vAlign w:val="center"/>
          </w:tcPr>
          <w:p w14:paraId="4B5DC44F" w14:textId="77777777" w:rsidR="001E2280" w:rsidRPr="00683C08" w:rsidRDefault="001C4B9A">
            <w:pPr>
              <w:spacing w:line="259" w:lineRule="auto"/>
              <w:jc w:val="center"/>
              <w:rPr>
                <w:b/>
                <w:bCs/>
                <w:szCs w:val="24"/>
              </w:rPr>
            </w:pPr>
            <w:r w:rsidRPr="00683C08">
              <w:rPr>
                <w:b/>
                <w:bCs/>
                <w:szCs w:val="24"/>
              </w:rPr>
              <w:t>Rodiklio kodas</w:t>
            </w:r>
          </w:p>
        </w:tc>
        <w:tc>
          <w:tcPr>
            <w:tcW w:w="2268" w:type="dxa"/>
            <w:shd w:val="clear" w:color="auto" w:fill="D0CECE" w:themeFill="background2" w:themeFillShade="E6"/>
            <w:vAlign w:val="center"/>
          </w:tcPr>
          <w:p w14:paraId="4B5DC450" w14:textId="77777777" w:rsidR="001E2280" w:rsidRPr="00683C08" w:rsidRDefault="001C4B9A">
            <w:pPr>
              <w:spacing w:line="259" w:lineRule="auto"/>
              <w:jc w:val="center"/>
              <w:rPr>
                <w:b/>
                <w:bCs/>
                <w:szCs w:val="24"/>
              </w:rPr>
            </w:pPr>
            <w:r w:rsidRPr="00683C08">
              <w:rPr>
                <w:b/>
                <w:bCs/>
                <w:szCs w:val="24"/>
              </w:rPr>
              <w:t>Matavimo vienetai</w:t>
            </w:r>
          </w:p>
        </w:tc>
        <w:tc>
          <w:tcPr>
            <w:tcW w:w="2580" w:type="dxa"/>
            <w:shd w:val="clear" w:color="auto" w:fill="D0CECE" w:themeFill="background2" w:themeFillShade="E6"/>
            <w:vAlign w:val="center"/>
          </w:tcPr>
          <w:p w14:paraId="4B5DC451" w14:textId="77777777" w:rsidR="001E2280" w:rsidRPr="00683C08" w:rsidRDefault="001C4B9A">
            <w:pPr>
              <w:spacing w:line="259" w:lineRule="auto"/>
              <w:jc w:val="center"/>
              <w:rPr>
                <w:b/>
                <w:bCs/>
                <w:szCs w:val="24"/>
              </w:rPr>
            </w:pPr>
            <w:r w:rsidRPr="00683C08">
              <w:rPr>
                <w:b/>
                <w:bCs/>
                <w:szCs w:val="24"/>
              </w:rPr>
              <w:t>Siektina reikšmė ir pasiekimo data</w:t>
            </w:r>
          </w:p>
        </w:tc>
      </w:tr>
      <w:tr w:rsidR="001E2280" w:rsidRPr="00683C08" w14:paraId="4B5DC457" w14:textId="77777777" w:rsidTr="6E1C9B1C">
        <w:trPr>
          <w:trHeight w:val="725"/>
        </w:trPr>
        <w:tc>
          <w:tcPr>
            <w:tcW w:w="2660" w:type="dxa"/>
          </w:tcPr>
          <w:p w14:paraId="4B5DC453" w14:textId="77777777" w:rsidR="001E2280" w:rsidRPr="000B3FF0" w:rsidRDefault="001C4B9A">
            <w:pPr>
              <w:spacing w:line="259" w:lineRule="auto"/>
              <w:jc w:val="center"/>
              <w:rPr>
                <w:color w:val="808080"/>
                <w:szCs w:val="24"/>
              </w:rPr>
            </w:pPr>
            <w:r w:rsidRPr="000B3FF0">
              <w:rPr>
                <w:szCs w:val="24"/>
              </w:rPr>
              <w:t>Projekto veiklose dalyvavusios įmonės</w:t>
            </w:r>
          </w:p>
        </w:tc>
        <w:tc>
          <w:tcPr>
            <w:tcW w:w="2126" w:type="dxa"/>
          </w:tcPr>
          <w:p w14:paraId="4B5DC454" w14:textId="77777777" w:rsidR="001E2280" w:rsidRPr="000B3FF0" w:rsidRDefault="001C4B9A">
            <w:pPr>
              <w:spacing w:line="259" w:lineRule="auto"/>
              <w:jc w:val="center"/>
              <w:rPr>
                <w:color w:val="808080"/>
                <w:szCs w:val="24"/>
              </w:rPr>
            </w:pPr>
            <w:r w:rsidRPr="000B3FF0">
              <w:rPr>
                <w:szCs w:val="24"/>
              </w:rPr>
              <w:t>P-05-001-01-11-04-06</w:t>
            </w:r>
          </w:p>
        </w:tc>
        <w:tc>
          <w:tcPr>
            <w:tcW w:w="2268" w:type="dxa"/>
          </w:tcPr>
          <w:p w14:paraId="4B5DC455" w14:textId="77777777" w:rsidR="001E2280" w:rsidRPr="000B3FF0" w:rsidRDefault="001C4B9A">
            <w:pPr>
              <w:spacing w:line="259" w:lineRule="auto"/>
              <w:jc w:val="center"/>
              <w:rPr>
                <w:color w:val="808080"/>
                <w:szCs w:val="24"/>
              </w:rPr>
            </w:pPr>
            <w:r w:rsidRPr="000B3FF0">
              <w:rPr>
                <w:szCs w:val="24"/>
              </w:rPr>
              <w:t>Vnt.</w:t>
            </w:r>
          </w:p>
        </w:tc>
        <w:tc>
          <w:tcPr>
            <w:tcW w:w="2580" w:type="dxa"/>
          </w:tcPr>
          <w:p w14:paraId="4B5DC456" w14:textId="75A83AA9" w:rsidR="001E2280" w:rsidRPr="000B3FF0" w:rsidRDefault="0530C358" w:rsidP="6E1C9B1C">
            <w:pPr>
              <w:spacing w:line="259" w:lineRule="auto"/>
              <w:jc w:val="center"/>
              <w:rPr>
                <w:color w:val="808080"/>
              </w:rPr>
            </w:pPr>
            <w:r w:rsidRPr="000B3FF0">
              <w:t>40</w:t>
            </w:r>
            <w:r w:rsidR="7E7E7EEA" w:rsidRPr="000B3FF0">
              <w:t xml:space="preserve"> </w:t>
            </w:r>
            <w:r w:rsidR="001C4B9A" w:rsidRPr="000B3FF0">
              <w:t>(</w:t>
            </w:r>
            <w:r w:rsidR="7E7E7EEA" w:rsidRPr="000B3FF0">
              <w:t>20</w:t>
            </w:r>
            <w:r w:rsidR="0C6EAB60" w:rsidRPr="000B3FF0">
              <w:t>30</w:t>
            </w:r>
            <w:r w:rsidR="001C4B9A" w:rsidRPr="000B3FF0">
              <w:t>)</w:t>
            </w:r>
          </w:p>
        </w:tc>
      </w:tr>
    </w:tbl>
    <w:p w14:paraId="4B5DC458" w14:textId="77777777" w:rsidR="001E2280" w:rsidRPr="006B2B12" w:rsidRDefault="001E2280">
      <w:pPr>
        <w:jc w:val="both"/>
        <w:rPr>
          <w:color w:val="808080"/>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EA00A6" w:rsidRPr="00683C08" w14:paraId="4B5DC45A" w14:textId="77777777" w:rsidTr="6E1C9B1C">
        <w:trPr>
          <w:trHeight w:val="298"/>
        </w:trPr>
        <w:tc>
          <w:tcPr>
            <w:tcW w:w="9639" w:type="dxa"/>
          </w:tcPr>
          <w:p w14:paraId="4B5DC459" w14:textId="77777777" w:rsidR="001E2280" w:rsidRPr="00683C08" w:rsidRDefault="001C4B9A">
            <w:pPr>
              <w:rPr>
                <w:b/>
                <w:sz w:val="22"/>
                <w:szCs w:val="24"/>
              </w:rPr>
            </w:pPr>
            <w:r w:rsidRPr="00683C08">
              <w:rPr>
                <w:b/>
                <w:bCs/>
                <w:szCs w:val="24"/>
              </w:rPr>
              <w:t>Rodiklių aprašymo kortelės</w:t>
            </w:r>
          </w:p>
        </w:tc>
      </w:tr>
      <w:tr w:rsidR="00EA00A6" w:rsidRPr="00683C08" w14:paraId="4B5DC45D" w14:textId="77777777" w:rsidTr="6E1C9B1C">
        <w:trPr>
          <w:trHeight w:val="315"/>
        </w:trPr>
        <w:tc>
          <w:tcPr>
            <w:tcW w:w="9639" w:type="dxa"/>
          </w:tcPr>
          <w:p w14:paraId="4B5DC45C" w14:textId="72600858" w:rsidR="001E2280" w:rsidRPr="006B2B12" w:rsidRDefault="001C4B9A" w:rsidP="00011A67">
            <w:r w:rsidRPr="006B2B12">
              <w:t>Lietuvos Respublikos ekonomikos ir inovacijų ministerijos stebėsenos rodiklių aprašymo kortelės pateiktos:</w:t>
            </w:r>
            <w:r w:rsidR="00011A67" w:rsidRPr="006B2B12">
              <w:t xml:space="preserve"> </w:t>
            </w:r>
            <w:r w:rsidR="00B71651" w:rsidRPr="00683C08">
              <w:t>https://www.e-tar.lt/portal/lt/legalAct/323c19004e3411efbdaea558de59136c/asr?csrt=5768985857437133665</w:t>
            </w:r>
            <w:r w:rsidR="00011A67" w:rsidRPr="006B2B12">
              <w:t xml:space="preserve"> </w:t>
            </w:r>
          </w:p>
        </w:tc>
      </w:tr>
    </w:tbl>
    <w:p w14:paraId="4B5DC45E" w14:textId="77777777" w:rsidR="001E2280" w:rsidRDefault="001E2280">
      <w:pPr>
        <w:spacing w:line="259" w:lineRule="auto"/>
        <w:jc w:val="both"/>
        <w:rPr>
          <w: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32527" w14:paraId="4B5DC460" w14:textId="77777777" w:rsidTr="54EC0BE8">
        <w:tc>
          <w:tcPr>
            <w:tcW w:w="5000" w:type="pct"/>
          </w:tcPr>
          <w:p w14:paraId="4B5DC45F" w14:textId="77777777" w:rsidR="001E2280" w:rsidRDefault="001C4B9A">
            <w:pPr>
              <w:rPr>
                <w:b/>
                <w:szCs w:val="24"/>
              </w:rPr>
            </w:pPr>
            <w:r>
              <w:rPr>
                <w:b/>
                <w:szCs w:val="24"/>
              </w:rPr>
              <w:t>SPECIALIEJI FINANSAVIMO REIKALAVIMAI</w:t>
            </w:r>
          </w:p>
        </w:tc>
      </w:tr>
      <w:tr w:rsidR="00832527" w14:paraId="4B5DC462" w14:textId="77777777" w:rsidTr="54EC0BE8">
        <w:tc>
          <w:tcPr>
            <w:tcW w:w="5000" w:type="pct"/>
          </w:tcPr>
          <w:p w14:paraId="4B5DC461" w14:textId="77777777" w:rsidR="001E2280" w:rsidRDefault="001C4B9A">
            <w:pPr>
              <w:rPr>
                <w:b/>
                <w:bCs/>
                <w:szCs w:val="24"/>
              </w:rPr>
            </w:pPr>
            <w:r>
              <w:rPr>
                <w:b/>
                <w:bCs/>
                <w:szCs w:val="24"/>
              </w:rPr>
              <w:t>1. Taikomi teisės aktai</w:t>
            </w:r>
          </w:p>
        </w:tc>
      </w:tr>
      <w:tr w:rsidR="00832527" w14:paraId="4B5DC478" w14:textId="77777777" w:rsidTr="54EC0BE8">
        <w:tc>
          <w:tcPr>
            <w:tcW w:w="5000" w:type="pct"/>
          </w:tcPr>
          <w:p w14:paraId="4B5DC463" w14:textId="12FAD462" w:rsidR="001E2280" w:rsidRPr="006B2B12" w:rsidRDefault="001C4B9A" w:rsidP="6E1C9B1C">
            <w:pPr>
              <w:ind w:right="33"/>
              <w:jc w:val="both"/>
            </w:pPr>
            <w:r w:rsidRPr="006B2B12">
              <w:t>1.1. Teisės aktai, kuriais vadovaujamasi rengiant, teikiant ir vertinant projekto įgyvendinimo planą (toliau – PĮP), priimant sprendimą dėl projekto finansavimo, sudarant projekto sutartį ir įgyvendinant projektą, finansuojamą pagal 2022–2030 metų ekonomikos transformacijos ir konkurencingumo plėtros programos pažangos priemonės Nr. 05-001-01-11-04 „</w:t>
            </w:r>
            <w:r w:rsidR="4F47179A" w:rsidRPr="006B2B12">
              <w:t>Įgyvendinti eksporto konkurencingumo augimą skatinančias priemones</w:t>
            </w:r>
            <w:r w:rsidRPr="006B2B12">
              <w:t>“ (toliau – Priemonė) veiklos „</w:t>
            </w:r>
            <w:r w:rsidR="243B33D0" w:rsidRPr="006B2B12">
              <w:rPr>
                <w:color w:val="000000" w:themeColor="text1"/>
                <w:lang w:eastAsia="ja-JP"/>
              </w:rPr>
              <w:t>Aukštųjų technologijų proveržio krypčių plėtojimas tikslinėse ne ES vidaus eksporto rinkose pagal Sumanios</w:t>
            </w:r>
            <w:r w:rsidR="00995EA8" w:rsidRPr="006B2B12">
              <w:rPr>
                <w:color w:val="000000" w:themeColor="text1"/>
                <w:lang w:eastAsia="ja-JP"/>
              </w:rPr>
              <w:t xml:space="preserve"> </w:t>
            </w:r>
            <w:r w:rsidR="243B33D0" w:rsidRPr="006B2B12">
              <w:rPr>
                <w:color w:val="000000" w:themeColor="text1"/>
                <w:lang w:eastAsia="ja-JP"/>
              </w:rPr>
              <w:t>specializacijos prioritetus</w:t>
            </w:r>
            <w:r w:rsidRPr="006B2B12">
              <w:t>“ projektų finansavimo sąlygų aprašą (toliau – Aprašas):</w:t>
            </w:r>
          </w:p>
          <w:p w14:paraId="4B5DC464" w14:textId="3D5E3FD4" w:rsidR="001E2280" w:rsidRPr="006B2B12" w:rsidRDefault="001C4B9A" w:rsidP="66210C46">
            <w:pPr>
              <w:jc w:val="both"/>
              <w:rPr>
                <w:color w:val="000000"/>
              </w:rPr>
            </w:pPr>
            <w:r w:rsidRPr="006B2B12">
              <w:t>1.1.1. Lietuvos Respublikos ekonomikos ir inovacijų ministro valdymo sričių</w:t>
            </w:r>
            <w:r w:rsidR="00524D06" w:rsidRPr="006B2B12">
              <w:t xml:space="preserve"> </w:t>
            </w:r>
            <w:r w:rsidR="00524D06" w:rsidRPr="006B2B12">
              <w:rPr>
                <w:color w:val="000000" w:themeColor="text1"/>
                <w:sz w:val="23"/>
                <w:szCs w:val="23"/>
              </w:rPr>
              <w:t>2026–2028 metų strateginis veiklos planas</w:t>
            </w:r>
            <w:r w:rsidR="00972AA3" w:rsidRPr="006B2B12">
              <w:rPr>
                <w:color w:val="000000" w:themeColor="text1"/>
                <w:sz w:val="23"/>
                <w:szCs w:val="23"/>
              </w:rPr>
              <w:t xml:space="preserve">, patvirtintas Lietuvos Respublikos </w:t>
            </w:r>
            <w:r w:rsidR="000F2A55" w:rsidRPr="006B2B12">
              <w:rPr>
                <w:color w:val="000000" w:themeColor="text1"/>
                <w:sz w:val="23"/>
                <w:szCs w:val="23"/>
              </w:rPr>
              <w:t xml:space="preserve">ekonomikos ir inovacijų ministro </w:t>
            </w:r>
            <w:r w:rsidR="00E76C41" w:rsidRPr="006B2B12">
              <w:rPr>
                <w:color w:val="000000" w:themeColor="text1"/>
                <w:sz w:val="23"/>
                <w:szCs w:val="23"/>
              </w:rPr>
              <w:t xml:space="preserve">2026 m. sausio 16 d. </w:t>
            </w:r>
            <w:r w:rsidR="000F2A55" w:rsidRPr="006B2B12">
              <w:rPr>
                <w:color w:val="000000" w:themeColor="text1"/>
                <w:sz w:val="23"/>
                <w:szCs w:val="23"/>
              </w:rPr>
              <w:t>įsakymu</w:t>
            </w:r>
            <w:r w:rsidR="00AF23D6" w:rsidRPr="006B2B12">
              <w:rPr>
                <w:color w:val="000000" w:themeColor="text1"/>
                <w:sz w:val="23"/>
                <w:szCs w:val="23"/>
              </w:rPr>
              <w:t xml:space="preserve"> </w:t>
            </w:r>
            <w:r w:rsidR="00E76C41" w:rsidRPr="006B2B12">
              <w:rPr>
                <w:color w:val="000000" w:themeColor="text1"/>
                <w:sz w:val="23"/>
                <w:szCs w:val="23"/>
              </w:rPr>
              <w:t>Nr. 4-16</w:t>
            </w:r>
            <w:r w:rsidR="00E76C41" w:rsidRPr="00D60DE9">
              <w:rPr>
                <w:color w:val="000000" w:themeColor="text1"/>
                <w:sz w:val="23"/>
                <w:szCs w:val="23"/>
              </w:rPr>
              <w:t xml:space="preserve"> </w:t>
            </w:r>
            <w:r w:rsidR="00C1405E" w:rsidRPr="006B2B12">
              <w:rPr>
                <w:color w:val="000000" w:themeColor="text1"/>
                <w:sz w:val="23"/>
                <w:szCs w:val="23"/>
              </w:rPr>
              <w:t>„Dėl Lietuvos Respublikos ekonomikos ir inovacijų ministro valdymo sričių 2026–2028 metų strateginio veiklos plano patvirtinimo“</w:t>
            </w:r>
            <w:r w:rsidRPr="006B2B12">
              <w:rPr>
                <w:color w:val="000000" w:themeColor="text1"/>
              </w:rPr>
              <w:t>;</w:t>
            </w:r>
          </w:p>
          <w:p w14:paraId="5B2FEB27" w14:textId="10DFE531" w:rsidR="20BCB31D" w:rsidRPr="006B2B12" w:rsidRDefault="001C4B9A" w:rsidP="1B82DA93">
            <w:pPr>
              <w:jc w:val="both"/>
              <w:rPr>
                <w:color w:val="000000" w:themeColor="text1"/>
              </w:rPr>
            </w:pPr>
            <w:r w:rsidRPr="006B2B12">
              <w:rPr>
                <w:color w:val="000000" w:themeColor="text1"/>
              </w:rPr>
              <w:t xml:space="preserve">1.1.2. </w:t>
            </w:r>
            <w:r w:rsidR="20BCB31D" w:rsidRPr="006B2B12">
              <w:rPr>
                <w:color w:val="000000" w:themeColor="text1"/>
              </w:rPr>
              <w:t xml:space="preserve">Projektų, finansuojamų valstybės biudžeto lėšomis, administravimo ir finansavimo taisyklės, patvirtintos </w:t>
            </w:r>
            <w:r w:rsidR="001F73FA" w:rsidRPr="006B2B12">
              <w:rPr>
                <w:color w:val="000000" w:themeColor="text1"/>
              </w:rPr>
              <w:t xml:space="preserve">Lietuvos Respublikos </w:t>
            </w:r>
            <w:r w:rsidR="20BCB31D" w:rsidRPr="006B2B12">
              <w:rPr>
                <w:color w:val="000000" w:themeColor="text1"/>
              </w:rPr>
              <w:t>finansų ministro 2021 m. birželio 28 d. įsakym</w:t>
            </w:r>
            <w:r w:rsidR="001F73FA" w:rsidRPr="006B2B12">
              <w:rPr>
                <w:color w:val="000000" w:themeColor="text1"/>
              </w:rPr>
              <w:t>u</w:t>
            </w:r>
            <w:r w:rsidR="20BCB31D" w:rsidRPr="006B2B12">
              <w:rPr>
                <w:color w:val="000000" w:themeColor="text1"/>
              </w:rPr>
              <w:t xml:space="preserve"> Nr. 1K-227 „Dėl Strateginio valdymo metodikos taikymo</w:t>
            </w:r>
            <w:r w:rsidR="00A149DC" w:rsidRPr="006B2B12">
              <w:rPr>
                <w:color w:val="000000" w:themeColor="text1"/>
              </w:rPr>
              <w:t>“</w:t>
            </w:r>
            <w:r w:rsidR="00A149DC">
              <w:rPr>
                <w:color w:val="000000" w:themeColor="text1"/>
              </w:rPr>
              <w:t>;</w:t>
            </w:r>
          </w:p>
          <w:p w14:paraId="4B5DC465" w14:textId="71DA93FD" w:rsidR="001E2280" w:rsidRPr="006B2B12" w:rsidRDefault="001C4B9A">
            <w:pPr>
              <w:jc w:val="both"/>
              <w:rPr>
                <w:color w:val="000000"/>
              </w:rPr>
            </w:pPr>
            <w:r w:rsidRPr="006B2B12">
              <w:rPr>
                <w:color w:val="000000" w:themeColor="text1"/>
              </w:rPr>
              <w:t>1.1.</w:t>
            </w:r>
            <w:r w:rsidR="216045AC" w:rsidRPr="006B2B12">
              <w:rPr>
                <w:color w:val="000000" w:themeColor="text1"/>
              </w:rPr>
              <w:t>3</w:t>
            </w:r>
            <w:r w:rsidRPr="006B2B12">
              <w:rPr>
                <w:color w:val="000000" w:themeColor="text1"/>
              </w:rPr>
              <w:t xml:space="preserve">. 2023 m. gruodžio 13 d. Komisijos reglamentas </w:t>
            </w:r>
            <w:r w:rsidR="00B9094A" w:rsidRPr="006B2B12">
              <w:t>(ES) Nr. 2023/2831</w:t>
            </w:r>
            <w:r w:rsidRPr="006B2B12">
              <w:t xml:space="preserve"> </w:t>
            </w:r>
            <w:r w:rsidRPr="006B2B12">
              <w:rPr>
                <w:color w:val="000000" w:themeColor="text1"/>
              </w:rPr>
              <w:t xml:space="preserve">dėl Sutarties dėl Europos Sąjungos veikimo 107 ir 108 straipsnių taikymo </w:t>
            </w:r>
            <w:r w:rsidRPr="0079362C">
              <w:rPr>
                <w:i/>
                <w:iCs/>
                <w:color w:val="000000" w:themeColor="text1"/>
              </w:rPr>
              <w:t xml:space="preserve">de </w:t>
            </w:r>
            <w:proofErr w:type="spellStart"/>
            <w:r w:rsidRPr="0079362C">
              <w:rPr>
                <w:i/>
                <w:iCs/>
                <w:color w:val="000000" w:themeColor="text1"/>
              </w:rPr>
              <w:t>minimis</w:t>
            </w:r>
            <w:proofErr w:type="spellEnd"/>
            <w:r w:rsidRPr="006B2B12">
              <w:rPr>
                <w:color w:val="000000" w:themeColor="text1"/>
              </w:rPr>
              <w:t xml:space="preserve"> pagalbai;</w:t>
            </w:r>
          </w:p>
          <w:p w14:paraId="4B5DC467" w14:textId="032D700B" w:rsidR="001E2280" w:rsidRPr="006B2B12" w:rsidRDefault="001C4B9A">
            <w:pPr>
              <w:jc w:val="both"/>
              <w:rPr>
                <w:iCs/>
              </w:rPr>
            </w:pPr>
            <w:r w:rsidRPr="006B2B12">
              <w:rPr>
                <w:iCs/>
              </w:rPr>
              <w:lastRenderedPageBreak/>
              <w:t>1.1.</w:t>
            </w:r>
            <w:r w:rsidR="4099A68A" w:rsidRPr="006B2B12">
              <w:rPr>
                <w:iCs/>
              </w:rPr>
              <w:t>4</w:t>
            </w:r>
            <w:r w:rsidRPr="006B2B12">
              <w:rPr>
                <w:iCs/>
              </w:rPr>
              <w:t xml:space="preserve">. Lietuvos Respublikos smulkiojo ir vidutinio verslo plėtros įstatymas. </w:t>
            </w:r>
          </w:p>
          <w:p w14:paraId="4B5DC468" w14:textId="77777777" w:rsidR="001E2280" w:rsidRPr="006B2B12" w:rsidRDefault="001C4B9A">
            <w:pPr>
              <w:jc w:val="both"/>
              <w:rPr>
                <w:b/>
                <w:bCs/>
                <w:iCs/>
                <w:szCs w:val="24"/>
              </w:rPr>
            </w:pPr>
            <w:r w:rsidRPr="006B2B12">
              <w:rPr>
                <w:iCs/>
                <w:szCs w:val="24"/>
              </w:rPr>
              <w:t xml:space="preserve">1.2. </w:t>
            </w:r>
            <w:r w:rsidRPr="006B2B12">
              <w:rPr>
                <w:b/>
                <w:bCs/>
                <w:iCs/>
                <w:szCs w:val="24"/>
              </w:rPr>
              <w:t>Apraše vartojamos sąvokos:</w:t>
            </w:r>
          </w:p>
          <w:p w14:paraId="7659646B" w14:textId="77777777" w:rsidR="00BA4673" w:rsidRPr="006B2B12" w:rsidRDefault="00BA4673" w:rsidP="00BA4673">
            <w:pPr>
              <w:jc w:val="both"/>
              <w:rPr>
                <w:iCs/>
                <w:szCs w:val="24"/>
              </w:rPr>
            </w:pPr>
            <w:r w:rsidRPr="006B2B12">
              <w:rPr>
                <w:iCs/>
                <w:szCs w:val="24"/>
              </w:rPr>
              <w:t xml:space="preserve">1.2.1. </w:t>
            </w:r>
            <w:r w:rsidRPr="006B2B12">
              <w:rPr>
                <w:b/>
                <w:bCs/>
                <w:iCs/>
                <w:szCs w:val="24"/>
              </w:rPr>
              <w:t>Aukštųjų ir aukštesniųjų technologijų produktų ir su aukštosiomis technologijomis susijusių paslaugų sektoriai</w:t>
            </w:r>
            <w:r w:rsidRPr="006B2B12">
              <w:rPr>
                <w:iCs/>
                <w:szCs w:val="24"/>
              </w:rPr>
              <w:t xml:space="preserve"> – sritys, kurių veiklos atitinka šiuos</w:t>
            </w:r>
            <w:r w:rsidRPr="00D60DE9">
              <w:rPr>
                <w:iCs/>
              </w:rPr>
              <w:t xml:space="preserve"> </w:t>
            </w:r>
            <w:r w:rsidRPr="006B2B12">
              <w:rPr>
                <w:iCs/>
              </w:rPr>
              <w:t xml:space="preserve">Valstybės duomenų agentūros generalinio direktoriaus įsakymu patvirtintame Ekonominės veiklos rūšių klasifikatoriuje </w:t>
            </w:r>
            <w:r w:rsidRPr="006B2B12">
              <w:rPr>
                <w:iCs/>
                <w:szCs w:val="24"/>
              </w:rPr>
              <w:t>(EVRK 2 red.)</w:t>
            </w:r>
            <w:r w:rsidRPr="006B2B12">
              <w:rPr>
                <w:iCs/>
              </w:rPr>
              <w:t xml:space="preserve"> </w:t>
            </w:r>
            <w:r w:rsidRPr="006B2B12">
              <w:rPr>
                <w:iCs/>
                <w:szCs w:val="24"/>
              </w:rPr>
              <w:t xml:space="preserve">nurodytus kodus: </w:t>
            </w:r>
          </w:p>
          <w:p w14:paraId="5E6E48B1" w14:textId="77777777" w:rsidR="00BA4673" w:rsidRPr="006B2B12" w:rsidRDefault="00BA4673" w:rsidP="00BA4673">
            <w:pPr>
              <w:jc w:val="both"/>
              <w:rPr>
                <w:iCs/>
                <w:szCs w:val="24"/>
              </w:rPr>
            </w:pPr>
            <w:r w:rsidRPr="006B2B12">
              <w:rPr>
                <w:iCs/>
                <w:szCs w:val="24"/>
              </w:rPr>
              <w:t>- aukštųjų technologijų: pagrindinių vaistų pramonės gaminių ir farmacinių preparatų gamyba (21); kompiuterinių, elektroninių ir optinių gaminių gamyba (26); orlaivių ir erdvėlaivių bei susijusios įrangos gamyba (30.3);</w:t>
            </w:r>
          </w:p>
          <w:p w14:paraId="47E796D3" w14:textId="77777777" w:rsidR="00BA4673" w:rsidRPr="006B2B12" w:rsidRDefault="00BA4673" w:rsidP="00BA4673">
            <w:pPr>
              <w:jc w:val="both"/>
              <w:rPr>
                <w:szCs w:val="24"/>
              </w:rPr>
            </w:pPr>
            <w:r w:rsidRPr="006B2B12">
              <w:rPr>
                <w:szCs w:val="24"/>
              </w:rPr>
              <w:t>- aukštesniųjų technologijų: chemikalų ir chemijos produktų gamyba (20); elektros įrangos gamyba (27); niekur kitur nepriskirtų mašinų ir įrangos gamyba (28); variklinių transporto priemonių, priekabų ir puspriekabių gamyba (29); kitų transporto priemonių ir įrangos gamyba (30), išskyrus įvairių tipų laivų statybą (30.1) bei orlaivių ir erdvėlaivių bei susijusios įrangos gamybą (30.30); medicinos ir odontologijos prietaisų, instrumentų ir reikmenų gamyba (32.50);</w:t>
            </w:r>
          </w:p>
          <w:p w14:paraId="4B5DC46C" w14:textId="26AF0716" w:rsidR="001E2280" w:rsidRPr="006B2B12" w:rsidRDefault="00BA4673" w:rsidP="00BA4673">
            <w:pPr>
              <w:jc w:val="both"/>
            </w:pPr>
            <w:r w:rsidRPr="006B2B12">
              <w:t xml:space="preserve">- su aukštosiomis technologijomis susijusių paslaugų: kino filmų, vaizdo filmų ir televizijos programų gamyba, garso įrašymo ir muzikos įrašų leidybos veikla (59); programų rengimas ir transliavimas (60); telekomunikacijos (61); kompiuterių programavimo, konsultacinė ir susijusi veikla (62); </w:t>
            </w:r>
            <w:r w:rsidR="000C39D2">
              <w:t>i</w:t>
            </w:r>
            <w:r w:rsidR="000C39D2" w:rsidRPr="006B2B12">
              <w:t xml:space="preserve">nformacinių </w:t>
            </w:r>
            <w:r w:rsidRPr="006B2B12">
              <w:t>paslaugų veikla (63), moksliniai tyrimai ir taikomoji veikla (72).</w:t>
            </w:r>
          </w:p>
          <w:p w14:paraId="4B5DC46D" w14:textId="0611969C" w:rsidR="001E2280" w:rsidRPr="006B2B12" w:rsidRDefault="001C4B9A" w:rsidP="6E1C9B1C">
            <w:pPr>
              <w:jc w:val="both"/>
            </w:pPr>
            <w:r w:rsidRPr="006B2B12">
              <w:t xml:space="preserve">1.2.2. </w:t>
            </w:r>
            <w:r w:rsidRPr="006B2B12">
              <w:rPr>
                <w:b/>
                <w:bCs/>
              </w:rPr>
              <w:t>Finansavimo sutartis</w:t>
            </w:r>
            <w:r w:rsidRPr="006B2B12">
              <w:t xml:space="preserve"> – sutartis dėl Subsidijos skyrimo </w:t>
            </w:r>
            <w:r w:rsidR="52B014DC" w:rsidRPr="006B2B12">
              <w:t xml:space="preserve">labai mažos, mažos ar vidutinės įmonės </w:t>
            </w:r>
            <w:r w:rsidRPr="006B2B12">
              <w:t>išlaidoms padengti</w:t>
            </w:r>
            <w:r w:rsidR="005738E8" w:rsidRPr="006B2B12">
              <w:t xml:space="preserve"> 2022–2030 metų ekonomikos transformacijos ir konkurencingumo plėtros programos pažangos priemonės Nr. 05-001-01-11-04 „Įgyvendinti eksporto konkurencingumo augimą skatinančias priemones“</w:t>
            </w:r>
            <w:r w:rsidRPr="006B2B12">
              <w:t xml:space="preserve"> veiklos „</w:t>
            </w:r>
            <w:r w:rsidR="570A6EAC" w:rsidRPr="006B2B12">
              <w:t>A</w:t>
            </w:r>
            <w:r w:rsidR="570A6EAC" w:rsidRPr="006B2B12">
              <w:rPr>
                <w:color w:val="000000" w:themeColor="text1"/>
                <w:lang w:eastAsia="ja-JP"/>
              </w:rPr>
              <w:t>ukštųjų technologijų proveržio krypčių plėtojimas tikslinėse ne ES vidaus eksporto rinkose pagal Sumanios</w:t>
            </w:r>
            <w:r w:rsidR="000F05EB" w:rsidRPr="006B2B12">
              <w:rPr>
                <w:color w:val="000000" w:themeColor="text1"/>
                <w:lang w:eastAsia="ja-JP"/>
              </w:rPr>
              <w:t xml:space="preserve"> </w:t>
            </w:r>
            <w:r w:rsidR="570A6EAC" w:rsidRPr="006B2B12">
              <w:rPr>
                <w:color w:val="000000" w:themeColor="text1"/>
                <w:lang w:eastAsia="ja-JP"/>
              </w:rPr>
              <w:t>specializacijos prioritetus</w:t>
            </w:r>
            <w:r w:rsidRPr="006B2B12">
              <w:t>“ projektų finansavimo sąlygų apraše numatytoms veikloms įgyvendinti.</w:t>
            </w:r>
          </w:p>
          <w:p w14:paraId="4B5DC470" w14:textId="7A0A6039" w:rsidR="001E2280" w:rsidRPr="00D60DE9" w:rsidRDefault="001C4B9A" w:rsidP="1334A5FF">
            <w:pPr>
              <w:jc w:val="both"/>
            </w:pPr>
            <w:r w:rsidRPr="006B2B12">
              <w:t>1.2.</w:t>
            </w:r>
            <w:r w:rsidR="00612120" w:rsidRPr="006B2B12">
              <w:t>3</w:t>
            </w:r>
            <w:r w:rsidRPr="006B2B12">
              <w:t xml:space="preserve">. </w:t>
            </w:r>
            <w:r w:rsidRPr="006B2B12">
              <w:rPr>
                <w:b/>
                <w:bCs/>
                <w:color w:val="000000" w:themeColor="text1"/>
              </w:rPr>
              <w:t>Pareiškėjas</w:t>
            </w:r>
            <w:r w:rsidRPr="006B2B12">
              <w:rPr>
                <w:color w:val="000000" w:themeColor="text1"/>
              </w:rPr>
              <w:t xml:space="preserve"> – </w:t>
            </w:r>
            <w:r w:rsidR="00695184" w:rsidRPr="006B2B12">
              <w:t xml:space="preserve">Lietuvos Respublikoje ne trumpiau kaip vienerius metus veikianti labai maža, maža arba vidutinė įmonė, </w:t>
            </w:r>
            <w:r w:rsidR="3F6F5B27" w:rsidRPr="006B2B12">
              <w:t>kurios metinės pardavimo pajamos yra ne mažesnės negu</w:t>
            </w:r>
            <w:r w:rsidR="00695184" w:rsidRPr="006B2B12">
              <w:t xml:space="preserve"> 50</w:t>
            </w:r>
            <w:r w:rsidR="008E0CA1" w:rsidRPr="006B2B12">
              <w:t> </w:t>
            </w:r>
            <w:r w:rsidR="00695184" w:rsidRPr="006B2B12">
              <w:t>000</w:t>
            </w:r>
            <w:r w:rsidR="008E0CA1" w:rsidRPr="006B2B12">
              <w:t xml:space="preserve"> </w:t>
            </w:r>
            <w:r w:rsidR="00695184" w:rsidRPr="006B2B12">
              <w:t xml:space="preserve"> Eur </w:t>
            </w:r>
            <w:r w:rsidR="00364A7A" w:rsidRPr="006B2B12">
              <w:t xml:space="preserve"> ir </w:t>
            </w:r>
            <w:r w:rsidR="00695184" w:rsidRPr="006B2B12">
              <w:t>kuri per paskutinius 24 mėnesius vykdė savo pagamintos produkcijos (gaminių ar paslaugų</w:t>
            </w:r>
            <w:r w:rsidR="00364A7A" w:rsidRPr="006B2B12">
              <w:t>)</w:t>
            </w:r>
            <w:r w:rsidR="00695184" w:rsidRPr="006B2B12">
              <w:t xml:space="preserve"> eksportą į užsienio rinkas ir jau eksportuoja arba planuoja pradėti eksportą į J</w:t>
            </w:r>
            <w:r w:rsidR="00BC4C37" w:rsidRPr="006B2B12">
              <w:t xml:space="preserve">ungtinių </w:t>
            </w:r>
            <w:r w:rsidR="00695184" w:rsidRPr="006B2B12">
              <w:t>A</w:t>
            </w:r>
            <w:r w:rsidR="00BC4C37" w:rsidRPr="006B2B12">
              <w:t xml:space="preserve">merikos </w:t>
            </w:r>
            <w:r w:rsidR="00695184" w:rsidRPr="006B2B12">
              <w:t>V</w:t>
            </w:r>
            <w:r w:rsidR="00BC4C37" w:rsidRPr="006B2B12">
              <w:t>alstijų</w:t>
            </w:r>
            <w:r w:rsidR="00695184" w:rsidRPr="006B2B12">
              <w:t xml:space="preserve"> rinką.</w:t>
            </w:r>
            <w:r w:rsidR="2D910CD3" w:rsidRPr="006B2B12">
              <w:t xml:space="preserve">  </w:t>
            </w:r>
          </w:p>
          <w:p w14:paraId="4B5DC472" w14:textId="6E4B12E8" w:rsidR="001E2280" w:rsidRPr="006B2B12" w:rsidRDefault="001C4B9A" w:rsidP="6E1C9B1C">
            <w:pPr>
              <w:jc w:val="both"/>
            </w:pPr>
            <w:r w:rsidRPr="006B2B12">
              <w:t>1.2.</w:t>
            </w:r>
            <w:r w:rsidR="0071015F" w:rsidRPr="006B2B12">
              <w:t>4</w:t>
            </w:r>
            <w:r w:rsidRPr="006B2B12">
              <w:t xml:space="preserve">. </w:t>
            </w:r>
            <w:r w:rsidRPr="006B2B12">
              <w:rPr>
                <w:b/>
                <w:bCs/>
              </w:rPr>
              <w:t>Projektas</w:t>
            </w:r>
            <w:r w:rsidRPr="006B2B12">
              <w:t xml:space="preserve"> – pareiškėjo parengtas projektas, kuriam įgyvendinti prašoma finansavimo pagal </w:t>
            </w:r>
            <w:r w:rsidR="00E21825" w:rsidRPr="006B2B12">
              <w:t xml:space="preserve">2022–2030 metų ekonomikos transformacijos ir konkurencingumo plėtros programos pažangos priemonę Nr. 05-001-01-11-04 „Įgyvendinti eksporto konkurencingumo augimą skatinančias priemones“ </w:t>
            </w:r>
            <w:r w:rsidR="77C8BCB9" w:rsidRPr="006B2B12">
              <w:t xml:space="preserve">ir </w:t>
            </w:r>
            <w:r w:rsidRPr="006B2B12">
              <w:t xml:space="preserve">kuriam įgyvendinti </w:t>
            </w:r>
            <w:r w:rsidR="46CFA220" w:rsidRPr="006B2B12">
              <w:t>skiri</w:t>
            </w:r>
            <w:r w:rsidRPr="006B2B12">
              <w:t>amas finansavimas.</w:t>
            </w:r>
          </w:p>
          <w:p w14:paraId="4B5DC473" w14:textId="7B1A5AB9" w:rsidR="001E2280" w:rsidRPr="00B921DB" w:rsidRDefault="5040670A" w:rsidP="5056BA18">
            <w:pPr>
              <w:spacing w:line="259" w:lineRule="auto"/>
              <w:jc w:val="both"/>
            </w:pPr>
            <w:r w:rsidRPr="006B2B12">
              <w:t>1.2.</w:t>
            </w:r>
            <w:r w:rsidR="0071015F" w:rsidRPr="006B2B12">
              <w:t>5</w:t>
            </w:r>
            <w:r w:rsidRPr="006B2B12">
              <w:t xml:space="preserve">. </w:t>
            </w:r>
            <w:r w:rsidRPr="006B2B12">
              <w:rPr>
                <w:b/>
                <w:bCs/>
              </w:rPr>
              <w:t>Projekto įgyvendinimo planas</w:t>
            </w:r>
            <w:r w:rsidRPr="006B2B12">
              <w:t xml:space="preserve"> </w:t>
            </w:r>
            <w:r w:rsidR="00C53B71" w:rsidRPr="006B2B12">
              <w:t>(</w:t>
            </w:r>
            <w:r w:rsidR="00791038" w:rsidRPr="006B2B12">
              <w:t xml:space="preserve">toliau </w:t>
            </w:r>
            <w:r w:rsidR="00D65729">
              <w:t>–</w:t>
            </w:r>
            <w:r w:rsidR="00D65729" w:rsidRPr="00B921DB">
              <w:t xml:space="preserve"> </w:t>
            </w:r>
            <w:r w:rsidR="00C53B71" w:rsidRPr="00B921DB">
              <w:t>PĮP)</w:t>
            </w:r>
            <w:r w:rsidR="00D65729">
              <w:t xml:space="preserve"> </w:t>
            </w:r>
            <w:r w:rsidRPr="00B921DB">
              <w:t xml:space="preserve">– dokumentas, parengtas pagal </w:t>
            </w:r>
            <w:r w:rsidR="00D65729">
              <w:br/>
            </w:r>
            <w:r w:rsidR="009D17C4" w:rsidRPr="00B921DB">
              <w:t>2022–2030 metų ekonomikos transformacijos ir konkurencingumo plėtros programos pažangos priemonės Nr. 05-001-01-11-04 „Įgyvendinti eksporto konkurencingumo augimą skatinančias priemones“ veiklos „A</w:t>
            </w:r>
            <w:r w:rsidR="009D17C4" w:rsidRPr="00B921DB">
              <w:rPr>
                <w:color w:val="000000" w:themeColor="text1"/>
                <w:lang w:eastAsia="ja-JP"/>
              </w:rPr>
              <w:t>ukštųjų technologijų proveržio krypčių plėtojimas tikslinėse ne ES vidaus eksporto rinkose pagal Sumanios</w:t>
            </w:r>
            <w:r w:rsidR="002D1473" w:rsidRPr="00B921DB">
              <w:rPr>
                <w:color w:val="000000" w:themeColor="text1"/>
                <w:lang w:eastAsia="ja-JP"/>
              </w:rPr>
              <w:t xml:space="preserve"> </w:t>
            </w:r>
            <w:r w:rsidR="009D17C4" w:rsidRPr="00B921DB">
              <w:rPr>
                <w:color w:val="000000" w:themeColor="text1"/>
                <w:lang w:eastAsia="ja-JP"/>
              </w:rPr>
              <w:t>specializacijos prioritetus</w:t>
            </w:r>
            <w:r w:rsidR="009D17C4" w:rsidRPr="00B921DB">
              <w:t xml:space="preserve">“ </w:t>
            </w:r>
            <w:r w:rsidRPr="00B921DB">
              <w:t xml:space="preserve">projektų finansavimo sąlygų aprašo reikalavimus ir </w:t>
            </w:r>
            <w:r w:rsidR="009D17C4" w:rsidRPr="00B921DB">
              <w:t>2022–2030 metų ekonomikos transformacijos ir konkurencingumo plėtros programos pažangos priemonės Nr. 05-001-01-11-04 „Įgyvendinti eksporto konkurencingumo augimą skatinančias priemones“ veiklos „A</w:t>
            </w:r>
            <w:r w:rsidR="009D17C4" w:rsidRPr="00B921DB">
              <w:rPr>
                <w:color w:val="000000" w:themeColor="text1"/>
                <w:lang w:eastAsia="ja-JP"/>
              </w:rPr>
              <w:t>ukštųjų technologijų proveržio krypčių plėtojimas tikslinėse ne ES vidaus eksporto rinkose pagal Sumanios</w:t>
            </w:r>
            <w:r w:rsidR="002D1473" w:rsidRPr="00B921DB">
              <w:rPr>
                <w:color w:val="000000" w:themeColor="text1"/>
                <w:lang w:eastAsia="ja-JP"/>
              </w:rPr>
              <w:t xml:space="preserve"> </w:t>
            </w:r>
            <w:r w:rsidR="009D17C4" w:rsidRPr="00B921DB">
              <w:rPr>
                <w:color w:val="000000" w:themeColor="text1"/>
                <w:lang w:eastAsia="ja-JP"/>
              </w:rPr>
              <w:t>specializacijos prioritetus</w:t>
            </w:r>
            <w:r w:rsidR="009D17C4" w:rsidRPr="00B921DB">
              <w:t xml:space="preserve">“ projektų finansavimo sąlygų aprašo </w:t>
            </w:r>
            <w:r w:rsidRPr="00B921DB">
              <w:t xml:space="preserve"> priede nurodytą formą, siekiant </w:t>
            </w:r>
            <w:r w:rsidR="0BFD321C" w:rsidRPr="00B921DB">
              <w:t xml:space="preserve">paraišką teikiančioms įmonėms </w:t>
            </w:r>
            <w:r w:rsidRPr="00B921DB">
              <w:t>gauti subsidiją veikloms įgyvendinti.</w:t>
            </w:r>
            <w:r w:rsidR="2572D6DB" w:rsidRPr="00B921DB">
              <w:t xml:space="preserve"> </w:t>
            </w:r>
          </w:p>
          <w:p w14:paraId="4B5DC474" w14:textId="08D91F1B" w:rsidR="001E2280" w:rsidRPr="00B921DB" w:rsidRDefault="5040670A" w:rsidP="5056BA18">
            <w:pPr>
              <w:jc w:val="both"/>
            </w:pPr>
            <w:r w:rsidRPr="00B921DB">
              <w:t>1.2.</w:t>
            </w:r>
            <w:r w:rsidR="0071015F" w:rsidRPr="00B921DB">
              <w:t>6</w:t>
            </w:r>
            <w:r w:rsidRPr="00B921DB">
              <w:t xml:space="preserve">. </w:t>
            </w:r>
            <w:r w:rsidRPr="00B921DB">
              <w:rPr>
                <w:b/>
                <w:bCs/>
              </w:rPr>
              <w:t>Projekto vykdytojas</w:t>
            </w:r>
            <w:r w:rsidRPr="00B921DB">
              <w:t xml:space="preserve"> – </w:t>
            </w:r>
            <w:r w:rsidR="0349750D" w:rsidRPr="00B921DB">
              <w:t>P</w:t>
            </w:r>
            <w:r w:rsidRPr="00B921DB">
              <w:t>areiškėjas, su kuriuo sudaryta projekto finansavimo sutartis ir kuris įgyvendina projektą.</w:t>
            </w:r>
            <w:r w:rsidR="166B8666" w:rsidRPr="00B921DB">
              <w:t xml:space="preserve"> </w:t>
            </w:r>
          </w:p>
          <w:p w14:paraId="4B5DC475" w14:textId="1A0D66A8" w:rsidR="001E2280" w:rsidRPr="003B06C3" w:rsidRDefault="001C4B9A" w:rsidP="6E1C9B1C">
            <w:pPr>
              <w:jc w:val="both"/>
            </w:pPr>
            <w:r w:rsidRPr="00B921DB">
              <w:t>1.2.</w:t>
            </w:r>
            <w:r w:rsidR="0071015F" w:rsidRPr="00B921DB">
              <w:t>7</w:t>
            </w:r>
            <w:r w:rsidRPr="00B921DB">
              <w:t xml:space="preserve">. </w:t>
            </w:r>
            <w:r w:rsidRPr="00B921DB">
              <w:rPr>
                <w:b/>
                <w:bCs/>
              </w:rPr>
              <w:t>Sumaniosios specializacijos prioritetai</w:t>
            </w:r>
            <w:r w:rsidRPr="00B921DB">
              <w:t xml:space="preserve"> – </w:t>
            </w:r>
            <w:r w:rsidR="009402D2" w:rsidRPr="00B921DB">
              <w:t>Mokslinių tyrimų ir eksperimentinės plėtros ir inovacijų (sumanios specializacijos) koncepcij</w:t>
            </w:r>
            <w:r w:rsidR="009F276C" w:rsidRPr="00B921DB">
              <w:t>o</w:t>
            </w:r>
            <w:r w:rsidR="009402D2" w:rsidRPr="00B921DB">
              <w:t>je</w:t>
            </w:r>
            <w:r w:rsidRPr="00B921DB">
              <w:t>, patvirtinto</w:t>
            </w:r>
            <w:r w:rsidR="0071015F" w:rsidRPr="00B921DB">
              <w:t>je</w:t>
            </w:r>
            <w:r w:rsidRPr="00B921DB">
              <w:t xml:space="preserve"> Lietuvos Respublikos Vyriausybės 2022 m. rugpjūčio 17 d. nutarimu Nr. 835 „Dėl Mokslinių tyrimų ir eksperimentinės plėtros ir inovacijų (sumanios specializacijos) koncepcijos patvirtinimo“</w:t>
            </w:r>
            <w:r w:rsidR="0071015F" w:rsidRPr="00B921DB">
              <w:t xml:space="preserve"> nustatytos prioritetinės sritys</w:t>
            </w:r>
            <w:r w:rsidRPr="00B921DB">
              <w:t>:</w:t>
            </w:r>
            <w:r w:rsidRPr="6E1C9B1C">
              <w:rPr>
                <w:i/>
                <w:iCs/>
              </w:rPr>
              <w:t xml:space="preserve"> </w:t>
            </w:r>
            <w:r w:rsidRPr="003B06C3">
              <w:lastRenderedPageBreak/>
              <w:t>sveikatos technologijos ir biotechnologijos; nauji gamybos procesai, medžiagos ir technologijos; informacinės ir ryšių technologijos.</w:t>
            </w:r>
          </w:p>
          <w:p w14:paraId="4B5DC477" w14:textId="3D175A54" w:rsidR="001E2280" w:rsidRDefault="001C4B9A" w:rsidP="6E1C9B1C">
            <w:pPr>
              <w:spacing w:line="259" w:lineRule="auto"/>
              <w:jc w:val="both"/>
              <w:rPr>
                <w:i/>
                <w:iCs/>
              </w:rPr>
            </w:pPr>
            <w:r w:rsidRPr="003B06C3">
              <w:t>1.2.</w:t>
            </w:r>
            <w:r w:rsidR="002C412D" w:rsidRPr="003B06C3">
              <w:t>8</w:t>
            </w:r>
            <w:r w:rsidRPr="003B06C3">
              <w:t xml:space="preserve">. Kitos Apraše vartojamos sąvokos suprantamos taip, kaip jos apibrėžtos Reglamente </w:t>
            </w:r>
            <w:r w:rsidR="0026010C" w:rsidRPr="003B06C3">
              <w:t>(ES) Nr</w:t>
            </w:r>
            <w:r w:rsidR="00702652" w:rsidRPr="003B06C3">
              <w:t>.</w:t>
            </w:r>
            <w:r w:rsidR="00702652">
              <w:t> </w:t>
            </w:r>
            <w:r w:rsidR="0026010C" w:rsidRPr="003B06C3">
              <w:t>2023/2831</w:t>
            </w:r>
            <w:r w:rsidRPr="003B06C3">
              <w:t xml:space="preserve">, Smulkiojo ir vidutinio verslo plėtros įstatyme ir 2016 m. balandžio 27 d. Europos Parlamento ir Tarybos reglamente </w:t>
            </w:r>
            <w:r w:rsidR="0026010C" w:rsidRPr="003B06C3">
              <w:t>(ES) 2016/679</w:t>
            </w:r>
            <w:r w:rsidRPr="003B06C3">
              <w:t xml:space="preserve"> dėl fizinių asmenų apsaugos tvarkant asmens duomenis ir dėl laisvo tokių duomenų judėjimo ir kuriuo panaikinama Direktyva </w:t>
            </w:r>
            <w:r w:rsidR="0026010C" w:rsidRPr="003B06C3">
              <w:t>95/46/EB</w:t>
            </w:r>
            <w:r w:rsidRPr="003B06C3">
              <w:t xml:space="preserve"> (Bendrasis duomenų apsaugos reglamentas).</w:t>
            </w:r>
          </w:p>
        </w:tc>
      </w:tr>
      <w:tr w:rsidR="00832527" w14:paraId="4B5DC47A" w14:textId="77777777" w:rsidTr="54EC0BE8">
        <w:tc>
          <w:tcPr>
            <w:tcW w:w="5000" w:type="pct"/>
          </w:tcPr>
          <w:p w14:paraId="4B5DC479" w14:textId="77777777" w:rsidR="001E2280" w:rsidRDefault="001C4B9A">
            <w:pPr>
              <w:rPr>
                <w:b/>
                <w:szCs w:val="24"/>
              </w:rPr>
            </w:pPr>
            <w:r>
              <w:rPr>
                <w:b/>
                <w:szCs w:val="24"/>
              </w:rPr>
              <w:lastRenderedPageBreak/>
              <w:t xml:space="preserve">2. Reikalavimai projektams, pareiškėjams ir partneriams </w:t>
            </w:r>
          </w:p>
        </w:tc>
      </w:tr>
      <w:tr w:rsidR="00832527" w14:paraId="4B5DC4B1" w14:textId="77777777" w:rsidTr="54EC0BE8">
        <w:tc>
          <w:tcPr>
            <w:tcW w:w="5000" w:type="pct"/>
          </w:tcPr>
          <w:p w14:paraId="4B5DC47B" w14:textId="74290FE9" w:rsidR="001E2280" w:rsidRPr="003B06C3" w:rsidRDefault="001C4B9A">
            <w:pPr>
              <w:jc w:val="both"/>
              <w:rPr>
                <w:iCs/>
              </w:rPr>
            </w:pPr>
            <w:r w:rsidRPr="003B06C3">
              <w:rPr>
                <w:iCs/>
              </w:rPr>
              <w:t xml:space="preserve">2.1. </w:t>
            </w:r>
            <w:r w:rsidRPr="003B06C3">
              <w:rPr>
                <w:b/>
                <w:iCs/>
              </w:rPr>
              <w:t>Priemonės tikslas</w:t>
            </w:r>
            <w:r w:rsidRPr="003B06C3">
              <w:rPr>
                <w:iCs/>
              </w:rPr>
              <w:t xml:space="preserve"> – didinti Lietuvos eksporto konkurencingumą, stiprinant Lietuvos įmonių įsitraukimą į tarptautines vertės grandines, didinant geografinę diversifikaciją ir orientaciją į sparčiau augančias ne </w:t>
            </w:r>
            <w:r w:rsidR="00BB72C1" w:rsidRPr="003B06C3">
              <w:rPr>
                <w:iCs/>
              </w:rPr>
              <w:t xml:space="preserve">Europos Sąjungos (toliau – </w:t>
            </w:r>
            <w:r w:rsidRPr="003B06C3">
              <w:rPr>
                <w:iCs/>
              </w:rPr>
              <w:t>ES</w:t>
            </w:r>
            <w:r w:rsidR="00BB72C1" w:rsidRPr="003B06C3">
              <w:rPr>
                <w:iCs/>
              </w:rPr>
              <w:t>)</w:t>
            </w:r>
            <w:r w:rsidRPr="003B06C3">
              <w:rPr>
                <w:iCs/>
              </w:rPr>
              <w:t xml:space="preserve"> šalių rinkas.</w:t>
            </w:r>
          </w:p>
          <w:p w14:paraId="721A41B5" w14:textId="004303D8" w:rsidR="00AE3412" w:rsidRPr="003B06C3" w:rsidRDefault="00F7318E" w:rsidP="00F7318E">
            <w:pPr>
              <w:jc w:val="both"/>
              <w:rPr>
                <w:b/>
                <w:iCs/>
              </w:rPr>
            </w:pPr>
            <w:r w:rsidRPr="003B06C3">
              <w:rPr>
                <w:iCs/>
              </w:rPr>
              <w:t xml:space="preserve">2.2. </w:t>
            </w:r>
            <w:r w:rsidRPr="003B06C3">
              <w:rPr>
                <w:b/>
                <w:bCs/>
                <w:iCs/>
              </w:rPr>
              <w:t>Remiam</w:t>
            </w:r>
            <w:r w:rsidR="1F1FAA38" w:rsidRPr="003B06C3">
              <w:rPr>
                <w:b/>
                <w:bCs/>
                <w:iCs/>
              </w:rPr>
              <w:t>os veiklos</w:t>
            </w:r>
            <w:r w:rsidRPr="003B06C3">
              <w:rPr>
                <w:b/>
                <w:bCs/>
                <w:iCs/>
              </w:rPr>
              <w:t>:</w:t>
            </w:r>
          </w:p>
          <w:p w14:paraId="2A6C5688" w14:textId="6B24FAC9" w:rsidR="00C52F78" w:rsidRPr="003B06C3" w:rsidRDefault="00F7318E" w:rsidP="6E31CCF2">
            <w:pPr>
              <w:jc w:val="both"/>
              <w:rPr>
                <w:iCs/>
              </w:rPr>
            </w:pPr>
            <w:r w:rsidRPr="003B06C3">
              <w:rPr>
                <w:iCs/>
              </w:rPr>
              <w:t>2.2.</w:t>
            </w:r>
            <w:r w:rsidR="652840AB" w:rsidRPr="003B06C3">
              <w:rPr>
                <w:iCs/>
              </w:rPr>
              <w:t>1</w:t>
            </w:r>
            <w:r w:rsidRPr="003B06C3">
              <w:rPr>
                <w:iCs/>
              </w:rPr>
              <w:t xml:space="preserve">. Dalyvavimas tarptautinėse įėjimo </w:t>
            </w:r>
            <w:r w:rsidR="00011A67" w:rsidRPr="003B06C3">
              <w:rPr>
                <w:iCs/>
              </w:rPr>
              <w:t xml:space="preserve">ir (ar) verslo plėtros </w:t>
            </w:r>
            <w:r w:rsidR="00FF7A78" w:rsidRPr="003B06C3">
              <w:rPr>
                <w:iCs/>
              </w:rPr>
              <w:t>J</w:t>
            </w:r>
            <w:r w:rsidR="00A724B8" w:rsidRPr="003B06C3">
              <w:rPr>
                <w:iCs/>
              </w:rPr>
              <w:t xml:space="preserve">ungtinių </w:t>
            </w:r>
            <w:r w:rsidR="00FF7A78" w:rsidRPr="003B06C3">
              <w:rPr>
                <w:iCs/>
              </w:rPr>
              <w:t>A</w:t>
            </w:r>
            <w:r w:rsidR="00A724B8" w:rsidRPr="003B06C3">
              <w:rPr>
                <w:iCs/>
              </w:rPr>
              <w:t xml:space="preserve">merikos </w:t>
            </w:r>
            <w:r w:rsidR="00FF7A78" w:rsidRPr="003B06C3">
              <w:rPr>
                <w:iCs/>
              </w:rPr>
              <w:t>V</w:t>
            </w:r>
            <w:r w:rsidR="00A724B8" w:rsidRPr="003B06C3">
              <w:rPr>
                <w:iCs/>
              </w:rPr>
              <w:t>alstijų (toliau – JAV)</w:t>
            </w:r>
            <w:r w:rsidR="71A474A1" w:rsidRPr="003B06C3">
              <w:rPr>
                <w:iCs/>
              </w:rPr>
              <w:t xml:space="preserve"> </w:t>
            </w:r>
            <w:r w:rsidRPr="003B06C3">
              <w:rPr>
                <w:iCs/>
              </w:rPr>
              <w:t>rink</w:t>
            </w:r>
            <w:r w:rsidR="00B85D65" w:rsidRPr="003B06C3">
              <w:rPr>
                <w:iCs/>
              </w:rPr>
              <w:t>os</w:t>
            </w:r>
            <w:r w:rsidRPr="003B06C3">
              <w:rPr>
                <w:iCs/>
              </w:rPr>
              <w:t xml:space="preserve"> programose</w:t>
            </w:r>
            <w:r w:rsidR="10F3D517" w:rsidRPr="003B06C3">
              <w:rPr>
                <w:iCs/>
              </w:rPr>
              <w:t xml:space="preserve"> (toliau – Programa</w:t>
            </w:r>
            <w:r w:rsidR="00C02BA2">
              <w:rPr>
                <w:iCs/>
              </w:rPr>
              <w:t>, Programos</w:t>
            </w:r>
            <w:r w:rsidR="10F3D517" w:rsidRPr="003B06C3">
              <w:rPr>
                <w:iCs/>
              </w:rPr>
              <w:t>)</w:t>
            </w:r>
            <w:r w:rsidR="01A31007" w:rsidRPr="003B06C3">
              <w:rPr>
                <w:iCs/>
              </w:rPr>
              <w:t xml:space="preserve">. </w:t>
            </w:r>
          </w:p>
          <w:p w14:paraId="53155634" w14:textId="1F576269" w:rsidR="00C52F78" w:rsidRPr="003B06C3" w:rsidRDefault="00F7318E" w:rsidP="1334A5FF">
            <w:pPr>
              <w:jc w:val="both"/>
              <w:rPr>
                <w:iCs/>
              </w:rPr>
            </w:pPr>
            <w:r w:rsidRPr="003B06C3">
              <w:rPr>
                <w:iCs/>
              </w:rPr>
              <w:t>2.2.</w:t>
            </w:r>
            <w:r w:rsidR="6847C151" w:rsidRPr="003B06C3">
              <w:rPr>
                <w:iCs/>
              </w:rPr>
              <w:t>2</w:t>
            </w:r>
            <w:r w:rsidRPr="003B06C3">
              <w:rPr>
                <w:iCs/>
              </w:rPr>
              <w:t xml:space="preserve">. Ekspertinės konsultacijos dėl </w:t>
            </w:r>
            <w:r w:rsidR="6CFB4AFA" w:rsidRPr="003B06C3">
              <w:rPr>
                <w:iCs/>
              </w:rPr>
              <w:t xml:space="preserve">įėjimo ir (ar) </w:t>
            </w:r>
            <w:r w:rsidR="46E7ADB5" w:rsidRPr="003B06C3">
              <w:rPr>
                <w:iCs/>
              </w:rPr>
              <w:t xml:space="preserve">verslo </w:t>
            </w:r>
            <w:r w:rsidRPr="003B06C3">
              <w:rPr>
                <w:iCs/>
              </w:rPr>
              <w:t>plėtros JAV rinkoje</w:t>
            </w:r>
            <w:r w:rsidR="1519EDAB" w:rsidRPr="003B06C3">
              <w:rPr>
                <w:iCs/>
              </w:rPr>
              <w:t xml:space="preserve"> (toliau – </w:t>
            </w:r>
            <w:r w:rsidR="005F47CD" w:rsidRPr="003B06C3">
              <w:rPr>
                <w:iCs/>
              </w:rPr>
              <w:t>Konsultacijos</w:t>
            </w:r>
            <w:r w:rsidR="1519EDAB" w:rsidRPr="003B06C3">
              <w:rPr>
                <w:iCs/>
              </w:rPr>
              <w:t>)</w:t>
            </w:r>
            <w:r w:rsidR="4A8BA446" w:rsidRPr="003B06C3">
              <w:rPr>
                <w:iCs/>
              </w:rPr>
              <w:t xml:space="preserve">. </w:t>
            </w:r>
            <w:r w:rsidR="270C6630" w:rsidRPr="003B06C3">
              <w:rPr>
                <w:iCs/>
              </w:rPr>
              <w:t xml:space="preserve">Konsultacijos gali apimti </w:t>
            </w:r>
            <w:r w:rsidRPr="003B06C3">
              <w:rPr>
                <w:iCs/>
              </w:rPr>
              <w:t xml:space="preserve">ekspertų </w:t>
            </w:r>
            <w:r w:rsidR="19ADC25B" w:rsidRPr="003B06C3">
              <w:rPr>
                <w:iCs/>
              </w:rPr>
              <w:t>konsultacija</w:t>
            </w:r>
            <w:r w:rsidRPr="003B06C3">
              <w:rPr>
                <w:iCs/>
              </w:rPr>
              <w:t>s dėl įėjimo į JAV rinką ir (ar) ve</w:t>
            </w:r>
            <w:r w:rsidR="25CBCC4E" w:rsidRPr="003B06C3">
              <w:rPr>
                <w:iCs/>
              </w:rPr>
              <w:t>rslo</w:t>
            </w:r>
            <w:r w:rsidRPr="003B06C3">
              <w:rPr>
                <w:iCs/>
              </w:rPr>
              <w:t xml:space="preserve"> joje plėtros</w:t>
            </w:r>
            <w:r w:rsidR="287062CA" w:rsidRPr="003B06C3">
              <w:rPr>
                <w:iCs/>
              </w:rPr>
              <w:t>, taip pat s</w:t>
            </w:r>
            <w:r w:rsidRPr="003B06C3">
              <w:rPr>
                <w:iCs/>
              </w:rPr>
              <w:t>pecializuot</w:t>
            </w:r>
            <w:r w:rsidR="5AF9400B" w:rsidRPr="003B06C3">
              <w:rPr>
                <w:iCs/>
              </w:rPr>
              <w:t>ą</w:t>
            </w:r>
            <w:r w:rsidRPr="003B06C3">
              <w:rPr>
                <w:iCs/>
              </w:rPr>
              <w:t xml:space="preserve"> teisin</w:t>
            </w:r>
            <w:r w:rsidR="3D3854E4" w:rsidRPr="003B06C3">
              <w:rPr>
                <w:iCs/>
              </w:rPr>
              <w:t>ę</w:t>
            </w:r>
            <w:r w:rsidRPr="003B06C3">
              <w:rPr>
                <w:iCs/>
              </w:rPr>
              <w:t xml:space="preserve"> pagalb</w:t>
            </w:r>
            <w:r w:rsidR="3E0F77B4" w:rsidRPr="003B06C3">
              <w:rPr>
                <w:iCs/>
              </w:rPr>
              <w:t>ą</w:t>
            </w:r>
            <w:r w:rsidRPr="003B06C3">
              <w:rPr>
                <w:iCs/>
              </w:rPr>
              <w:t xml:space="preserve"> dėl JAV </w:t>
            </w:r>
            <w:r w:rsidR="37E380DE" w:rsidRPr="003B06C3">
              <w:rPr>
                <w:iCs/>
              </w:rPr>
              <w:t>teisinių</w:t>
            </w:r>
            <w:r w:rsidRPr="003B06C3">
              <w:rPr>
                <w:iCs/>
              </w:rPr>
              <w:t xml:space="preserve"> reikalavimų, sutarčių rengimo ir reguliacinės atitikties.</w:t>
            </w:r>
            <w:r w:rsidR="00AE3412" w:rsidRPr="003B06C3">
              <w:rPr>
                <w:iCs/>
              </w:rPr>
              <w:t xml:space="preserve"> </w:t>
            </w:r>
          </w:p>
          <w:p w14:paraId="4B5DC480" w14:textId="3E51F0F4" w:rsidR="001E2280" w:rsidRPr="003B06C3" w:rsidRDefault="001C4B9A">
            <w:pPr>
              <w:jc w:val="both"/>
              <w:rPr>
                <w:iCs/>
                <w:szCs w:val="24"/>
              </w:rPr>
            </w:pPr>
            <w:r w:rsidRPr="003B06C3">
              <w:rPr>
                <w:iCs/>
                <w:szCs w:val="24"/>
              </w:rPr>
              <w:t>2.</w:t>
            </w:r>
            <w:r w:rsidR="004E39CA" w:rsidRPr="003B06C3">
              <w:rPr>
                <w:iCs/>
                <w:szCs w:val="24"/>
              </w:rPr>
              <w:t>3</w:t>
            </w:r>
            <w:r w:rsidRPr="003B06C3">
              <w:rPr>
                <w:iCs/>
                <w:szCs w:val="24"/>
              </w:rPr>
              <w:t xml:space="preserve">. </w:t>
            </w:r>
            <w:r w:rsidRPr="003B06C3">
              <w:rPr>
                <w:b/>
                <w:bCs/>
                <w:iCs/>
                <w:szCs w:val="24"/>
              </w:rPr>
              <w:t>Partneriai negalimi.</w:t>
            </w:r>
          </w:p>
          <w:p w14:paraId="4B5DC481" w14:textId="68958460" w:rsidR="001E2280" w:rsidRPr="003B06C3" w:rsidRDefault="001C4B9A">
            <w:pPr>
              <w:jc w:val="both"/>
              <w:rPr>
                <w:iCs/>
              </w:rPr>
            </w:pPr>
            <w:r w:rsidRPr="003B06C3">
              <w:rPr>
                <w:iCs/>
              </w:rPr>
              <w:t>2.</w:t>
            </w:r>
            <w:r w:rsidR="004E39CA" w:rsidRPr="003B06C3">
              <w:rPr>
                <w:iCs/>
              </w:rPr>
              <w:t>4</w:t>
            </w:r>
            <w:r w:rsidRPr="003B06C3">
              <w:rPr>
                <w:iCs/>
              </w:rPr>
              <w:t xml:space="preserve">. </w:t>
            </w:r>
            <w:r w:rsidR="1210E4A5" w:rsidRPr="003B06C3">
              <w:rPr>
                <w:b/>
                <w:bCs/>
                <w:iCs/>
              </w:rPr>
              <w:t>Pareiškėjas</w:t>
            </w:r>
            <w:r w:rsidRPr="003B06C3">
              <w:rPr>
                <w:iCs/>
              </w:rPr>
              <w:t xml:space="preserve"> turi atitikti šiuos reikalavimus: </w:t>
            </w:r>
          </w:p>
          <w:p w14:paraId="7C2BCA9B" w14:textId="1127F81E" w:rsidR="00B332A0" w:rsidRPr="003B06C3" w:rsidRDefault="008E50DA">
            <w:pPr>
              <w:jc w:val="both"/>
              <w:rPr>
                <w:iCs/>
              </w:rPr>
            </w:pPr>
            <w:r w:rsidRPr="003B06C3">
              <w:rPr>
                <w:iCs/>
              </w:rPr>
              <w:t>2.</w:t>
            </w:r>
            <w:r w:rsidR="004E39CA" w:rsidRPr="003B06C3">
              <w:rPr>
                <w:iCs/>
              </w:rPr>
              <w:t>4</w:t>
            </w:r>
            <w:r w:rsidRPr="003B06C3">
              <w:rPr>
                <w:iCs/>
              </w:rPr>
              <w:t xml:space="preserve">.1. </w:t>
            </w:r>
            <w:r w:rsidRPr="003B06C3">
              <w:rPr>
                <w:iCs/>
                <w:color w:val="000000" w:themeColor="text1"/>
              </w:rPr>
              <w:t xml:space="preserve">Lietuvos Respublikoje ne trumpiau kaip vienerius metus veikianti labai maža, maža arba vidutinė įmonė (toliau </w:t>
            </w:r>
            <w:r w:rsidR="00674D5D">
              <w:rPr>
                <w:iCs/>
                <w:color w:val="000000" w:themeColor="text1"/>
              </w:rPr>
              <w:t>–</w:t>
            </w:r>
            <w:r w:rsidR="00674D5D" w:rsidRPr="003B06C3">
              <w:rPr>
                <w:iCs/>
                <w:color w:val="000000" w:themeColor="text1"/>
              </w:rPr>
              <w:t xml:space="preserve"> </w:t>
            </w:r>
            <w:r w:rsidRPr="003B06C3">
              <w:rPr>
                <w:iCs/>
                <w:color w:val="000000" w:themeColor="text1"/>
              </w:rPr>
              <w:t xml:space="preserve">MVĮ), kurios metinės pardavimo pajamos yra ne mažesnės negu </w:t>
            </w:r>
            <w:r w:rsidR="00EB47CA">
              <w:rPr>
                <w:iCs/>
                <w:color w:val="000000" w:themeColor="text1"/>
              </w:rPr>
              <w:br/>
            </w:r>
            <w:r w:rsidRPr="003B06C3">
              <w:rPr>
                <w:iCs/>
                <w:color w:val="000000" w:themeColor="text1"/>
              </w:rPr>
              <w:t>50 000 Eur  ir kuri per paskutinius 24 mėnesius vykdė savo pagamintos produkcijos (gaminių ar paslaugų) eksportą į užsienio rinkas ir jau eksportuoja arba planuoja pradėti eksportą į JAV rinką</w:t>
            </w:r>
            <w:r w:rsidR="00EB47CA">
              <w:rPr>
                <w:iCs/>
                <w:color w:val="000000" w:themeColor="text1"/>
              </w:rPr>
              <w:t>;</w:t>
            </w:r>
          </w:p>
          <w:p w14:paraId="736174DA" w14:textId="7BF8A0B3" w:rsidR="00011A67" w:rsidRPr="003B06C3" w:rsidRDefault="001C4B9A" w:rsidP="6E31CCF2">
            <w:pPr>
              <w:jc w:val="both"/>
              <w:rPr>
                <w:iCs/>
              </w:rPr>
            </w:pPr>
            <w:r w:rsidRPr="003B06C3">
              <w:rPr>
                <w:iCs/>
              </w:rPr>
              <w:t>2.</w:t>
            </w:r>
            <w:r w:rsidR="004E39CA" w:rsidRPr="003B06C3">
              <w:rPr>
                <w:iCs/>
              </w:rPr>
              <w:t>4</w:t>
            </w:r>
            <w:r w:rsidRPr="003B06C3">
              <w:rPr>
                <w:iCs/>
              </w:rPr>
              <w:t>.</w:t>
            </w:r>
            <w:r w:rsidR="00CF4809" w:rsidRPr="003B06C3">
              <w:rPr>
                <w:iCs/>
              </w:rPr>
              <w:t>2</w:t>
            </w:r>
            <w:r w:rsidR="00011A67" w:rsidRPr="003B06C3">
              <w:rPr>
                <w:iCs/>
              </w:rPr>
              <w:t>.</w:t>
            </w:r>
            <w:r w:rsidRPr="003B06C3">
              <w:rPr>
                <w:iCs/>
              </w:rPr>
              <w:t xml:space="preserve"> veikia vienoje iš sumaniosios specializacijos sričių: sveikatos technologijų ir biotechnologijų; naujų gamybos procesų, medžiagų ir technologijų; informacinių ir ryšių technologijų. Veiklų, patenkančių į sumaniosios specializacijos prioritetus, </w:t>
            </w:r>
            <w:r w:rsidR="00E778AE" w:rsidRPr="003B06C3">
              <w:rPr>
                <w:iCs/>
              </w:rPr>
              <w:t xml:space="preserve">Valstybės duomenų agentūros generalinio direktoriaus įsakymu patvirtintame Ekonominės veiklos rūšių klasifikatoriuje </w:t>
            </w:r>
            <w:r w:rsidR="00E778AE" w:rsidRPr="003B06C3">
              <w:rPr>
                <w:iCs/>
                <w:szCs w:val="24"/>
              </w:rPr>
              <w:t>(EVRK 2 red.)</w:t>
            </w:r>
            <w:r w:rsidR="00E778AE" w:rsidRPr="003B06C3">
              <w:rPr>
                <w:iCs/>
              </w:rPr>
              <w:t xml:space="preserve"> </w:t>
            </w:r>
            <w:r w:rsidR="00E778AE" w:rsidRPr="003B06C3">
              <w:rPr>
                <w:iCs/>
                <w:szCs w:val="24"/>
              </w:rPr>
              <w:t xml:space="preserve">nurodyti </w:t>
            </w:r>
            <w:r w:rsidRPr="003B06C3">
              <w:rPr>
                <w:iCs/>
              </w:rPr>
              <w:t xml:space="preserve"> kodai pateikti Sumaniosios specializacijos stebėsenos ataskaitos </w:t>
            </w:r>
            <w:r w:rsidR="00011A67" w:rsidRPr="003B06C3">
              <w:rPr>
                <w:iCs/>
              </w:rPr>
              <w:t>4</w:t>
            </w:r>
            <w:r w:rsidRPr="003B06C3">
              <w:rPr>
                <w:iCs/>
              </w:rPr>
              <w:t xml:space="preserve"> priede:</w:t>
            </w:r>
          </w:p>
          <w:p w14:paraId="4B5DC483" w14:textId="0D25C257" w:rsidR="001E2280" w:rsidRPr="00B82E46" w:rsidRDefault="00E778AE">
            <w:pPr>
              <w:jc w:val="both"/>
              <w:rPr>
                <w:i/>
              </w:rPr>
            </w:pPr>
            <w:r w:rsidRPr="00BC34FA">
              <w:t>https://inovacijuagentura.lt/site/binaries/content/assets/analitika/inovacijos-new/2025-smart-ataskaita-2026-01-15.pdf</w:t>
            </w:r>
            <w:r w:rsidR="7E3805F4" w:rsidRPr="00B82E46">
              <w:rPr>
                <w:i/>
              </w:rPr>
              <w:t xml:space="preserve"> </w:t>
            </w:r>
            <w:r w:rsidR="001C4B9A" w:rsidRPr="003B06C3">
              <w:rPr>
                <w:iCs/>
              </w:rPr>
              <w:t>;</w:t>
            </w:r>
          </w:p>
          <w:p w14:paraId="4B5DC484" w14:textId="4F370A95" w:rsidR="001E2280" w:rsidRPr="003B06C3" w:rsidRDefault="001C4B9A">
            <w:pPr>
              <w:jc w:val="both"/>
              <w:rPr>
                <w:iCs/>
              </w:rPr>
            </w:pPr>
            <w:r w:rsidRPr="003B06C3">
              <w:rPr>
                <w:iCs/>
              </w:rPr>
              <w:t>2.</w:t>
            </w:r>
            <w:r w:rsidR="009F4F2D" w:rsidRPr="003B06C3">
              <w:rPr>
                <w:iCs/>
              </w:rPr>
              <w:t>4</w:t>
            </w:r>
            <w:r w:rsidR="00011A67" w:rsidRPr="003B06C3">
              <w:rPr>
                <w:iCs/>
              </w:rPr>
              <w:t>.</w:t>
            </w:r>
            <w:r w:rsidR="009F4F2D" w:rsidRPr="003B06C3">
              <w:rPr>
                <w:iCs/>
              </w:rPr>
              <w:t>3</w:t>
            </w:r>
            <w:r w:rsidR="00011A67" w:rsidRPr="003B06C3">
              <w:rPr>
                <w:iCs/>
              </w:rPr>
              <w:t>.</w:t>
            </w:r>
            <w:r w:rsidRPr="003B06C3">
              <w:rPr>
                <w:iCs/>
              </w:rPr>
              <w:t xml:space="preserve"> yra įvykdęs įsipareigojimus, susijusius su mokesčių, įskaitant socialinio draudimo įmokas, mokėjimu pagal Lietuvos Respublikos teisės aktus (toliau – įsipareigojimai), išskyrus atvejus, kai pareiškėjo įsiskolinimo suma neviršija 50 (penkiasdešimt) </w:t>
            </w:r>
            <w:r w:rsidR="00EA6A55" w:rsidRPr="003B06C3">
              <w:rPr>
                <w:iCs/>
              </w:rPr>
              <w:t>E</w:t>
            </w:r>
            <w:r w:rsidRPr="003B06C3">
              <w:rPr>
                <w:iCs/>
              </w:rPr>
              <w:t xml:space="preserve">ur. Ši nuostata netaikoma, jei </w:t>
            </w:r>
            <w:r w:rsidR="41395B15" w:rsidRPr="003B06C3">
              <w:rPr>
                <w:iCs/>
              </w:rPr>
              <w:t>pareišk</w:t>
            </w:r>
            <w:r w:rsidRPr="003B06C3">
              <w:rPr>
                <w:iCs/>
              </w:rPr>
              <w:t xml:space="preserve">ėjas yra įsipareigojęs sumokėti mokesčius, įskaitant socialinio draudimo įmokas, ir dėl to yra laikomas įvykdžiusiu įsipareigojimus; </w:t>
            </w:r>
          </w:p>
          <w:p w14:paraId="4B5DC485" w14:textId="7BCFBCC9" w:rsidR="001E2280" w:rsidRPr="003B06C3" w:rsidRDefault="001C4B9A">
            <w:pPr>
              <w:jc w:val="both"/>
              <w:rPr>
                <w:iCs/>
                <w:szCs w:val="24"/>
              </w:rPr>
            </w:pPr>
            <w:r w:rsidRPr="003B06C3">
              <w:rPr>
                <w:iCs/>
                <w:szCs w:val="24"/>
              </w:rPr>
              <w:t>2.</w:t>
            </w:r>
            <w:r w:rsidR="009F4F2D" w:rsidRPr="003B06C3">
              <w:rPr>
                <w:iCs/>
                <w:szCs w:val="24"/>
              </w:rPr>
              <w:t>4</w:t>
            </w:r>
            <w:r w:rsidR="00011A67" w:rsidRPr="003B06C3">
              <w:rPr>
                <w:iCs/>
                <w:szCs w:val="24"/>
              </w:rPr>
              <w:t>.</w:t>
            </w:r>
            <w:r w:rsidR="009F4F2D" w:rsidRPr="003B06C3">
              <w:rPr>
                <w:iCs/>
                <w:szCs w:val="24"/>
              </w:rPr>
              <w:t>4</w:t>
            </w:r>
            <w:r w:rsidR="00011A67" w:rsidRPr="003B06C3">
              <w:rPr>
                <w:iCs/>
                <w:szCs w:val="24"/>
              </w:rPr>
              <w:t>.</w:t>
            </w:r>
            <w:r w:rsidRPr="003B06C3">
              <w:rPr>
                <w:iCs/>
                <w:szCs w:val="24"/>
              </w:rPr>
              <w:t xml:space="preserve"> jam nėra iškelta byla dėl nemokumo, nėra pradėtas ikiteisminis tyrimas dėl ekonominės veiklos arba jis nėra likviduojamas, nėra priimtas kreditorių susirinkimo nutarimas bankroto procedūras atlikti ne teismo tvarka;</w:t>
            </w:r>
          </w:p>
          <w:p w14:paraId="4B5DC486" w14:textId="0256BE7F" w:rsidR="001E2280" w:rsidRPr="003B06C3" w:rsidRDefault="001C4B9A" w:rsidP="003B06C3">
            <w:pPr>
              <w:jc w:val="both"/>
              <w:rPr>
                <w:iCs/>
              </w:rPr>
            </w:pPr>
            <w:r w:rsidRPr="003B06C3">
              <w:rPr>
                <w:iCs/>
              </w:rPr>
              <w:t>2.</w:t>
            </w:r>
            <w:r w:rsidR="00A340C2" w:rsidRPr="003B06C3">
              <w:rPr>
                <w:iCs/>
              </w:rPr>
              <w:t>4</w:t>
            </w:r>
            <w:r w:rsidR="00011A67" w:rsidRPr="003B06C3">
              <w:rPr>
                <w:iCs/>
              </w:rPr>
              <w:t>.</w:t>
            </w:r>
            <w:r w:rsidR="00A340C2" w:rsidRPr="003B06C3">
              <w:rPr>
                <w:iCs/>
              </w:rPr>
              <w:t>5</w:t>
            </w:r>
            <w:r w:rsidR="00011A67" w:rsidRPr="003B06C3">
              <w:rPr>
                <w:iCs/>
              </w:rPr>
              <w:t>.</w:t>
            </w:r>
            <w:r w:rsidRPr="003B06C3">
              <w:rPr>
                <w:iCs/>
              </w:rPr>
              <w:t xml:space="preserve"> </w:t>
            </w:r>
            <w:r w:rsidR="23E8DA9C" w:rsidRPr="003B06C3">
              <w:rPr>
                <w:iCs/>
              </w:rPr>
              <w:t>pareiškėjas</w:t>
            </w:r>
            <w:r w:rsidRPr="003B06C3">
              <w:rPr>
                <w:iCs/>
              </w:rPr>
              <w:t xml:space="preserve"> ir jo atstovas, turintis teisę </w:t>
            </w:r>
            <w:r w:rsidR="7D453542" w:rsidRPr="003B06C3">
              <w:rPr>
                <w:iCs/>
              </w:rPr>
              <w:t>pareiškėjo</w:t>
            </w:r>
            <w:r w:rsidRPr="003B06C3">
              <w:rPr>
                <w:iCs/>
              </w:rPr>
              <w:t xml:space="preserve"> vardu sudaryti sandorį, buhalteris arba kitas asmuo, turintis teisę surašyti ir pasirašyti </w:t>
            </w:r>
            <w:r w:rsidR="17AB0D9B" w:rsidRPr="003B06C3">
              <w:rPr>
                <w:iCs/>
              </w:rPr>
              <w:t>pareiškėjo</w:t>
            </w:r>
            <w:r w:rsidRPr="003B06C3">
              <w:rPr>
                <w:iCs/>
              </w:rPr>
              <w:t xml:space="preserve"> apskaitos dokumentus, neturi neišnykusio arba nepanaikinto teistumo arba dėl jų per pastaruosius 5 metus nebuvo priimtas ir įsiteisėjęs apkaltinamasis teismo nuosprendis už dalyvavimą nusikalstamame susivienijime, jo organizavimą ar vadovavimą jam, kyšininkavimą, prekybą poveikiu, papirkimą,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w:t>
            </w:r>
            <w:r w:rsidR="005D235C" w:rsidRPr="003B06C3">
              <w:rPr>
                <w:iCs/>
              </w:rPr>
              <w:t>ES</w:t>
            </w:r>
            <w:r w:rsidRPr="003B06C3">
              <w:rPr>
                <w:iCs/>
              </w:rPr>
              <w:t xml:space="preserve"> finansinius interesus, kaip apibrėžta Konvencijos dėl Europos Bendrijų finansinių interesų apsaugos, parengtos vadovaujantis Europos Sąjungos sutarties K.3 straipsniu,</w:t>
            </w:r>
            <w:r w:rsidRPr="4909E256">
              <w:rPr>
                <w:i/>
              </w:rPr>
              <w:t xml:space="preserve"> </w:t>
            </w:r>
            <w:r w:rsidR="00516E9C" w:rsidRPr="003B06C3">
              <w:rPr>
                <w:iCs/>
              </w:rPr>
              <w:lastRenderedPageBreak/>
              <w:t>1 </w:t>
            </w:r>
            <w:r w:rsidRPr="003B06C3">
              <w:rPr>
                <w:iCs/>
              </w:rPr>
              <w:t>straipsnio 1 dalyje, nusikalstamą bankrotą, teroristinį ir su teroristine veikla susijusį nusikaltimą, nusikalstamu būdu gauto turto legalizavimą, prekybą žmonėmis, vaiko pirkimą arba pardavimą;</w:t>
            </w:r>
          </w:p>
          <w:p w14:paraId="4B5DC487" w14:textId="7F48D176" w:rsidR="001E2280" w:rsidRPr="003B06C3" w:rsidRDefault="001C4B9A">
            <w:pPr>
              <w:jc w:val="both"/>
              <w:rPr>
                <w:iCs/>
                <w:color w:val="000000"/>
                <w:szCs w:val="24"/>
              </w:rPr>
            </w:pPr>
            <w:r w:rsidRPr="003B06C3">
              <w:rPr>
                <w:iCs/>
                <w:szCs w:val="24"/>
              </w:rPr>
              <w:t>2.</w:t>
            </w:r>
            <w:r w:rsidR="00A340C2" w:rsidRPr="003B06C3">
              <w:rPr>
                <w:iCs/>
                <w:szCs w:val="24"/>
              </w:rPr>
              <w:t>4</w:t>
            </w:r>
            <w:r w:rsidR="00011A67" w:rsidRPr="003B06C3">
              <w:rPr>
                <w:iCs/>
                <w:szCs w:val="24"/>
              </w:rPr>
              <w:t>.</w:t>
            </w:r>
            <w:r w:rsidR="00A340C2" w:rsidRPr="003B06C3">
              <w:rPr>
                <w:iCs/>
                <w:szCs w:val="24"/>
              </w:rPr>
              <w:t>6</w:t>
            </w:r>
            <w:r w:rsidR="00011A67" w:rsidRPr="003B06C3">
              <w:rPr>
                <w:iCs/>
                <w:szCs w:val="24"/>
              </w:rPr>
              <w:t>.</w:t>
            </w:r>
            <w:r w:rsidRPr="003B06C3">
              <w:rPr>
                <w:iCs/>
                <w:szCs w:val="24"/>
              </w:rPr>
              <w:t xml:space="preserve"> yra pateikęs Juridinių asmenų registrui metinių finansinių ataskaitų rinkinius, taip pat metinių konsoliduotųjų finansinių ataskaitų rinkinius, kaip nustatyta Juridinių asmenų registro nuostatuose, patvirtintuose Lietuvos Respublikos Vyriausybės 2003 m. lapkričio 12 d. nutarimu Nr. 1407 „Dėl </w:t>
            </w:r>
            <w:r w:rsidRPr="003B06C3">
              <w:rPr>
                <w:iCs/>
                <w:color w:val="000000"/>
                <w:szCs w:val="24"/>
              </w:rPr>
              <w:t>Juridinių asmenų registro nuostatų patvirtinimo“;</w:t>
            </w:r>
          </w:p>
          <w:p w14:paraId="4B5DC488" w14:textId="23DEF957" w:rsidR="001E2280" w:rsidRPr="003B06C3" w:rsidRDefault="001C4B9A">
            <w:pPr>
              <w:jc w:val="both"/>
              <w:rPr>
                <w:iCs/>
                <w:color w:val="000000"/>
              </w:rPr>
            </w:pPr>
            <w:r w:rsidRPr="003B06C3">
              <w:rPr>
                <w:iCs/>
                <w:color w:val="000000" w:themeColor="text1"/>
              </w:rPr>
              <w:t>2.</w:t>
            </w:r>
            <w:r w:rsidR="00A340C2" w:rsidRPr="003B06C3">
              <w:rPr>
                <w:iCs/>
                <w:color w:val="000000" w:themeColor="text1"/>
              </w:rPr>
              <w:t>4</w:t>
            </w:r>
            <w:r w:rsidRPr="003B06C3">
              <w:rPr>
                <w:iCs/>
                <w:color w:val="000000" w:themeColor="text1"/>
              </w:rPr>
              <w:t>.</w:t>
            </w:r>
            <w:r w:rsidR="00A340C2" w:rsidRPr="003B06C3">
              <w:rPr>
                <w:iCs/>
                <w:color w:val="000000" w:themeColor="text1"/>
              </w:rPr>
              <w:t>7</w:t>
            </w:r>
            <w:r w:rsidRPr="003B06C3">
              <w:rPr>
                <w:iCs/>
                <w:color w:val="000000" w:themeColor="text1"/>
              </w:rPr>
              <w:t xml:space="preserve">. </w:t>
            </w:r>
            <w:r w:rsidR="00011A67" w:rsidRPr="003B06C3">
              <w:rPr>
                <w:iCs/>
                <w:color w:val="000000" w:themeColor="text1"/>
              </w:rPr>
              <w:t xml:space="preserve">veikia </w:t>
            </w:r>
            <w:r w:rsidRPr="003B06C3">
              <w:rPr>
                <w:iCs/>
                <w:color w:val="000000" w:themeColor="text1"/>
              </w:rPr>
              <w:t xml:space="preserve">visose srityse, išskyrus Reglamento </w:t>
            </w:r>
            <w:r w:rsidR="008038F1" w:rsidRPr="00516E9C">
              <w:rPr>
                <w:iCs/>
              </w:rPr>
              <w:t>(ES) Nr. 2023/2831</w:t>
            </w:r>
            <w:r w:rsidRPr="003B06C3">
              <w:rPr>
                <w:iCs/>
                <w:color w:val="000000" w:themeColor="text1"/>
              </w:rPr>
              <w:t xml:space="preserve"> 1 straipsnio 1 dalyje išvardytus sektorius bei veiklas.</w:t>
            </w:r>
          </w:p>
          <w:p w14:paraId="4B5DC489" w14:textId="3C104C88" w:rsidR="001E2280" w:rsidRPr="003B06C3" w:rsidRDefault="001C4B9A">
            <w:pPr>
              <w:jc w:val="both"/>
              <w:rPr>
                <w:iCs/>
              </w:rPr>
            </w:pPr>
            <w:r w:rsidRPr="003B06C3">
              <w:rPr>
                <w:iCs/>
              </w:rPr>
              <w:t>2.</w:t>
            </w:r>
            <w:r w:rsidR="00CC6507" w:rsidRPr="003B06C3">
              <w:rPr>
                <w:iCs/>
              </w:rPr>
              <w:t>5</w:t>
            </w:r>
            <w:r w:rsidRPr="003B06C3">
              <w:rPr>
                <w:iCs/>
              </w:rPr>
              <w:t>. Pagal Aprašą projekte negali dalyvauti pareiškėjas, kuris atitinka nors vieną iš šių sąlygų:</w:t>
            </w:r>
          </w:p>
          <w:p w14:paraId="4B5DC48A" w14:textId="5854D3A6" w:rsidR="001E2280" w:rsidRPr="003B06C3" w:rsidRDefault="001C4B9A">
            <w:pPr>
              <w:jc w:val="both"/>
              <w:rPr>
                <w:iCs/>
                <w:szCs w:val="24"/>
              </w:rPr>
            </w:pPr>
            <w:r w:rsidRPr="003B06C3">
              <w:rPr>
                <w:iCs/>
                <w:szCs w:val="24"/>
              </w:rPr>
              <w:t>2.</w:t>
            </w:r>
            <w:r w:rsidR="00CC6507" w:rsidRPr="003B06C3">
              <w:rPr>
                <w:iCs/>
                <w:szCs w:val="24"/>
              </w:rPr>
              <w:t>5</w:t>
            </w:r>
            <w:r w:rsidRPr="003B06C3">
              <w:rPr>
                <w:iCs/>
                <w:szCs w:val="24"/>
              </w:rPr>
              <w:t>.1. kuriam taikomas neįvykdytas vykdomasis raštas išieškoti lėšas po ankstesnio Europos Komisijos sprendimo, kuriuo pagalba pripažinta neteisėta ir nesuderinama su vidaus rinka;</w:t>
            </w:r>
          </w:p>
          <w:p w14:paraId="4B5DC48B" w14:textId="494863C4" w:rsidR="001E2280" w:rsidRPr="003B06C3" w:rsidRDefault="001C4B9A">
            <w:pPr>
              <w:jc w:val="both"/>
              <w:rPr>
                <w:iCs/>
                <w:szCs w:val="24"/>
              </w:rPr>
            </w:pPr>
            <w:r w:rsidRPr="003B06C3">
              <w:rPr>
                <w:iCs/>
                <w:szCs w:val="24"/>
              </w:rPr>
              <w:t>2.</w:t>
            </w:r>
            <w:r w:rsidR="00CC6507" w:rsidRPr="003B06C3">
              <w:rPr>
                <w:iCs/>
                <w:szCs w:val="24"/>
              </w:rPr>
              <w:t>5</w:t>
            </w:r>
            <w:r w:rsidRPr="003B06C3">
              <w:rPr>
                <w:iCs/>
                <w:szCs w:val="24"/>
              </w:rPr>
              <w:t>.2. kuriam pritaikytos tarptautinės sankcijos ir (arba) jo ir (arba) su juo susijusių įmonių vykdomoje veikloje, veiksmuose, sandoriuose dalyvauja subjektai, kuriems pritaikytos tarptautinės sankcijos, kai šių įmonių veiklos, veiksmų ir (ar) sandorių vykdymas draudžiamas ar prieštarauja Lietuvos Respublikoje įgyvendinamoms tarptautinėms sankcijoms, vadovaujantis Lietuvos Respublikos tarptautinių sankcijų įstatymo 7 straipsniu, arba veikloje, veiksmuose, sandoriuose dalyvauja užsieniečiai, įtraukti į užsieniečių, kuriems draudžiama atvykti į Lietuvos Respubliką, viešąjį sąrašą, skelbiamą Migracijos departamento prie Lietuvos Respublikos vidaus reikalų ministerijos interneto svetainėje www.migracija.lt;</w:t>
            </w:r>
          </w:p>
          <w:p w14:paraId="4B5DC48C" w14:textId="79283595" w:rsidR="001E2280" w:rsidRPr="003B06C3" w:rsidRDefault="001C4B9A">
            <w:pPr>
              <w:jc w:val="both"/>
              <w:rPr>
                <w:szCs w:val="24"/>
              </w:rPr>
            </w:pPr>
            <w:r w:rsidRPr="003B06C3">
              <w:rPr>
                <w:szCs w:val="24"/>
              </w:rPr>
              <w:t>2.</w:t>
            </w:r>
            <w:r w:rsidR="00CC6507" w:rsidRPr="003B06C3">
              <w:rPr>
                <w:szCs w:val="24"/>
              </w:rPr>
              <w:t>5</w:t>
            </w:r>
            <w:r w:rsidRPr="003B06C3">
              <w:rPr>
                <w:szCs w:val="24"/>
              </w:rPr>
              <w:t xml:space="preserve">.3. kurį kontroliuojantys asmenys yra fiziniai asmenys, nuolat gyvenantys Rusijos Federacijoje, Baltarusijos Respublikoje arba turintys šių valstybių pilietybę ir neturintys galiojančio leidimo gyventi Lietuvoje, taip pat fiziniai asmenys, nuolat gyvenantys Ukrainos teritorijos dalyse: aneksuotoje Krymo ir kitose Ukrainos Vyriausybės nekontroliuojamose teritorijose, Moldovos Respublikos Vyriausybės nekontroliuojamoje </w:t>
            </w:r>
            <w:proofErr w:type="spellStart"/>
            <w:r w:rsidRPr="003B06C3">
              <w:rPr>
                <w:szCs w:val="24"/>
              </w:rPr>
              <w:t>Padniestrės</w:t>
            </w:r>
            <w:proofErr w:type="spellEnd"/>
            <w:r w:rsidRPr="003B06C3">
              <w:rPr>
                <w:szCs w:val="24"/>
              </w:rPr>
              <w:t xml:space="preserve"> teritorijoje, </w:t>
            </w:r>
            <w:proofErr w:type="spellStart"/>
            <w:r w:rsidRPr="003B06C3">
              <w:rPr>
                <w:szCs w:val="24"/>
              </w:rPr>
              <w:t>Sakartvelo</w:t>
            </w:r>
            <w:proofErr w:type="spellEnd"/>
            <w:r w:rsidRPr="003B06C3">
              <w:rPr>
                <w:szCs w:val="24"/>
              </w:rPr>
              <w:t xml:space="preserve"> Vyriausybės nekontroliuojamose Abchazijos ir Pietų Osetijos teritorijose, arba turintys šių teritorijų pilietybę ir neturintys galiojančio leidimo gyventi Lietuvoje;</w:t>
            </w:r>
          </w:p>
          <w:p w14:paraId="4B5DC48D" w14:textId="169C9E1A" w:rsidR="001E2280" w:rsidRDefault="001C4B9A">
            <w:pPr>
              <w:jc w:val="both"/>
              <w:rPr>
                <w:szCs w:val="24"/>
              </w:rPr>
            </w:pPr>
            <w:r>
              <w:t>2.</w:t>
            </w:r>
            <w:r w:rsidR="00CC6507">
              <w:t>5</w:t>
            </w:r>
            <w:r>
              <w:t xml:space="preserve">.4. nesugrąžinęs anksčiau gautos valstybės pagalbos, kurią valstybė iš savo išteklių teikia tam tikriems ūkio subjektams arba tam tikroms prekėms gaminti ar paslaugoms teikti, suteikdama išskirtinę ekonominę naudą, kurios neatsirastų rinkos sąlygomis ir kuri iškraipo konkurenciją bei veikia prekybą tarp </w:t>
            </w:r>
            <w:r w:rsidR="00B368C1">
              <w:t>ES</w:t>
            </w:r>
            <w:r>
              <w:t xml:space="preserve"> valstybių narių ir Europos Komisijos sprendimu yra pripažinta neteisėta ir nesuderinama su vidaus rinka, kaip tai nurodyta 2015 m. liepos 13 d. Tarybos reglamente </w:t>
            </w:r>
            <w:r w:rsidR="00B368C1">
              <w:t>(ES) 2015/1589</w:t>
            </w:r>
            <w:r>
              <w:t>, nustatančiame išsamias Sutarties dėl Europos Sąjungos veikimo 108 straipsnio taikymo taisykles</w:t>
            </w:r>
            <w:r w:rsidR="00B368C1">
              <w:t>, su visais pakeitimais</w:t>
            </w:r>
            <w:r>
              <w:t xml:space="preserve">. Finansavimas taip pat neskiriamas, jeigu nors viena pareiškėjo vykdoma ūkinė veikla priskiriama Reglamento </w:t>
            </w:r>
            <w:r w:rsidR="00752FC0">
              <w:t>(ES) Nr. 2023/2831</w:t>
            </w:r>
            <w:r>
              <w:t xml:space="preserve"> 1 straipsnio 1 dalyje išvardytiems sektoriams.</w:t>
            </w:r>
          </w:p>
          <w:p w14:paraId="0109FC9F" w14:textId="72872EBA" w:rsidR="001E2280" w:rsidRPr="003B06C3" w:rsidRDefault="2B699738" w:rsidP="54EC0BE8">
            <w:pPr>
              <w:jc w:val="both"/>
            </w:pPr>
            <w:r>
              <w:t xml:space="preserve">2.5.5. </w:t>
            </w:r>
            <w:r w:rsidR="008973B6" w:rsidRPr="008973B6">
              <w:t xml:space="preserve">kuris turi arba nėra nutraukęs prekybinių įsipareigojimų su Rusijos Federacijos, Baltarusijos Respublikos, Rusijos Federacijos aneksuoto Krymo, Moldovos Respublikos Vyriausybės nekontroliuojamos </w:t>
            </w:r>
            <w:proofErr w:type="spellStart"/>
            <w:r w:rsidR="008973B6" w:rsidRPr="008973B6">
              <w:t>Padniestrės</w:t>
            </w:r>
            <w:proofErr w:type="spellEnd"/>
            <w:r w:rsidR="008973B6" w:rsidRPr="008973B6">
              <w:t xml:space="preserve"> teritorijos bei </w:t>
            </w:r>
            <w:proofErr w:type="spellStart"/>
            <w:r w:rsidR="008973B6" w:rsidRPr="008973B6">
              <w:t>Sakartvelo</w:t>
            </w:r>
            <w:proofErr w:type="spellEnd"/>
            <w:r w:rsidR="008973B6" w:rsidRPr="008973B6">
              <w:t xml:space="preserve"> Vyriausybės nekontroliuojamos Abchazijos ir Pietų Osetijos teritorijos fiziniais ir (ar) juridiniais asmenimis ne vėliau kaip iki 2022 m. rugpjūčio 31 d. Šį reikalavimą projekto vykdytojas ir (ar) galutinis naudos gavėjas turi atitikti visą projekto įgyvendinimo laikotarpį. Nustačius šio papunkčio reikalavimo neatitikimą, projekto finansavimo sutartis nutraukiama, o iš projekto vykdytojo </w:t>
            </w:r>
            <w:r w:rsidR="00E77F71" w:rsidRPr="008973B6">
              <w:t>ir (ar) galutini</w:t>
            </w:r>
            <w:r w:rsidR="00E77F71">
              <w:t>o</w:t>
            </w:r>
            <w:r w:rsidR="00E77F71" w:rsidRPr="008973B6">
              <w:t xml:space="preserve"> naudos gavėj</w:t>
            </w:r>
            <w:r w:rsidR="00E77F71">
              <w:t>o</w:t>
            </w:r>
            <w:r w:rsidR="00E77F71" w:rsidRPr="008973B6">
              <w:t xml:space="preserve"> </w:t>
            </w:r>
            <w:r w:rsidR="008973B6" w:rsidRPr="008973B6">
              <w:t>susigrąžinamos jam išmokėtos valstybės biudžeto lėšos.</w:t>
            </w:r>
          </w:p>
          <w:p w14:paraId="4B5DC48E" w14:textId="0D34F0C7" w:rsidR="001E2280" w:rsidRPr="003B06C3" w:rsidRDefault="001C4B9A" w:rsidP="6E31CCF2">
            <w:pPr>
              <w:jc w:val="both"/>
            </w:pPr>
            <w:r>
              <w:t>2.</w:t>
            </w:r>
            <w:r w:rsidR="00CC6507">
              <w:t>6</w:t>
            </w:r>
            <w:r>
              <w:t xml:space="preserve">. </w:t>
            </w:r>
            <w:r w:rsidR="347DADF4">
              <w:t>P</w:t>
            </w:r>
            <w:r w:rsidR="3D5A265B">
              <w:t>rojekto vykdytojas</w:t>
            </w:r>
            <w:r>
              <w:t xml:space="preserve"> turi būti registruotas viešosios įstaigos Inovacijų agentūros (toliau – Agentūra) vystomoje eksportuotojų duomenų bazėje, kuri pasiekiama interneto svetainėje  </w:t>
            </w:r>
            <w:r w:rsidR="00752FC0">
              <w:t>https://b2lithuania.com/</w:t>
            </w:r>
            <w:r>
              <w:t xml:space="preserve">. </w:t>
            </w:r>
          </w:p>
          <w:p w14:paraId="4B5DC48F" w14:textId="2A9EF2D2" w:rsidR="001E2280" w:rsidRPr="003B06C3" w:rsidRDefault="001C4B9A">
            <w:pPr>
              <w:jc w:val="both"/>
              <w:rPr>
                <w:szCs w:val="24"/>
              </w:rPr>
            </w:pPr>
            <w:r w:rsidRPr="003B06C3">
              <w:rPr>
                <w:szCs w:val="24"/>
              </w:rPr>
              <w:t>2.</w:t>
            </w:r>
            <w:r w:rsidR="00CC6507" w:rsidRPr="003B06C3">
              <w:rPr>
                <w:szCs w:val="24"/>
              </w:rPr>
              <w:t>7</w:t>
            </w:r>
            <w:r w:rsidRPr="003B06C3">
              <w:rPr>
                <w:szCs w:val="24"/>
              </w:rPr>
              <w:t>. Projekto vykdytojas yra atsakingas už atitiktį Aprašo reikalavimams visu projekto veiklos</w:t>
            </w:r>
            <w:r w:rsidR="00D00A10" w:rsidRPr="003B06C3">
              <w:rPr>
                <w:szCs w:val="24"/>
              </w:rPr>
              <w:t xml:space="preserve"> </w:t>
            </w:r>
            <w:r w:rsidRPr="003B06C3">
              <w:rPr>
                <w:szCs w:val="24"/>
              </w:rPr>
              <w:t xml:space="preserve"> įgyvendinimo laikotarpiu.</w:t>
            </w:r>
          </w:p>
          <w:p w14:paraId="4B5DC491" w14:textId="2ED635FC" w:rsidR="001E2280" w:rsidRPr="003B06C3" w:rsidRDefault="001C4B9A">
            <w:pPr>
              <w:jc w:val="both"/>
              <w:rPr>
                <w:b/>
                <w:bCs/>
                <w:color w:val="000000"/>
                <w:szCs w:val="24"/>
              </w:rPr>
            </w:pPr>
            <w:r w:rsidRPr="003B06C3">
              <w:rPr>
                <w:color w:val="000000"/>
                <w:szCs w:val="24"/>
              </w:rPr>
              <w:t>2.</w:t>
            </w:r>
            <w:r w:rsidR="00561D4B" w:rsidRPr="003B06C3">
              <w:rPr>
                <w:color w:val="000000"/>
                <w:szCs w:val="24"/>
              </w:rPr>
              <w:t>8</w:t>
            </w:r>
            <w:r w:rsidRPr="003B06C3">
              <w:rPr>
                <w:color w:val="000000"/>
                <w:szCs w:val="24"/>
              </w:rPr>
              <w:t xml:space="preserve">. </w:t>
            </w:r>
            <w:r w:rsidRPr="003B06C3">
              <w:rPr>
                <w:b/>
                <w:bCs/>
                <w:color w:val="000000"/>
                <w:szCs w:val="24"/>
              </w:rPr>
              <w:t>Reikalavimai projekto veikloms:</w:t>
            </w:r>
          </w:p>
          <w:p w14:paraId="4B5DC492" w14:textId="6AE1DA43" w:rsidR="001E2280" w:rsidRPr="003B06C3" w:rsidRDefault="001C4B9A">
            <w:pPr>
              <w:jc w:val="both"/>
              <w:rPr>
                <w:color w:val="000000"/>
              </w:rPr>
            </w:pPr>
            <w:r w:rsidRPr="003B06C3">
              <w:rPr>
                <w:color w:val="000000" w:themeColor="text1"/>
              </w:rPr>
              <w:t>2.</w:t>
            </w:r>
            <w:r w:rsidR="00561D4B" w:rsidRPr="003B06C3">
              <w:rPr>
                <w:color w:val="000000" w:themeColor="text1"/>
              </w:rPr>
              <w:t>8</w:t>
            </w:r>
            <w:r w:rsidRPr="003B06C3">
              <w:rPr>
                <w:color w:val="000000" w:themeColor="text1"/>
              </w:rPr>
              <w:t xml:space="preserve">.1. Projekto veiklos vykdomos </w:t>
            </w:r>
            <w:r w:rsidR="005B4F59" w:rsidRPr="003B06C3">
              <w:rPr>
                <w:color w:val="000000" w:themeColor="text1"/>
              </w:rPr>
              <w:t>J</w:t>
            </w:r>
            <w:r w:rsidR="292D9EE7" w:rsidRPr="003B06C3">
              <w:rPr>
                <w:color w:val="000000" w:themeColor="text1"/>
              </w:rPr>
              <w:t>AV</w:t>
            </w:r>
            <w:r w:rsidRPr="003B06C3">
              <w:rPr>
                <w:color w:val="000000" w:themeColor="text1"/>
              </w:rPr>
              <w:t>.</w:t>
            </w:r>
          </w:p>
          <w:p w14:paraId="4B5DC493" w14:textId="757F34BF" w:rsidR="001E2280" w:rsidRPr="003B06C3" w:rsidRDefault="5040670A" w:rsidP="6E31CCF2">
            <w:pPr>
              <w:jc w:val="both"/>
            </w:pPr>
            <w:r w:rsidRPr="003B06C3">
              <w:t>2.</w:t>
            </w:r>
            <w:r w:rsidR="00561D4B" w:rsidRPr="003B06C3">
              <w:t>8</w:t>
            </w:r>
            <w:r w:rsidRPr="003B06C3">
              <w:t>.2. Projekt</w:t>
            </w:r>
            <w:r w:rsidR="79E5C11B" w:rsidRPr="003B06C3">
              <w:t>o veiklos</w:t>
            </w:r>
            <w:r w:rsidRPr="003B06C3">
              <w:t xml:space="preserve"> gali būti pradėt</w:t>
            </w:r>
            <w:r w:rsidR="79E5C11B" w:rsidRPr="003B06C3">
              <w:t>o</w:t>
            </w:r>
            <w:r w:rsidRPr="003B06C3">
              <w:t xml:space="preserve">s įgyvendinti ne anksčiau nei nuo </w:t>
            </w:r>
            <w:r w:rsidR="6AC15D98" w:rsidRPr="003B06C3">
              <w:t xml:space="preserve">2026 </w:t>
            </w:r>
            <w:r w:rsidRPr="003B06C3">
              <w:t>m. sausio 1 dienos ir baigt</w:t>
            </w:r>
            <w:r w:rsidR="79E5C11B" w:rsidRPr="003B06C3">
              <w:t>o</w:t>
            </w:r>
            <w:r w:rsidRPr="003B06C3">
              <w:t xml:space="preserve">s ne vėliau kaip iki </w:t>
            </w:r>
            <w:r w:rsidR="6FF1F537" w:rsidRPr="003B06C3">
              <w:t>202</w:t>
            </w:r>
            <w:r w:rsidR="4936386F" w:rsidRPr="003B06C3">
              <w:t>7</w:t>
            </w:r>
            <w:r w:rsidR="6FF1F537" w:rsidRPr="003B06C3">
              <w:t xml:space="preserve"> </w:t>
            </w:r>
            <w:r w:rsidRPr="003B06C3">
              <w:t xml:space="preserve">m. </w:t>
            </w:r>
            <w:r w:rsidR="0528F605" w:rsidRPr="003B06C3">
              <w:t>gruodžio</w:t>
            </w:r>
            <w:r w:rsidR="00213C34" w:rsidRPr="003B06C3">
              <w:t xml:space="preserve"> 3</w:t>
            </w:r>
            <w:r w:rsidR="49FCAF1E" w:rsidRPr="003B06C3">
              <w:t>1</w:t>
            </w:r>
            <w:r w:rsidR="00E21D6B" w:rsidRPr="003B06C3">
              <w:t xml:space="preserve"> </w:t>
            </w:r>
            <w:r w:rsidRPr="003B06C3">
              <w:t xml:space="preserve">dienos. </w:t>
            </w:r>
          </w:p>
          <w:p w14:paraId="563B0FA0" w14:textId="2C177FB2" w:rsidR="005C1BCB" w:rsidRPr="003B06C3" w:rsidRDefault="005C1BCB" w:rsidP="005C1BCB">
            <w:pPr>
              <w:jc w:val="both"/>
            </w:pPr>
            <w:r w:rsidRPr="003B06C3">
              <w:lastRenderedPageBreak/>
              <w:t>2.</w:t>
            </w:r>
            <w:r w:rsidR="00561D4B" w:rsidRPr="003B06C3">
              <w:t>8</w:t>
            </w:r>
            <w:r w:rsidRPr="003B06C3">
              <w:t>.3. Įmonių dalyvavimui Programose Agentūra pateikia rekomenduojamų programų sąrašą. Programos pasirinkimas iš Agentūros rekomenduojamo sąrašo laikomas atitinkančiu Programai keliamus reikalavimus. Jei pasirenkama Programa, neįtraukta į Agentūros rekomenduojamų Programų sąrašą, jos pasirinkimas turi būti detaliai pagrįstas PĮP. Programa laikoma tinkama finansuoti, jei atitinka šiuos kriterijus:</w:t>
            </w:r>
          </w:p>
          <w:p w14:paraId="7A5BB183" w14:textId="06311F48" w:rsidR="005C1BCB" w:rsidRPr="003B06C3" w:rsidRDefault="005C1BCB" w:rsidP="005C1BCB">
            <w:pPr>
              <w:jc w:val="both"/>
            </w:pPr>
            <w:r w:rsidRPr="003B06C3">
              <w:t>- Programa vykdoma JAV rinkoje;</w:t>
            </w:r>
          </w:p>
          <w:p w14:paraId="67BADDCD" w14:textId="77777777" w:rsidR="005C1BCB" w:rsidRPr="003B06C3" w:rsidRDefault="005C1BCB" w:rsidP="005C1BCB">
            <w:pPr>
              <w:jc w:val="both"/>
            </w:pPr>
            <w:r w:rsidRPr="003B06C3">
              <w:t>- Programą organizuoja JAV veikiantys paslaugų teikėjai – universitetai, valstybės ir viešosios įstaigos ar organizacijos ir (ar) privatūs juridiniai asmenys. Programą organizuojant privatiems juridiniams asmenims, jiems taikoma ne trumpesnė kaip 3 metų tokios veiklos įgyvendinimo patirtis;</w:t>
            </w:r>
          </w:p>
          <w:p w14:paraId="756B7433" w14:textId="1BEF6C04" w:rsidR="005C1BCB" w:rsidRPr="003B06C3" w:rsidRDefault="005C1BCB" w:rsidP="6E31CCF2">
            <w:pPr>
              <w:jc w:val="both"/>
            </w:pPr>
            <w:r w:rsidRPr="003B06C3">
              <w:t>- Programa turi aiškiai apibrėžtą trukmę (ne trumpesnę kaip 4 savaitės) ir struktūrą (numatytas veiklų planas, sesijos, konsultacijos, tarpinių rezultatų peržiūros</w:t>
            </w:r>
            <w:r w:rsidR="3F7DC110" w:rsidRPr="003B06C3">
              <w:t xml:space="preserve">, </w:t>
            </w:r>
            <w:r w:rsidR="6D2F75B8" w:rsidRPr="003B06C3">
              <w:t>galutinis rezultatas</w:t>
            </w:r>
            <w:r w:rsidRPr="003B06C3">
              <w:t>)</w:t>
            </w:r>
            <w:r w:rsidR="2806CDC0" w:rsidRPr="003B06C3">
              <w:t>.</w:t>
            </w:r>
            <w:r w:rsidRPr="003B06C3">
              <w:t xml:space="preserve"> </w:t>
            </w:r>
          </w:p>
          <w:p w14:paraId="112E2046" w14:textId="4DD9F531" w:rsidR="005C1BCB" w:rsidRPr="003B06C3" w:rsidRDefault="004B2DC7" w:rsidP="005C1BCB">
            <w:pPr>
              <w:jc w:val="both"/>
            </w:pPr>
            <w:r>
              <w:t>Prireikus</w:t>
            </w:r>
            <w:r w:rsidR="005C1BCB" w:rsidRPr="003B06C3">
              <w:t xml:space="preserve"> Agentūra gali paprašyti pateikti papildomą informaciją, reikalingą Programos kokybės vertinimui.</w:t>
            </w:r>
          </w:p>
          <w:p w14:paraId="4637551B" w14:textId="46AC64C6" w:rsidR="009733D0" w:rsidRPr="003B06C3" w:rsidRDefault="005C1BCB" w:rsidP="005C1BCB">
            <w:pPr>
              <w:jc w:val="both"/>
            </w:pPr>
            <w:r w:rsidRPr="003B06C3">
              <w:t>2.</w:t>
            </w:r>
            <w:r w:rsidR="00561D4B" w:rsidRPr="003B06C3">
              <w:t>8</w:t>
            </w:r>
            <w:r w:rsidRPr="003B06C3">
              <w:t xml:space="preserve">.4. </w:t>
            </w:r>
            <w:r w:rsidR="004B2DC7" w:rsidRPr="003B06C3">
              <w:t>Konsultacij</w:t>
            </w:r>
            <w:r w:rsidR="004B2DC7">
              <w:t>oms</w:t>
            </w:r>
            <w:r w:rsidR="004B2DC7" w:rsidRPr="003B06C3">
              <w:t xml:space="preserve"> ga</w:t>
            </w:r>
            <w:r w:rsidR="004B2DC7">
              <w:t>ut</w:t>
            </w:r>
            <w:r w:rsidR="004B2DC7" w:rsidRPr="003B06C3">
              <w:t xml:space="preserve">i </w:t>
            </w:r>
            <w:r w:rsidRPr="003B06C3">
              <w:t xml:space="preserve">Agentūra pateikia rekomenduojamų ekspertų sąrašą. Eksperto pasirinkimas iš Agentūros rekomenduojamo sąrašo laikomas atitinkančiu ekspertui keliamus reikalavimus. Jei pasirenkami ekspertai, neįtraukti į Agentūros rekomenduojamų ekspertų sąrašą, jų pasirinkimas turi būti detaliai pagrįstas PĮP. Agentūra pasilieka teisę organizuoti pokalbį (interviu) su nurodytais ekspertais, siekdama įvertinti jų kompetenciją, patirtį ir teikiamų paslaugų atitiktį priemonės tikslams bei kokybės reikalavimams. Konsultacijos gali apimti ekspertų konsultacijas dėl įėjimo į JAV rinką ir (ar) veiklos plėtros joje, taip pat specializuotą teisinę pagalbą. </w:t>
            </w:r>
          </w:p>
          <w:p w14:paraId="04914F98" w14:textId="77777777" w:rsidR="009733D0" w:rsidRPr="003B06C3" w:rsidRDefault="005C1BCB" w:rsidP="005C1BCB">
            <w:pPr>
              <w:jc w:val="both"/>
            </w:pPr>
            <w:r w:rsidRPr="003B06C3">
              <w:t xml:space="preserve">Verslo plėtros konsultacijos laikomos tinkamomis finansuoti tik tuo atveju, jei jas teikia tokią kvalifikaciją turintys ekspertai, veikiantys JAV rinkoje. Verslo plėtros konsultacijos gali apimti konsultacijas dėl rinkos, įėjimo į rinką modelio pasirinkimo, </w:t>
            </w:r>
            <w:proofErr w:type="spellStart"/>
            <w:r w:rsidRPr="003B06C3">
              <w:t>komercializavimo</w:t>
            </w:r>
            <w:proofErr w:type="spellEnd"/>
            <w:r w:rsidRPr="003B06C3">
              <w:t xml:space="preserve">, kainodaros, partnerystės ar plėtros etapų planavimo. </w:t>
            </w:r>
          </w:p>
          <w:p w14:paraId="37E75D86" w14:textId="07AE7242" w:rsidR="009733D0" w:rsidRPr="003B06C3" w:rsidRDefault="005C1BCB" w:rsidP="005C1BCB">
            <w:pPr>
              <w:jc w:val="both"/>
            </w:pPr>
            <w:r w:rsidRPr="003B06C3">
              <w:t xml:space="preserve">Teisinės konsultacijos pripažįstamos tinkamomis finansuoti tik </w:t>
            </w:r>
            <w:r w:rsidR="00471458">
              <w:t xml:space="preserve">jeigu </w:t>
            </w:r>
            <w:r w:rsidRPr="003B06C3">
              <w:t xml:space="preserve">jas teikia teisinę kvalifikaciją </w:t>
            </w:r>
            <w:r w:rsidR="00471458" w:rsidRPr="003B06C3">
              <w:t>turint</w:t>
            </w:r>
            <w:r w:rsidR="00471458">
              <w:t>ys</w:t>
            </w:r>
            <w:r w:rsidR="00471458" w:rsidRPr="003B06C3">
              <w:t xml:space="preserve"> eksperta</w:t>
            </w:r>
            <w:r w:rsidR="00471458">
              <w:t>i</w:t>
            </w:r>
            <w:r w:rsidRPr="003B06C3">
              <w:t xml:space="preserve">, </w:t>
            </w:r>
            <w:r w:rsidR="007C5038" w:rsidRPr="003B06C3">
              <w:t>veikiant</w:t>
            </w:r>
            <w:r w:rsidR="007C5038">
              <w:t>y</w:t>
            </w:r>
            <w:r w:rsidR="007C5038" w:rsidRPr="003B06C3">
              <w:t xml:space="preserve">s </w:t>
            </w:r>
            <w:r w:rsidRPr="003B06C3">
              <w:t xml:space="preserve">JAV rinkoje. Teisinės konsultacijos gali apimti konsultacijas dėl JAV taikomų teisinių ir reguliacinių reikalavimų, sutarčių rengimo, peržiūros ar adaptavimo išlaidas, reguliacinės atitikties (angl. </w:t>
            </w:r>
            <w:proofErr w:type="spellStart"/>
            <w:r w:rsidRPr="006700F9">
              <w:rPr>
                <w:i/>
                <w:iCs/>
              </w:rPr>
              <w:t>compliance</w:t>
            </w:r>
            <w:proofErr w:type="spellEnd"/>
            <w:r w:rsidRPr="003B06C3">
              <w:t>) ir intelektinės nuosavybės apsaugos klausimų.</w:t>
            </w:r>
          </w:p>
          <w:p w14:paraId="663E974A" w14:textId="77777777" w:rsidR="009733D0" w:rsidRPr="003B06C3" w:rsidRDefault="009733D0" w:rsidP="009733D0">
            <w:pPr>
              <w:jc w:val="both"/>
            </w:pPr>
            <w:r w:rsidRPr="003B06C3">
              <w:t>Ekspertams keliami reikalavimai:</w:t>
            </w:r>
          </w:p>
          <w:p w14:paraId="0A3ECDF9" w14:textId="4A6206C6" w:rsidR="009733D0" w:rsidRPr="003B06C3" w:rsidRDefault="009733D0" w:rsidP="003B06C3">
            <w:pPr>
              <w:tabs>
                <w:tab w:val="left" w:pos="314"/>
              </w:tabs>
              <w:jc w:val="both"/>
            </w:pPr>
            <w:r w:rsidRPr="003B06C3">
              <w:t>-</w:t>
            </w:r>
            <w:r w:rsidRPr="003B06C3">
              <w:tab/>
            </w:r>
            <w:r w:rsidR="00526EC5" w:rsidRPr="003B06C3">
              <w:t>tur</w:t>
            </w:r>
            <w:r w:rsidR="00526EC5">
              <w:t>ėti</w:t>
            </w:r>
            <w:r w:rsidR="00526EC5" w:rsidRPr="003B06C3">
              <w:t xml:space="preserve"> </w:t>
            </w:r>
            <w:r w:rsidRPr="003B06C3">
              <w:t xml:space="preserve">ne mažesnę kaip 5 metų profesinę patirtį konkrečioje srityje ir yra sukaupęs ne mažesnę kaip 2 metų praktinę darbo ar konsultavimo patirtį JAV rinkoje, įgytą per pastaruosius 5 metus; </w:t>
            </w:r>
          </w:p>
          <w:p w14:paraId="45D17ED9" w14:textId="06EDB331" w:rsidR="009733D0" w:rsidRPr="003B06C3" w:rsidRDefault="009733D0" w:rsidP="003B06C3">
            <w:pPr>
              <w:tabs>
                <w:tab w:val="left" w:pos="314"/>
              </w:tabs>
              <w:jc w:val="both"/>
            </w:pPr>
            <w:r w:rsidRPr="003B06C3">
              <w:t>-</w:t>
            </w:r>
            <w:r w:rsidRPr="00516E9C">
              <w:tab/>
            </w:r>
            <w:r w:rsidR="000A1C68">
              <w:t>būti</w:t>
            </w:r>
            <w:r w:rsidR="000A1C68" w:rsidRPr="003B06C3">
              <w:t xml:space="preserve"> dalyvav</w:t>
            </w:r>
            <w:r w:rsidR="000A1C68">
              <w:t>usiam</w:t>
            </w:r>
            <w:r w:rsidR="000A1C68" w:rsidRPr="003B06C3">
              <w:t xml:space="preserve"> </w:t>
            </w:r>
            <w:r w:rsidRPr="003B06C3">
              <w:t xml:space="preserve">ne mažiau kaip 3 projektuose, susijusiuose su įmonių veiklos pradžia ar plėtra JAV rinkoje; </w:t>
            </w:r>
          </w:p>
          <w:p w14:paraId="10FC244D" w14:textId="6808E599" w:rsidR="009733D0" w:rsidRPr="003B06C3" w:rsidRDefault="009733D0" w:rsidP="003B06C3">
            <w:pPr>
              <w:tabs>
                <w:tab w:val="left" w:pos="314"/>
              </w:tabs>
              <w:jc w:val="both"/>
            </w:pPr>
            <w:r w:rsidRPr="003B06C3">
              <w:t>-</w:t>
            </w:r>
            <w:r w:rsidRPr="003B06C3">
              <w:tab/>
            </w:r>
            <w:r w:rsidR="000A1C68">
              <w:t>nebūti</w:t>
            </w:r>
            <w:r w:rsidR="000A1C68" w:rsidRPr="003B06C3">
              <w:t xml:space="preserve"> susij</w:t>
            </w:r>
            <w:r w:rsidR="000A1C68">
              <w:t>usiam</w:t>
            </w:r>
            <w:r w:rsidR="000A1C68" w:rsidRPr="003B06C3">
              <w:t xml:space="preserve"> </w:t>
            </w:r>
            <w:r w:rsidRPr="003B06C3">
              <w:t>su konsultuojama įmone taip, kad tai galėtų sukelti interesų konfliktą.</w:t>
            </w:r>
          </w:p>
          <w:p w14:paraId="6EA79027" w14:textId="0ACFB6FE" w:rsidR="005C1BCB" w:rsidRPr="003B06C3" w:rsidRDefault="009733D0" w:rsidP="003B06C3">
            <w:pPr>
              <w:tabs>
                <w:tab w:val="left" w:pos="314"/>
              </w:tabs>
              <w:jc w:val="both"/>
            </w:pPr>
            <w:r w:rsidRPr="003B06C3">
              <w:t>2.</w:t>
            </w:r>
            <w:r w:rsidR="00561D4B" w:rsidRPr="003B06C3">
              <w:t>9</w:t>
            </w:r>
            <w:r w:rsidRPr="003B06C3">
              <w:t>. Vienas pareiškėjas gali teikti tik vieną PĮP vienai remiamai veiklai – dalyvavimui Programo</w:t>
            </w:r>
            <w:r w:rsidR="00D2F0A1" w:rsidRPr="003B06C3">
              <w:t>j</w:t>
            </w:r>
            <w:r w:rsidRPr="003B06C3">
              <w:t xml:space="preserve">e arba </w:t>
            </w:r>
            <w:r w:rsidR="124C08EB" w:rsidRPr="003B06C3">
              <w:t>K</w:t>
            </w:r>
            <w:r w:rsidRPr="003B06C3">
              <w:t>onsultacijoms.</w:t>
            </w:r>
          </w:p>
          <w:p w14:paraId="6C7A911A" w14:textId="5DABE4E5" w:rsidR="001E2280" w:rsidRPr="003B06C3" w:rsidRDefault="001C4B9A" w:rsidP="009733D0">
            <w:r w:rsidRPr="003B06C3">
              <w:t>2.1</w:t>
            </w:r>
            <w:r w:rsidR="00561D4B" w:rsidRPr="003B06C3">
              <w:t>0</w:t>
            </w:r>
            <w:r w:rsidRPr="003B06C3">
              <w:t xml:space="preserve">. </w:t>
            </w:r>
            <w:r w:rsidRPr="003B06C3">
              <w:rPr>
                <w:b/>
                <w:bCs/>
              </w:rPr>
              <w:t>Didžiausia projektui galima skirti suma</w:t>
            </w:r>
            <w:r w:rsidRPr="003B06C3">
              <w:t>:</w:t>
            </w:r>
          </w:p>
          <w:p w14:paraId="6C675711" w14:textId="385D0BC1" w:rsidR="009733D0" w:rsidRPr="003B06C3" w:rsidRDefault="009733D0" w:rsidP="00BF1F40">
            <w:pPr>
              <w:jc w:val="both"/>
            </w:pPr>
            <w:r w:rsidRPr="003B06C3">
              <w:t>2.1</w:t>
            </w:r>
            <w:r w:rsidR="00561D4B" w:rsidRPr="003B06C3">
              <w:t>0</w:t>
            </w:r>
            <w:r w:rsidRPr="003B06C3">
              <w:t xml:space="preserve">.1. </w:t>
            </w:r>
            <w:r w:rsidR="31C8FDE0" w:rsidRPr="003B06C3">
              <w:t>Dalyvavimui</w:t>
            </w:r>
            <w:r w:rsidR="1E6A0FC3" w:rsidRPr="003B06C3">
              <w:t xml:space="preserve"> Programo</w:t>
            </w:r>
            <w:r w:rsidRPr="003B06C3">
              <w:t>j</w:t>
            </w:r>
            <w:r w:rsidR="1E6A0FC3" w:rsidRPr="003B06C3">
              <w:t>e</w:t>
            </w:r>
            <w:r w:rsidR="31C8FDE0" w:rsidRPr="003B06C3">
              <w:t xml:space="preserve"> –</w:t>
            </w:r>
            <w:r w:rsidR="001C4B9A" w:rsidRPr="003B06C3">
              <w:t xml:space="preserve"> </w:t>
            </w:r>
            <w:r w:rsidR="001758D8" w:rsidRPr="003B06C3">
              <w:t>1</w:t>
            </w:r>
            <w:r w:rsidR="2557B8BD" w:rsidRPr="003B06C3">
              <w:t>5</w:t>
            </w:r>
            <w:r w:rsidR="00E2161B">
              <w:t> </w:t>
            </w:r>
            <w:r w:rsidR="001C4B9A" w:rsidRPr="003B06C3">
              <w:t>000</w:t>
            </w:r>
            <w:r w:rsidR="00E2161B">
              <w:t> </w:t>
            </w:r>
            <w:r w:rsidR="008E0CA1" w:rsidRPr="003B06C3">
              <w:t>(penkiolika tūkstančių)</w:t>
            </w:r>
            <w:r w:rsidR="001C4B9A" w:rsidRPr="003B06C3">
              <w:t xml:space="preserve"> </w:t>
            </w:r>
            <w:r w:rsidR="007F26E6" w:rsidRPr="003B06C3">
              <w:t>E</w:t>
            </w:r>
            <w:r w:rsidR="008E0CA1" w:rsidRPr="003B06C3">
              <w:t>ur</w:t>
            </w:r>
            <w:r w:rsidR="31C8FDE0" w:rsidRPr="003B06C3">
              <w:t>.</w:t>
            </w:r>
          </w:p>
          <w:p w14:paraId="1C4F1AD9" w14:textId="51C60D76" w:rsidR="001E2280" w:rsidRPr="003B06C3" w:rsidRDefault="009733D0" w:rsidP="00BF1F40">
            <w:pPr>
              <w:jc w:val="both"/>
            </w:pPr>
            <w:r w:rsidRPr="003B06C3">
              <w:t>2.1</w:t>
            </w:r>
            <w:r w:rsidR="00561D4B" w:rsidRPr="003B06C3">
              <w:t>0</w:t>
            </w:r>
            <w:r w:rsidRPr="003B06C3">
              <w:t xml:space="preserve">.2. </w:t>
            </w:r>
            <w:r w:rsidR="4D5FECEF" w:rsidRPr="003B06C3">
              <w:t>Konsultacijoms</w:t>
            </w:r>
            <w:r w:rsidR="31C8FDE0" w:rsidRPr="003B06C3">
              <w:t xml:space="preserve"> – </w:t>
            </w:r>
            <w:r w:rsidR="525F4083" w:rsidRPr="003B06C3">
              <w:t>6</w:t>
            </w:r>
            <w:r w:rsidR="00E2161B">
              <w:t> </w:t>
            </w:r>
            <w:r w:rsidR="31C8FDE0" w:rsidRPr="003B06C3">
              <w:t>000</w:t>
            </w:r>
            <w:r w:rsidR="00C15077">
              <w:t xml:space="preserve"> (šeši tūkstančiai)</w:t>
            </w:r>
            <w:r w:rsidR="31C8FDE0" w:rsidRPr="003B06C3">
              <w:t xml:space="preserve"> E</w:t>
            </w:r>
            <w:r w:rsidR="007F26E6" w:rsidRPr="003B06C3">
              <w:t>ur</w:t>
            </w:r>
            <w:r w:rsidR="31C8FDE0" w:rsidRPr="003B06C3">
              <w:t>.</w:t>
            </w:r>
            <w:r w:rsidR="39B49591" w:rsidRPr="003B06C3">
              <w:t xml:space="preserve"> Maksimalus paslaugos įkainis gali siekti: verslo plėtros konsultacijoms – 200 E</w:t>
            </w:r>
            <w:r w:rsidR="00C03319" w:rsidRPr="003B06C3">
              <w:t>ur</w:t>
            </w:r>
            <w:r w:rsidR="39B49591" w:rsidRPr="003B06C3">
              <w:t>/val., teisinėms konsultacijoms – 400 E</w:t>
            </w:r>
            <w:r w:rsidR="00C03319" w:rsidRPr="003B06C3">
              <w:t>ur</w:t>
            </w:r>
            <w:r w:rsidR="39B49591" w:rsidRPr="003B06C3">
              <w:t>/val.</w:t>
            </w:r>
          </w:p>
          <w:p w14:paraId="4B5DC4AC" w14:textId="227CD537" w:rsidR="001E2280" w:rsidRPr="003B06C3" w:rsidRDefault="001C4B9A">
            <w:pPr>
              <w:jc w:val="both"/>
            </w:pPr>
            <w:r w:rsidRPr="003B06C3">
              <w:t>2.</w:t>
            </w:r>
            <w:r w:rsidR="009733D0" w:rsidRPr="003B06C3">
              <w:t>1</w:t>
            </w:r>
            <w:r w:rsidR="00E3043C" w:rsidRPr="003B06C3">
              <w:t>1</w:t>
            </w:r>
            <w:r w:rsidRPr="003B06C3">
              <w:t>.</w:t>
            </w:r>
            <w:r w:rsidRPr="003B06C3">
              <w:rPr>
                <w:b/>
              </w:rPr>
              <w:t>Tinkamų išlaidų patyrimo laikotarpis</w:t>
            </w:r>
            <w:r w:rsidRPr="003B06C3">
              <w:t xml:space="preserve"> – nuo </w:t>
            </w:r>
            <w:r w:rsidR="000E6E72" w:rsidRPr="003B06C3">
              <w:t xml:space="preserve">2026 </w:t>
            </w:r>
            <w:r w:rsidRPr="003B06C3">
              <w:t xml:space="preserve">m. sausio 1 d. iki </w:t>
            </w:r>
            <w:r w:rsidR="000E6E72" w:rsidRPr="003B06C3">
              <w:t xml:space="preserve">2026 </w:t>
            </w:r>
            <w:r w:rsidRPr="003B06C3">
              <w:t xml:space="preserve">m. gruodžio </w:t>
            </w:r>
            <w:r w:rsidR="000E6E72" w:rsidRPr="003B06C3">
              <w:t>1</w:t>
            </w:r>
            <w:r w:rsidR="005B69D7" w:rsidRPr="003B06C3">
              <w:t>0</w:t>
            </w:r>
            <w:r w:rsidR="000E6E72" w:rsidRPr="003B06C3">
              <w:t xml:space="preserve"> </w:t>
            </w:r>
            <w:r w:rsidRPr="003B06C3">
              <w:t>d. Projekto išlaidos nuo PĮP registravimo Agentūroje dienos iki finansavimo projektui skyrimo yra patiriamos pareiškėjo rizika</w:t>
            </w:r>
            <w:r w:rsidR="00941ED2">
              <w:t xml:space="preserve"> </w:t>
            </w:r>
            <w:r w:rsidR="000F6788" w:rsidRPr="003B06C3">
              <w:t>–</w:t>
            </w:r>
            <w:r w:rsidR="00941ED2">
              <w:t xml:space="preserve"> </w:t>
            </w:r>
            <w:r w:rsidR="000F6788" w:rsidRPr="003B06C3">
              <w:t>jos bus finansuojamos tik tuo atveju, jei projektas bus patvirtintas</w:t>
            </w:r>
            <w:r w:rsidRPr="003B06C3">
              <w:t>.</w:t>
            </w:r>
          </w:p>
          <w:p w14:paraId="4B5DC4AD" w14:textId="35FF4A06" w:rsidR="001E2280" w:rsidRPr="003B06C3" w:rsidRDefault="001C4B9A" w:rsidP="3E532DFE">
            <w:pPr>
              <w:jc w:val="both"/>
            </w:pPr>
            <w:r w:rsidRPr="003B06C3">
              <w:t>2.</w:t>
            </w:r>
            <w:r w:rsidR="009733D0" w:rsidRPr="003B06C3">
              <w:t>1</w:t>
            </w:r>
            <w:r w:rsidR="00E3043C" w:rsidRPr="003B06C3">
              <w:t>2</w:t>
            </w:r>
            <w:r w:rsidRPr="003B06C3">
              <w:t xml:space="preserve">. </w:t>
            </w:r>
            <w:r w:rsidR="001811A2" w:rsidRPr="003B06C3">
              <w:t>F</w:t>
            </w:r>
            <w:r w:rsidRPr="003B06C3">
              <w:t>inansavimas tvirtinamas einamaisiais metais patiriamoms išlaidoms nuo</w:t>
            </w:r>
            <w:r w:rsidR="00F11C94" w:rsidRPr="003B06C3">
              <w:t xml:space="preserve"> </w:t>
            </w:r>
            <w:r w:rsidR="00784B2B" w:rsidRPr="003B06C3">
              <w:t>2026 m.</w:t>
            </w:r>
            <w:r w:rsidRPr="003B06C3">
              <w:t xml:space="preserve"> sausio </w:t>
            </w:r>
            <w:r w:rsidR="007313DF" w:rsidRPr="003B06C3">
              <w:t>1</w:t>
            </w:r>
            <w:r w:rsidR="007313DF">
              <w:t> </w:t>
            </w:r>
            <w:r w:rsidRPr="003B06C3">
              <w:t xml:space="preserve">d. iki </w:t>
            </w:r>
            <w:r w:rsidR="00784B2B" w:rsidRPr="003B06C3">
              <w:t xml:space="preserve">2026 m. </w:t>
            </w:r>
            <w:r w:rsidRPr="003B06C3">
              <w:t xml:space="preserve">gruodžio </w:t>
            </w:r>
            <w:r w:rsidR="00D46B1E" w:rsidRPr="003B06C3">
              <w:t xml:space="preserve">10 </w:t>
            </w:r>
            <w:r w:rsidRPr="003B06C3">
              <w:t>d. Einamaisiais metais gali būti apmokamos būsimojo laikotarpio išlaidos, kai tai yra susiję su dalyvavimu ateinančiais metais vyks</w:t>
            </w:r>
            <w:r w:rsidR="00EA1349" w:rsidRPr="003B06C3">
              <w:t>i</w:t>
            </w:r>
            <w:r w:rsidRPr="003B06C3">
              <w:t xml:space="preserve">ančiose </w:t>
            </w:r>
            <w:r w:rsidR="7E11B623" w:rsidRPr="003B06C3">
              <w:t>P</w:t>
            </w:r>
            <w:r w:rsidR="00D46B1E" w:rsidRPr="003B06C3">
              <w:t>rogramose</w:t>
            </w:r>
            <w:r w:rsidRPr="003B06C3">
              <w:t>.</w:t>
            </w:r>
          </w:p>
          <w:p w14:paraId="4B5DC4AE" w14:textId="476A2BD5" w:rsidR="001E2280" w:rsidRPr="003B06C3" w:rsidRDefault="001C4B9A" w:rsidP="3E532DFE">
            <w:pPr>
              <w:jc w:val="both"/>
            </w:pPr>
            <w:r w:rsidRPr="003B06C3">
              <w:t>2.1</w:t>
            </w:r>
            <w:r w:rsidR="00E3043C" w:rsidRPr="003B06C3">
              <w:t>3</w:t>
            </w:r>
            <w:r w:rsidRPr="003B06C3">
              <w:t xml:space="preserve">. </w:t>
            </w:r>
            <w:r w:rsidRPr="003B06C3">
              <w:rPr>
                <w:b/>
                <w:bCs/>
              </w:rPr>
              <w:t>Didžiausia galima projekto finansuojamoji dalis</w:t>
            </w:r>
            <w:r w:rsidRPr="003B06C3">
              <w:t xml:space="preserve"> – iki </w:t>
            </w:r>
            <w:r w:rsidR="6179ABA9" w:rsidRPr="003B06C3">
              <w:t>7</w:t>
            </w:r>
            <w:r w:rsidR="00D46B1E" w:rsidRPr="003B06C3">
              <w:t xml:space="preserve">0 </w:t>
            </w:r>
            <w:r w:rsidRPr="003B06C3">
              <w:t>procentų tinkamų finansuoti išlaidų.</w:t>
            </w:r>
          </w:p>
          <w:p w14:paraId="4B5DC4B0" w14:textId="4F205ED3" w:rsidR="001E2280" w:rsidRDefault="001C4B9A" w:rsidP="3E532DFE">
            <w:pPr>
              <w:jc w:val="both"/>
              <w:rPr>
                <w:i/>
                <w:iCs/>
              </w:rPr>
            </w:pPr>
            <w:r w:rsidRPr="003B06C3">
              <w:t>2.</w:t>
            </w:r>
            <w:r w:rsidR="009733D0" w:rsidRPr="003B06C3">
              <w:t>1</w:t>
            </w:r>
            <w:r w:rsidR="00E3043C" w:rsidRPr="003B06C3">
              <w:t>4</w:t>
            </w:r>
            <w:r w:rsidRPr="003B06C3">
              <w:t xml:space="preserve">. </w:t>
            </w:r>
            <w:r w:rsidR="3CDF8A82" w:rsidRPr="003B06C3">
              <w:t>P</w:t>
            </w:r>
            <w:r w:rsidR="0858646E" w:rsidRPr="003B06C3">
              <w:t>ĮP atra</w:t>
            </w:r>
            <w:r w:rsidR="3CDF8A82" w:rsidRPr="003B06C3">
              <w:t>nka atliekama tęstinės atrankos būdu. Pateikt</w:t>
            </w:r>
            <w:r w:rsidR="1256B958" w:rsidRPr="003B06C3">
              <w:t>i PĮP</w:t>
            </w:r>
            <w:r w:rsidR="3CDF8A82" w:rsidRPr="003B06C3">
              <w:t xml:space="preserve"> vertinam</w:t>
            </w:r>
            <w:r w:rsidR="6ADA4F6F" w:rsidRPr="003B06C3">
              <w:t>i</w:t>
            </w:r>
            <w:r w:rsidR="3CDF8A82" w:rsidRPr="003B06C3">
              <w:t xml:space="preserve"> ir sprendimai dėl projektų finansavimo priimami pagal </w:t>
            </w:r>
            <w:r w:rsidR="1F35F3E9" w:rsidRPr="003B06C3">
              <w:t>PĮP</w:t>
            </w:r>
            <w:r w:rsidR="3CDF8A82" w:rsidRPr="003B06C3">
              <w:t xml:space="preserve"> pateikimo eilę</w:t>
            </w:r>
            <w:r w:rsidRPr="003B06C3">
              <w:t>.</w:t>
            </w:r>
          </w:p>
        </w:tc>
      </w:tr>
      <w:tr w:rsidR="00832527" w14:paraId="4B5DC4B3" w14:textId="77777777" w:rsidTr="54EC0BE8">
        <w:tc>
          <w:tcPr>
            <w:tcW w:w="5000" w:type="pct"/>
          </w:tcPr>
          <w:p w14:paraId="4B5DC4B2" w14:textId="77777777" w:rsidR="001E2280" w:rsidRDefault="001C4B9A">
            <w:pPr>
              <w:rPr>
                <w:b/>
                <w:szCs w:val="24"/>
              </w:rPr>
            </w:pPr>
            <w:r>
              <w:rPr>
                <w:b/>
                <w:szCs w:val="24"/>
              </w:rPr>
              <w:lastRenderedPageBreak/>
              <w:t>3. Reikalavimai jungtinio projekto projektams ir jungtinio projekto projektų pareiškėjams</w:t>
            </w:r>
          </w:p>
        </w:tc>
      </w:tr>
      <w:tr w:rsidR="00832527" w14:paraId="4B5DC4B6" w14:textId="77777777" w:rsidTr="54EC0BE8">
        <w:tc>
          <w:tcPr>
            <w:tcW w:w="5000" w:type="pct"/>
          </w:tcPr>
          <w:p w14:paraId="4B5DC4B5" w14:textId="61C4B2A4" w:rsidR="001E2280" w:rsidRDefault="001C4B9A" w:rsidP="00716EE0">
            <w:pPr>
              <w:jc w:val="both"/>
              <w:rPr>
                <w:b/>
                <w:szCs w:val="24"/>
              </w:rPr>
            </w:pPr>
            <w:r w:rsidRPr="003B06C3">
              <w:rPr>
                <w:bCs/>
                <w:szCs w:val="24"/>
              </w:rPr>
              <w:t>Netaikoma</w:t>
            </w:r>
            <w:r w:rsidR="00A93EE3">
              <w:rPr>
                <w:bCs/>
                <w:szCs w:val="24"/>
              </w:rPr>
              <w:t>.</w:t>
            </w:r>
          </w:p>
        </w:tc>
      </w:tr>
      <w:tr w:rsidR="00832527" w14:paraId="4B5DC4B8" w14:textId="77777777" w:rsidTr="54EC0BE8">
        <w:tc>
          <w:tcPr>
            <w:tcW w:w="5000" w:type="pct"/>
          </w:tcPr>
          <w:p w14:paraId="4B5DC4B7" w14:textId="77777777" w:rsidR="001E2280" w:rsidRDefault="001C4B9A">
            <w:pPr>
              <w:jc w:val="both"/>
              <w:rPr>
                <w:b/>
                <w:bCs/>
                <w:color w:val="808080"/>
                <w:szCs w:val="24"/>
              </w:rPr>
            </w:pPr>
            <w:r>
              <w:rPr>
                <w:b/>
                <w:bCs/>
                <w:color w:val="000000"/>
                <w:szCs w:val="24"/>
              </w:rPr>
              <w:t xml:space="preserve">4. </w:t>
            </w:r>
            <w:r>
              <w:rPr>
                <w:b/>
                <w:szCs w:val="24"/>
              </w:rPr>
              <w:t>Projekto tikslinės grupės</w:t>
            </w:r>
          </w:p>
        </w:tc>
      </w:tr>
      <w:tr w:rsidR="00832527" w14:paraId="4B5DC4BA" w14:textId="77777777" w:rsidTr="54EC0BE8">
        <w:tc>
          <w:tcPr>
            <w:tcW w:w="5000" w:type="pct"/>
          </w:tcPr>
          <w:p w14:paraId="4B5DC4B9" w14:textId="77777777" w:rsidR="001E2280" w:rsidRPr="003B06C3" w:rsidRDefault="001C4B9A">
            <w:pPr>
              <w:jc w:val="both"/>
              <w:rPr>
                <w:szCs w:val="24"/>
              </w:rPr>
            </w:pPr>
            <w:r w:rsidRPr="003B06C3">
              <w:rPr>
                <w:szCs w:val="24"/>
              </w:rPr>
              <w:t>Projekto tikslinė grupė – MVĮ.</w:t>
            </w:r>
          </w:p>
        </w:tc>
      </w:tr>
      <w:tr w:rsidR="00832527" w14:paraId="4B5DC4BC" w14:textId="77777777" w:rsidTr="54EC0BE8">
        <w:tc>
          <w:tcPr>
            <w:tcW w:w="5000" w:type="pct"/>
          </w:tcPr>
          <w:p w14:paraId="4B5DC4BB" w14:textId="77777777" w:rsidR="001E2280" w:rsidRDefault="001C4B9A">
            <w:pPr>
              <w:rPr>
                <w:b/>
                <w:color w:val="808080"/>
                <w:szCs w:val="24"/>
              </w:rPr>
            </w:pPr>
            <w:r>
              <w:rPr>
                <w:b/>
                <w:color w:val="000000"/>
                <w:szCs w:val="24"/>
              </w:rPr>
              <w:t>5. Horizontaliųjų principų reikalavimai</w:t>
            </w:r>
          </w:p>
        </w:tc>
      </w:tr>
      <w:tr w:rsidR="00832527" w14:paraId="4B5DC4C1" w14:textId="77777777" w:rsidTr="54EC0BE8">
        <w:tc>
          <w:tcPr>
            <w:tcW w:w="5000" w:type="pct"/>
          </w:tcPr>
          <w:p w14:paraId="4B5DC4BD" w14:textId="26A2E546" w:rsidR="001E2280" w:rsidRPr="003B06C3" w:rsidRDefault="001C4B9A" w:rsidP="3E532DFE">
            <w:pPr>
              <w:jc w:val="both"/>
            </w:pPr>
            <w:r w:rsidRPr="003B06C3">
              <w:t xml:space="preserve">Veikla tiesiogiai prisideda prie inovatyvumo (kūrybingumo) horizontaliojo principo (toliau – HP): investicijas planuojama skirti </w:t>
            </w:r>
            <w:r w:rsidR="23F13217" w:rsidRPr="003B06C3">
              <w:t>įmonėms</w:t>
            </w:r>
            <w:r w:rsidRPr="003B06C3">
              <w:t xml:space="preserve">, veikiančioms sumaniosios specializacijos srityje. </w:t>
            </w:r>
          </w:p>
          <w:p w14:paraId="4B5DC4BE" w14:textId="63C36F92" w:rsidR="001E2280" w:rsidRPr="003B06C3" w:rsidRDefault="001C4B9A">
            <w:pPr>
              <w:jc w:val="both"/>
              <w:rPr>
                <w:szCs w:val="24"/>
              </w:rPr>
            </w:pPr>
            <w:r w:rsidRPr="003B06C3">
              <w:rPr>
                <w:szCs w:val="24"/>
              </w:rPr>
              <w:t xml:space="preserve">Veikla tiesiogiai neprisideda prie darnaus vystymosi principo. Veikla tiesiogiai neprisideda prie HP „lygios galimybės visiems“, tačiau neigiamos įtakos </w:t>
            </w:r>
            <w:r w:rsidR="0002429B" w:rsidRPr="003B06C3">
              <w:rPr>
                <w:szCs w:val="24"/>
              </w:rPr>
              <w:t xml:space="preserve">jiems </w:t>
            </w:r>
            <w:r w:rsidRPr="003B06C3">
              <w:rPr>
                <w:szCs w:val="24"/>
              </w:rPr>
              <w:t>taip pat nedaro.</w:t>
            </w:r>
          </w:p>
          <w:p w14:paraId="4B5DC4BF" w14:textId="77777777" w:rsidR="001E2280" w:rsidRPr="003B06C3" w:rsidRDefault="001C4B9A">
            <w:pPr>
              <w:jc w:val="both"/>
              <w:rPr>
                <w:szCs w:val="24"/>
              </w:rPr>
            </w:pPr>
            <w:r w:rsidRPr="003B06C3">
              <w:rPr>
                <w:szCs w:val="24"/>
              </w:rPr>
              <w:t>Įgyvendinant projektą neturi būti pažeidžiami HP: darnaus vystymosi, įskaitant reikšmingos žalos nedarymo principą; lygių galimybių ir nediskriminavimo (dėl lyties, rasės, tautybės, pilietybės, kalbos, kilmės, socialinės padėties, tikėjimo, religijos ar įsitikinimų, pažiūrų, amžiaus, lytinės orientacijos, etninės priklausomybės, negalios ar kt.), įskaitant prieinamumo visiems reikalavimo užtikrinimą (paslaugų, infrastruktūros, fizinės ar e. aplinkos sprendimai, informacijos, transporto prieinamumo ir pan.); inovatyvumo (kūrybingumo) (vykdomi inovatyvūs viešieji pirkimai, taikomos naujos technologijos, kuriami ar diegiami inovatyvūs sprendimai ir pan.). Projekte neturi būti numatyta veiksmų, kurie turėtų neigiamą poveikį įgyvendinant HP.</w:t>
            </w:r>
          </w:p>
          <w:p w14:paraId="4B5DC4C0" w14:textId="5206286D" w:rsidR="001E2280" w:rsidRDefault="001C4B9A">
            <w:pPr>
              <w:jc w:val="both"/>
              <w:rPr>
                <w:i/>
                <w:color w:val="808080"/>
                <w:szCs w:val="24"/>
              </w:rPr>
            </w:pPr>
            <w:r w:rsidRPr="003B06C3">
              <w:rPr>
                <w:szCs w:val="24"/>
              </w:rPr>
              <w:t xml:space="preserve">Veikla, vadovaujantis 2021 m. vasario 18 d. Komisijos pranešimu 2021/C 58/01 patvirtintomis Reikšmingos žalos nedarymo principo taikymo pagal Ekonomikos gaivinimo ir atsparumo didinimo priemonės reglamentą techninėmis gairėmis, atitinka reikšmingos žalos nedarymo principą, nes neturi neigiamo numatomo poveikio 6 aplinkos tikslams (klimato kaitos švelninimas, prisitaikymas prie klimato kaitos, tausus vandens ir jūrų išteklių naudojimas ir apsauga, perėjimas prie žiedinės ekonomikos, įskaitant atliekų prevenciją ir perdirbimą, oro, vandens ar žemės taršos prevencija ir kontrolė ir biologinės įvairovės ir ekosistemų apsauga ir atkūrimas), nurodytiems 2020 m. birželio 18 d. Europos Parlamento ir Tarybos reglamento </w:t>
            </w:r>
            <w:r w:rsidR="00E436CC" w:rsidRPr="003B06C3">
              <w:rPr>
                <w:szCs w:val="24"/>
              </w:rPr>
              <w:t>(ES) 2020/852</w:t>
            </w:r>
            <w:r w:rsidRPr="003B06C3">
              <w:rPr>
                <w:szCs w:val="24"/>
              </w:rPr>
              <w:t xml:space="preserve"> dėl sistemos tvariam investavimui palengvinti sukūrimo, kuriuo iš dalies keičiamas Reglamentas </w:t>
            </w:r>
            <w:r w:rsidR="00E436CC" w:rsidRPr="003B06C3">
              <w:rPr>
                <w:szCs w:val="24"/>
              </w:rPr>
              <w:t>(ES) 2019/2088</w:t>
            </w:r>
            <w:r w:rsidRPr="003B06C3">
              <w:rPr>
                <w:szCs w:val="24"/>
              </w:rPr>
              <w:t>, 17 straipsnio 1 dalies a–f punktuose, arba numatomas jų poveikis yra nereikšmingas, t</w:t>
            </w:r>
            <w:r w:rsidR="001D254D" w:rsidRPr="003B06C3">
              <w:rPr>
                <w:szCs w:val="24"/>
              </w:rPr>
              <w:t>.</w:t>
            </w:r>
            <w:r w:rsidR="001D254D">
              <w:rPr>
                <w:szCs w:val="24"/>
              </w:rPr>
              <w:t> </w:t>
            </w:r>
            <w:r w:rsidRPr="003B06C3">
              <w:rPr>
                <w:szCs w:val="24"/>
              </w:rPr>
              <w:t>y. nedaro tiesioginio ir pirminio netiesioginio poveikio per visą gyvavimo ciklą.</w:t>
            </w:r>
          </w:p>
        </w:tc>
      </w:tr>
      <w:tr w:rsidR="00832527" w14:paraId="4B5DC4C3" w14:textId="77777777" w:rsidTr="54EC0BE8">
        <w:tc>
          <w:tcPr>
            <w:tcW w:w="5000" w:type="pct"/>
          </w:tcPr>
          <w:p w14:paraId="4B5DC4C2" w14:textId="77777777" w:rsidR="001E2280" w:rsidRDefault="001C4B9A">
            <w:pPr>
              <w:jc w:val="both"/>
              <w:rPr>
                <w:i/>
                <w:color w:val="808080"/>
                <w:szCs w:val="24"/>
              </w:rPr>
            </w:pPr>
            <w:r>
              <w:rPr>
                <w:b/>
                <w:color w:val="000000"/>
                <w:szCs w:val="24"/>
              </w:rPr>
              <w:t>6. Europos Sąjungos pagrindinių teisių chartijos (toliau – Chartija) reikalavimai</w:t>
            </w:r>
          </w:p>
        </w:tc>
      </w:tr>
      <w:tr w:rsidR="00832527" w14:paraId="4B5DC4C5" w14:textId="77777777" w:rsidTr="54EC0BE8">
        <w:tc>
          <w:tcPr>
            <w:tcW w:w="5000" w:type="pct"/>
          </w:tcPr>
          <w:p w14:paraId="4B5DC4C4" w14:textId="7785E26A" w:rsidR="001E2280" w:rsidRPr="003B06C3" w:rsidRDefault="001C4B9A">
            <w:pPr>
              <w:jc w:val="both"/>
              <w:rPr>
                <w:iCs/>
                <w:color w:val="808080"/>
                <w:szCs w:val="24"/>
              </w:rPr>
            </w:pPr>
            <w:r w:rsidRPr="003B06C3">
              <w:rPr>
                <w:iCs/>
                <w:szCs w:val="24"/>
              </w:rPr>
              <w:t xml:space="preserve">Projektas neturi pažeisti Chartijos pagrindinių teisių: orumo; asmenų, privataus ir šeimos gyvenimo, sąžinės ir saviraiškos laisvės; asmens duomenų; prieglobsčio ir apsaugos perkėlimo, išsiuntimo ar išdavimo atvejų; teisių į nuosavybę ir teisių užsiimti verslu; lyčių lygybės, vienodo požiūrio ir lygių galimybių, nediskriminavimo ir neįgaliųjų teisių; vaiko teisių; gerojo administravimo, veiksmingo teisinės gynybos, teisingumo; solidarumo ir darbuotojų teisių; aplinkos apsaugos. </w:t>
            </w:r>
          </w:p>
        </w:tc>
      </w:tr>
      <w:tr w:rsidR="00832527" w14:paraId="4B5DC4C7" w14:textId="77777777" w:rsidTr="54EC0BE8">
        <w:tc>
          <w:tcPr>
            <w:tcW w:w="5000" w:type="pct"/>
          </w:tcPr>
          <w:p w14:paraId="4B5DC4C6" w14:textId="77777777" w:rsidR="001E2280" w:rsidRDefault="001C4B9A">
            <w:pPr>
              <w:rPr>
                <w:b/>
                <w:szCs w:val="24"/>
              </w:rPr>
            </w:pPr>
            <w:r>
              <w:rPr>
                <w:b/>
                <w:szCs w:val="24"/>
              </w:rPr>
              <w:t>7. Apskritis, kurioje gali būti įgyvendinami projektai</w:t>
            </w:r>
          </w:p>
        </w:tc>
      </w:tr>
      <w:tr w:rsidR="00832527" w14:paraId="4B5DC4C9" w14:textId="77777777" w:rsidTr="54EC0BE8">
        <w:tc>
          <w:tcPr>
            <w:tcW w:w="5000" w:type="pct"/>
          </w:tcPr>
          <w:p w14:paraId="4B5DC4C8" w14:textId="4C36BC15" w:rsidR="001E2280" w:rsidRPr="003B06C3" w:rsidRDefault="001C4B9A">
            <w:pPr>
              <w:jc w:val="both"/>
              <w:rPr>
                <w:iCs/>
                <w:szCs w:val="24"/>
              </w:rPr>
            </w:pPr>
            <w:r w:rsidRPr="003B06C3">
              <w:rPr>
                <w:iCs/>
                <w:color w:val="000000"/>
                <w:szCs w:val="24"/>
              </w:rPr>
              <w:t>Netaikoma</w:t>
            </w:r>
            <w:r w:rsidR="00945A3B">
              <w:rPr>
                <w:iCs/>
                <w:color w:val="000000"/>
                <w:szCs w:val="24"/>
              </w:rPr>
              <w:t>.</w:t>
            </w:r>
          </w:p>
        </w:tc>
      </w:tr>
      <w:tr w:rsidR="00832527" w14:paraId="4B5DC4CB" w14:textId="77777777" w:rsidTr="54EC0BE8">
        <w:tc>
          <w:tcPr>
            <w:tcW w:w="5000" w:type="pct"/>
          </w:tcPr>
          <w:p w14:paraId="4B5DC4CA" w14:textId="77777777" w:rsidR="001E2280" w:rsidRDefault="001C4B9A">
            <w:pPr>
              <w:jc w:val="both"/>
              <w:rPr>
                <w:b/>
                <w:szCs w:val="24"/>
              </w:rPr>
            </w:pPr>
            <w:r>
              <w:rPr>
                <w:b/>
                <w:szCs w:val="24"/>
              </w:rPr>
              <w:t xml:space="preserve">8. Reikalavimai valstybės pagalbai </w:t>
            </w:r>
          </w:p>
        </w:tc>
      </w:tr>
      <w:tr w:rsidR="00832527" w14:paraId="4B5DC4CF" w14:textId="77777777" w:rsidTr="54EC0BE8">
        <w:tc>
          <w:tcPr>
            <w:tcW w:w="5000" w:type="pct"/>
          </w:tcPr>
          <w:p w14:paraId="4B5DC4CC" w14:textId="062DF26E" w:rsidR="001E2280" w:rsidRPr="003B06C3" w:rsidRDefault="001C4B9A">
            <w:pPr>
              <w:jc w:val="both"/>
              <w:rPr>
                <w:iCs/>
              </w:rPr>
            </w:pPr>
            <w:r w:rsidRPr="003B06C3">
              <w:rPr>
                <w:iCs/>
              </w:rPr>
              <w:t>8.1. Pagal Aprašą teikiamo finansavimo forma – Subsidija. Skiriama Subsidija yra nereikšminga (</w:t>
            </w:r>
            <w:r w:rsidRPr="00A21B7D">
              <w:rPr>
                <w:i/>
              </w:rPr>
              <w:t xml:space="preserve">de </w:t>
            </w:r>
            <w:proofErr w:type="spellStart"/>
            <w:r w:rsidRPr="00A21B7D">
              <w:rPr>
                <w:i/>
              </w:rPr>
              <w:t>minimis</w:t>
            </w:r>
            <w:proofErr w:type="spellEnd"/>
            <w:r w:rsidRPr="003B06C3">
              <w:rPr>
                <w:iCs/>
              </w:rPr>
              <w:t xml:space="preserve">) pagalba, teikiama laikantis Reglamento </w:t>
            </w:r>
            <w:r w:rsidR="00E436CC" w:rsidRPr="003B06C3">
              <w:rPr>
                <w:iCs/>
              </w:rPr>
              <w:t>(ES) Nr. 2023/2831</w:t>
            </w:r>
            <w:r w:rsidRPr="003B06C3">
              <w:rPr>
                <w:iCs/>
              </w:rPr>
              <w:t xml:space="preserve"> nuostatų. </w:t>
            </w:r>
          </w:p>
          <w:p w14:paraId="4B5DC4CD" w14:textId="3A3ACCB7" w:rsidR="001E2280" w:rsidRPr="003B06C3" w:rsidRDefault="001C4B9A">
            <w:pPr>
              <w:jc w:val="both"/>
              <w:rPr>
                <w:iCs/>
                <w:szCs w:val="24"/>
              </w:rPr>
            </w:pPr>
            <w:r w:rsidRPr="003B06C3">
              <w:rPr>
                <w:iCs/>
                <w:szCs w:val="24"/>
              </w:rPr>
              <w:t xml:space="preserve">8.2. Bendra vienam galutiniam naudos gavėjui teikiama valstybės pagalbos pagal Reglamentą </w:t>
            </w:r>
            <w:r w:rsidR="00E436CC" w:rsidRPr="003B06C3">
              <w:rPr>
                <w:iCs/>
                <w:szCs w:val="24"/>
              </w:rPr>
              <w:t>(ES) Nr. 2023/2831</w:t>
            </w:r>
            <w:r w:rsidRPr="003B06C3">
              <w:rPr>
                <w:iCs/>
                <w:szCs w:val="24"/>
              </w:rPr>
              <w:t xml:space="preserve"> suma negali viršyti 300 000 (trijų šimtų tūkstančių) </w:t>
            </w:r>
            <w:r w:rsidR="00C03319" w:rsidRPr="003B06C3">
              <w:rPr>
                <w:iCs/>
                <w:szCs w:val="24"/>
              </w:rPr>
              <w:t>E</w:t>
            </w:r>
            <w:r w:rsidRPr="003B06C3">
              <w:rPr>
                <w:iCs/>
                <w:szCs w:val="24"/>
              </w:rPr>
              <w:t xml:space="preserve">ur. Ši riba taikoma nepriklausomai nuo </w:t>
            </w:r>
            <w:r w:rsidRPr="00A21B7D">
              <w:rPr>
                <w:i/>
                <w:szCs w:val="24"/>
              </w:rPr>
              <w:t xml:space="preserve">de </w:t>
            </w:r>
            <w:proofErr w:type="spellStart"/>
            <w:r w:rsidRPr="00A21B7D">
              <w:rPr>
                <w:i/>
                <w:szCs w:val="24"/>
              </w:rPr>
              <w:t>minimis</w:t>
            </w:r>
            <w:proofErr w:type="spellEnd"/>
            <w:r w:rsidRPr="003B06C3">
              <w:rPr>
                <w:iCs/>
                <w:szCs w:val="24"/>
              </w:rPr>
              <w:t xml:space="preserve"> pagalbos formos arba siekiamų tikslų ir neatsižvelgiant į tai, ar valstybės narės skirta pagalba yra visa arba iš dalies finansuojama ES kilmės ištekliais. Viena įmonė apima visas įmones, kaip nurodyta Reglamento </w:t>
            </w:r>
            <w:hyperlink r:id="rId11" w:tgtFrame="_blank" w:history="1">
              <w:r w:rsidR="001E2280" w:rsidRPr="003B06C3">
                <w:rPr>
                  <w:iCs/>
                  <w:szCs w:val="24"/>
                </w:rPr>
                <w:t>(ES) Nr. 2023/2831</w:t>
              </w:r>
            </w:hyperlink>
            <w:r w:rsidRPr="003B06C3">
              <w:rPr>
                <w:iCs/>
                <w:szCs w:val="24"/>
              </w:rPr>
              <w:t xml:space="preserve"> 2</w:t>
            </w:r>
            <w:r w:rsidR="00B404A8" w:rsidRPr="003B06C3">
              <w:rPr>
                <w:iCs/>
                <w:szCs w:val="24"/>
              </w:rPr>
              <w:t xml:space="preserve"> </w:t>
            </w:r>
            <w:r w:rsidRPr="003B06C3">
              <w:rPr>
                <w:iCs/>
                <w:szCs w:val="24"/>
              </w:rPr>
              <w:t xml:space="preserve">straipsnio 2 dalyje.  </w:t>
            </w:r>
          </w:p>
          <w:p w14:paraId="4B5DC4CE" w14:textId="78BDB26E" w:rsidR="001E2280" w:rsidRPr="00A21B7D" w:rsidRDefault="001E2280">
            <w:pPr>
              <w:jc w:val="both"/>
              <w:rPr>
                <w:i/>
              </w:rPr>
            </w:pPr>
          </w:p>
        </w:tc>
      </w:tr>
    </w:tbl>
    <w:p w14:paraId="40193C3C" w14:textId="77777777" w:rsidR="00224217" w:rsidRDefault="00224217">
      <w:pPr>
        <w:spacing w:line="259" w:lineRule="auto"/>
        <w:rPr>
          <w:sz w:val="22"/>
          <w:szCs w:val="22"/>
        </w:rPr>
        <w:sectPr w:rsidR="00224217" w:rsidSect="000B3FF0">
          <w:headerReference w:type="default" r:id="rId12"/>
          <w:pgSz w:w="11906" w:h="16838"/>
          <w:pgMar w:top="1134" w:right="567" w:bottom="1134" w:left="1701" w:header="567" w:footer="567" w:gutter="0"/>
          <w:cols w:space="1296"/>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0"/>
      </w:tblGrid>
      <w:tr w:rsidR="00DA77F4" w14:paraId="4B5DC5B9" w14:textId="77777777" w:rsidTr="2635131B">
        <w:tc>
          <w:tcPr>
            <w:tcW w:w="5000" w:type="pct"/>
          </w:tcPr>
          <w:p w14:paraId="4B5DC4D3" w14:textId="399D4782" w:rsidR="001E2280" w:rsidRPr="005E7173" w:rsidRDefault="001C4B9A">
            <w:pPr>
              <w:jc w:val="both"/>
              <w:rPr>
                <w:i/>
                <w:szCs w:val="24"/>
              </w:rPr>
            </w:pPr>
            <w:r w:rsidRPr="005E7173">
              <w:rPr>
                <w:b/>
                <w:szCs w:val="24"/>
              </w:rPr>
              <w:lastRenderedPageBreak/>
              <w:t xml:space="preserve">9. Projektų atrankos kriterijai </w:t>
            </w:r>
          </w:p>
          <w:p w14:paraId="4B5DC4D4" w14:textId="2632FE1F" w:rsidR="001E2280" w:rsidRPr="003B06C3" w:rsidRDefault="001C4B9A">
            <w:pPr>
              <w:jc w:val="both"/>
              <w:rPr>
                <w:iCs/>
                <w:szCs w:val="24"/>
              </w:rPr>
            </w:pPr>
            <w:r w:rsidRPr="005E7173">
              <w:rPr>
                <w:iCs/>
                <w:szCs w:val="24"/>
              </w:rPr>
              <w:t>Bendrieji atrankos kriterijai: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8615"/>
              <w:gridCol w:w="2852"/>
              <w:gridCol w:w="1969"/>
            </w:tblGrid>
            <w:tr w:rsidR="00397EDF" w14:paraId="4B5DC4D8" w14:textId="77777777" w:rsidTr="54EC0BE8">
              <w:tc>
                <w:tcPr>
                  <w:tcW w:w="3318" w:type="pct"/>
                  <w:gridSpan w:val="2"/>
                  <w:vMerge w:val="restart"/>
                  <w:shd w:val="clear" w:color="auto" w:fill="F2F2F2" w:themeFill="background1" w:themeFillShade="F2"/>
                </w:tcPr>
                <w:p w14:paraId="4B5DC4D5" w14:textId="77777777" w:rsidR="001E2280" w:rsidRDefault="001E2280">
                  <w:pPr>
                    <w:jc w:val="center"/>
                    <w:rPr>
                      <w:b/>
                      <w:bCs/>
                      <w:i/>
                      <w:szCs w:val="24"/>
                    </w:rPr>
                  </w:pPr>
                </w:p>
                <w:p w14:paraId="4B5DC4D6" w14:textId="77777777" w:rsidR="001E2280" w:rsidRDefault="001C4B9A">
                  <w:pPr>
                    <w:jc w:val="center"/>
                    <w:rPr>
                      <w:b/>
                      <w:bCs/>
                      <w:i/>
                      <w:szCs w:val="24"/>
                    </w:rPr>
                  </w:pPr>
                  <w:r>
                    <w:rPr>
                      <w:b/>
                      <w:bCs/>
                      <w:i/>
                      <w:szCs w:val="24"/>
                    </w:rPr>
                    <w:t>Bendrasis atrankos kriterijus, jo vertinimo aspektas (-ai)</w:t>
                  </w:r>
                </w:p>
              </w:tc>
              <w:tc>
                <w:tcPr>
                  <w:tcW w:w="1682" w:type="pct"/>
                  <w:gridSpan w:val="2"/>
                  <w:shd w:val="clear" w:color="auto" w:fill="F2F2F2" w:themeFill="background1" w:themeFillShade="F2"/>
                </w:tcPr>
                <w:p w14:paraId="4B5DC4D7" w14:textId="77777777" w:rsidR="001E2280" w:rsidRDefault="001C4B9A">
                  <w:pPr>
                    <w:jc w:val="center"/>
                    <w:rPr>
                      <w:b/>
                      <w:bCs/>
                      <w:i/>
                      <w:szCs w:val="24"/>
                    </w:rPr>
                  </w:pPr>
                  <w:r>
                    <w:rPr>
                      <w:b/>
                      <w:bCs/>
                      <w:i/>
                      <w:szCs w:val="24"/>
                    </w:rPr>
                    <w:t>Bendrojo atrankos kriterijaus vertinimo aspekto vertinimas</w:t>
                  </w:r>
                </w:p>
              </w:tc>
            </w:tr>
            <w:tr w:rsidR="00C65A91" w14:paraId="4B5DC4DC" w14:textId="77777777" w:rsidTr="54EC0BE8">
              <w:tc>
                <w:tcPr>
                  <w:tcW w:w="3318" w:type="pct"/>
                  <w:gridSpan w:val="2"/>
                  <w:vMerge/>
                </w:tcPr>
                <w:p w14:paraId="4B5DC4D9" w14:textId="77777777" w:rsidR="001E2280" w:rsidRDefault="001E2280">
                  <w:pPr>
                    <w:jc w:val="both"/>
                    <w:rPr>
                      <w:b/>
                      <w:bCs/>
                      <w:i/>
                      <w:szCs w:val="24"/>
                    </w:rPr>
                  </w:pPr>
                </w:p>
              </w:tc>
              <w:tc>
                <w:tcPr>
                  <w:tcW w:w="995" w:type="pct"/>
                  <w:shd w:val="clear" w:color="auto" w:fill="F2F2F2" w:themeFill="background1" w:themeFillShade="F2"/>
                </w:tcPr>
                <w:p w14:paraId="4B5DC4DA" w14:textId="77777777" w:rsidR="001E2280" w:rsidRDefault="001C4B9A">
                  <w:pPr>
                    <w:jc w:val="center"/>
                    <w:rPr>
                      <w:b/>
                      <w:bCs/>
                      <w:i/>
                      <w:iCs/>
                      <w:szCs w:val="24"/>
                    </w:rPr>
                  </w:pPr>
                  <w:r>
                    <w:rPr>
                      <w:b/>
                      <w:bCs/>
                      <w:i/>
                      <w:iCs/>
                      <w:sz w:val="22"/>
                      <w:szCs w:val="22"/>
                    </w:rPr>
                    <w:t>Taip / Ne / Netaikoma / Taip su išlyga</w:t>
                  </w:r>
                </w:p>
              </w:tc>
              <w:tc>
                <w:tcPr>
                  <w:tcW w:w="687" w:type="pct"/>
                  <w:shd w:val="clear" w:color="auto" w:fill="F2F2F2" w:themeFill="background1" w:themeFillShade="F2"/>
                </w:tcPr>
                <w:p w14:paraId="4B5DC4DB" w14:textId="77777777" w:rsidR="001E2280" w:rsidRDefault="001C4B9A">
                  <w:pPr>
                    <w:jc w:val="center"/>
                    <w:rPr>
                      <w:b/>
                      <w:bCs/>
                      <w:i/>
                      <w:iCs/>
                      <w:szCs w:val="24"/>
                    </w:rPr>
                  </w:pPr>
                  <w:r>
                    <w:rPr>
                      <w:b/>
                      <w:bCs/>
                      <w:i/>
                      <w:iCs/>
                      <w:sz w:val="22"/>
                      <w:szCs w:val="22"/>
                    </w:rPr>
                    <w:t>Komentarai</w:t>
                  </w:r>
                </w:p>
              </w:tc>
            </w:tr>
            <w:tr w:rsidR="001338EC" w14:paraId="4B5DC4E0" w14:textId="77777777" w:rsidTr="54EC0BE8">
              <w:tc>
                <w:tcPr>
                  <w:tcW w:w="3318" w:type="pct"/>
                  <w:gridSpan w:val="2"/>
                  <w:shd w:val="clear" w:color="auto" w:fill="F2F2F2" w:themeFill="background1" w:themeFillShade="F2"/>
                </w:tcPr>
                <w:p w14:paraId="4B5DC4DD" w14:textId="561CB559" w:rsidR="001E2280" w:rsidRDefault="001C4B9A">
                  <w:pPr>
                    <w:jc w:val="both"/>
                    <w:rPr>
                      <w:b/>
                      <w:bCs/>
                      <w:i/>
                      <w:szCs w:val="24"/>
                    </w:rPr>
                  </w:pPr>
                  <w:r>
                    <w:rPr>
                      <w:b/>
                      <w:bCs/>
                      <w:i/>
                      <w:szCs w:val="24"/>
                    </w:rPr>
                    <w:t>1. Projektu prisidedama prie nacionalinės plėtros programos uždavinių ir konkrečios plėtros programos pažangos priemonės siekiamų rezultatų įgyvendinimo.</w:t>
                  </w:r>
                </w:p>
              </w:tc>
              <w:tc>
                <w:tcPr>
                  <w:tcW w:w="995" w:type="pct"/>
                  <w:shd w:val="clear" w:color="auto" w:fill="F2F2F2" w:themeFill="background1" w:themeFillShade="F2"/>
                </w:tcPr>
                <w:p w14:paraId="4B5DC4DE" w14:textId="77777777" w:rsidR="001E2280" w:rsidRDefault="001E2280">
                  <w:pPr>
                    <w:jc w:val="both"/>
                    <w:rPr>
                      <w:i/>
                      <w:szCs w:val="24"/>
                    </w:rPr>
                  </w:pPr>
                </w:p>
              </w:tc>
              <w:tc>
                <w:tcPr>
                  <w:tcW w:w="687" w:type="pct"/>
                  <w:shd w:val="clear" w:color="auto" w:fill="F2F2F2" w:themeFill="background1" w:themeFillShade="F2"/>
                </w:tcPr>
                <w:p w14:paraId="4B5DC4DF" w14:textId="77777777" w:rsidR="001E2280" w:rsidRDefault="001E2280">
                  <w:pPr>
                    <w:jc w:val="both"/>
                    <w:rPr>
                      <w:i/>
                      <w:szCs w:val="24"/>
                    </w:rPr>
                  </w:pPr>
                </w:p>
              </w:tc>
            </w:tr>
            <w:tr w:rsidR="00D03BA6" w14:paraId="4B5DC4E5" w14:textId="77777777" w:rsidTr="54EC0BE8">
              <w:tc>
                <w:tcPr>
                  <w:tcW w:w="313" w:type="pct"/>
                </w:tcPr>
                <w:p w14:paraId="4B5DC4E1" w14:textId="77777777" w:rsidR="001E2280" w:rsidRDefault="001C4B9A">
                  <w:pPr>
                    <w:jc w:val="both"/>
                    <w:rPr>
                      <w:i/>
                      <w:szCs w:val="24"/>
                    </w:rPr>
                  </w:pPr>
                  <w:r>
                    <w:rPr>
                      <w:i/>
                      <w:szCs w:val="24"/>
                    </w:rPr>
                    <w:t>1.1.</w:t>
                  </w:r>
                </w:p>
              </w:tc>
              <w:tc>
                <w:tcPr>
                  <w:tcW w:w="3005" w:type="pct"/>
                </w:tcPr>
                <w:p w14:paraId="4B5DC4E2" w14:textId="77777777" w:rsidR="001E2280" w:rsidRDefault="001C4B9A">
                  <w:pPr>
                    <w:jc w:val="both"/>
                    <w:rPr>
                      <w:i/>
                      <w:szCs w:val="24"/>
                    </w:rPr>
                  </w:pPr>
                  <w:r>
                    <w:rPr>
                      <w:i/>
                      <w:szCs w:val="24"/>
                    </w:rPr>
                    <w:t>Projektu prisidedama prie įgyvendinant plėtros programos pažangos priemonę įgyvendinamo (-ų) Nacionalinio pažangos plano uždavinio (-</w:t>
                  </w:r>
                  <w:proofErr w:type="spellStart"/>
                  <w:r>
                    <w:rPr>
                      <w:i/>
                      <w:szCs w:val="24"/>
                    </w:rPr>
                    <w:t>ių</w:t>
                  </w:r>
                  <w:proofErr w:type="spellEnd"/>
                  <w:r>
                    <w:rPr>
                      <w:i/>
                      <w:szCs w:val="24"/>
                    </w:rPr>
                    <w:t>).</w:t>
                  </w:r>
                </w:p>
              </w:tc>
              <w:tc>
                <w:tcPr>
                  <w:tcW w:w="995" w:type="pct"/>
                </w:tcPr>
                <w:p w14:paraId="4B5DC4E3" w14:textId="77777777" w:rsidR="001E2280" w:rsidRDefault="001E2280">
                  <w:pPr>
                    <w:jc w:val="both"/>
                    <w:rPr>
                      <w:i/>
                      <w:szCs w:val="24"/>
                    </w:rPr>
                  </w:pPr>
                </w:p>
              </w:tc>
              <w:tc>
                <w:tcPr>
                  <w:tcW w:w="687" w:type="pct"/>
                </w:tcPr>
                <w:p w14:paraId="4B5DC4E4" w14:textId="77777777" w:rsidR="001E2280" w:rsidRDefault="001E2280">
                  <w:pPr>
                    <w:jc w:val="both"/>
                    <w:rPr>
                      <w:i/>
                      <w:szCs w:val="24"/>
                    </w:rPr>
                  </w:pPr>
                </w:p>
              </w:tc>
            </w:tr>
            <w:tr w:rsidR="00D03BA6" w14:paraId="4B5DC4EA" w14:textId="77777777" w:rsidTr="54EC0BE8">
              <w:tc>
                <w:tcPr>
                  <w:tcW w:w="313" w:type="pct"/>
                </w:tcPr>
                <w:p w14:paraId="4B5DC4E6" w14:textId="77777777" w:rsidR="001E2280" w:rsidRDefault="001C4B9A">
                  <w:pPr>
                    <w:jc w:val="both"/>
                    <w:rPr>
                      <w:i/>
                      <w:szCs w:val="24"/>
                    </w:rPr>
                  </w:pPr>
                  <w:r>
                    <w:rPr>
                      <w:i/>
                      <w:szCs w:val="24"/>
                    </w:rPr>
                    <w:t xml:space="preserve">1.2. </w:t>
                  </w:r>
                </w:p>
              </w:tc>
              <w:tc>
                <w:tcPr>
                  <w:tcW w:w="3005" w:type="pct"/>
                </w:tcPr>
                <w:p w14:paraId="4B5DC4E7" w14:textId="5B9C1FC9" w:rsidR="001E2280" w:rsidRDefault="001C4B9A">
                  <w:pPr>
                    <w:jc w:val="both"/>
                    <w:rPr>
                      <w:i/>
                      <w:szCs w:val="24"/>
                    </w:rPr>
                  </w:pPr>
                  <w:r>
                    <w:rPr>
                      <w:i/>
                      <w:szCs w:val="24"/>
                    </w:rPr>
                    <w:t>Projekto veikla (-</w:t>
                  </w:r>
                  <w:proofErr w:type="spellStart"/>
                  <w:r>
                    <w:rPr>
                      <w:i/>
                      <w:szCs w:val="24"/>
                    </w:rPr>
                    <w:t>os</w:t>
                  </w:r>
                  <w:proofErr w:type="spellEnd"/>
                  <w:r>
                    <w:rPr>
                      <w:i/>
                      <w:szCs w:val="24"/>
                    </w:rPr>
                    <w:t>) (</w:t>
                  </w:r>
                  <w:proofErr w:type="spellStart"/>
                  <w:r>
                    <w:rPr>
                      <w:i/>
                      <w:szCs w:val="24"/>
                    </w:rPr>
                    <w:t>poveiklė</w:t>
                  </w:r>
                  <w:proofErr w:type="spellEnd"/>
                  <w:r>
                    <w:rPr>
                      <w:i/>
                      <w:szCs w:val="24"/>
                    </w:rPr>
                    <w:t xml:space="preserve"> (-ės)) atitinka plėtros programos pažangos priemonės apraše nurodytą (-</w:t>
                  </w:r>
                  <w:proofErr w:type="spellStart"/>
                  <w:r>
                    <w:rPr>
                      <w:i/>
                      <w:szCs w:val="24"/>
                    </w:rPr>
                    <w:t>as</w:t>
                  </w:r>
                  <w:proofErr w:type="spellEnd"/>
                  <w:r>
                    <w:rPr>
                      <w:i/>
                      <w:szCs w:val="24"/>
                    </w:rPr>
                    <w:t>) veiklą (-</w:t>
                  </w:r>
                  <w:proofErr w:type="spellStart"/>
                  <w:r>
                    <w:rPr>
                      <w:i/>
                      <w:szCs w:val="24"/>
                    </w:rPr>
                    <w:t>as</w:t>
                  </w:r>
                  <w:proofErr w:type="spellEnd"/>
                  <w:r>
                    <w:rPr>
                      <w:i/>
                      <w:szCs w:val="24"/>
                    </w:rPr>
                    <w:t>) (</w:t>
                  </w:r>
                  <w:proofErr w:type="spellStart"/>
                  <w:r>
                    <w:rPr>
                      <w:i/>
                      <w:szCs w:val="24"/>
                    </w:rPr>
                    <w:t>poveiklę</w:t>
                  </w:r>
                  <w:proofErr w:type="spellEnd"/>
                  <w:r>
                    <w:rPr>
                      <w:i/>
                      <w:szCs w:val="24"/>
                    </w:rPr>
                    <w:t xml:space="preserve"> (-</w:t>
                  </w:r>
                  <w:proofErr w:type="spellStart"/>
                  <w:r>
                    <w:rPr>
                      <w:i/>
                      <w:szCs w:val="24"/>
                    </w:rPr>
                    <w:t>es</w:t>
                  </w:r>
                  <w:proofErr w:type="spellEnd"/>
                  <w:r>
                    <w:rPr>
                      <w:i/>
                      <w:szCs w:val="24"/>
                    </w:rPr>
                    <w:t>)) ir projektu prisidedama prie priemonės rodiklio (-</w:t>
                  </w:r>
                  <w:proofErr w:type="spellStart"/>
                  <w:r>
                    <w:rPr>
                      <w:i/>
                      <w:szCs w:val="24"/>
                    </w:rPr>
                    <w:t>ių</w:t>
                  </w:r>
                  <w:proofErr w:type="spellEnd"/>
                  <w:r>
                    <w:rPr>
                      <w:i/>
                      <w:szCs w:val="24"/>
                    </w:rPr>
                    <w:t>)reikšmės pasiekimo.</w:t>
                  </w:r>
                </w:p>
              </w:tc>
              <w:tc>
                <w:tcPr>
                  <w:tcW w:w="995" w:type="pct"/>
                </w:tcPr>
                <w:p w14:paraId="4B5DC4E8" w14:textId="77777777" w:rsidR="001E2280" w:rsidRDefault="001E2280">
                  <w:pPr>
                    <w:jc w:val="both"/>
                    <w:rPr>
                      <w:i/>
                      <w:szCs w:val="24"/>
                    </w:rPr>
                  </w:pPr>
                </w:p>
              </w:tc>
              <w:tc>
                <w:tcPr>
                  <w:tcW w:w="687" w:type="pct"/>
                </w:tcPr>
                <w:p w14:paraId="4B5DC4E9" w14:textId="77777777" w:rsidR="001E2280" w:rsidRDefault="001E2280">
                  <w:pPr>
                    <w:jc w:val="both"/>
                    <w:rPr>
                      <w:i/>
                      <w:szCs w:val="24"/>
                    </w:rPr>
                  </w:pPr>
                </w:p>
              </w:tc>
            </w:tr>
            <w:tr w:rsidR="001338EC" w14:paraId="4B5DC4EE" w14:textId="77777777" w:rsidTr="54EC0BE8">
              <w:tc>
                <w:tcPr>
                  <w:tcW w:w="3318" w:type="pct"/>
                  <w:gridSpan w:val="2"/>
                  <w:shd w:val="clear" w:color="auto" w:fill="F2F2F2" w:themeFill="background1" w:themeFillShade="F2"/>
                </w:tcPr>
                <w:p w14:paraId="4B5DC4EB" w14:textId="21C7F2C9" w:rsidR="001E2280" w:rsidRDefault="001C4B9A">
                  <w:pPr>
                    <w:jc w:val="both"/>
                    <w:rPr>
                      <w:b/>
                      <w:bCs/>
                      <w:i/>
                      <w:szCs w:val="24"/>
                    </w:rPr>
                  </w:pPr>
                  <w:r>
                    <w:rPr>
                      <w:b/>
                      <w:bCs/>
                      <w:i/>
                      <w:szCs w:val="24"/>
                    </w:rPr>
                    <w:t>2. Pareiškėjas organizaciniu ir finansiniu požiūriu yra pajėgus tinkamai ir laiku įgyvendinti projektą bei</w:t>
                  </w:r>
                  <w:r w:rsidR="00506693">
                    <w:rPr>
                      <w:b/>
                      <w:bCs/>
                      <w:i/>
                      <w:szCs w:val="24"/>
                    </w:rPr>
                    <w:t>, kai taikoma,</w:t>
                  </w:r>
                  <w:r>
                    <w:rPr>
                      <w:b/>
                      <w:bCs/>
                      <w:i/>
                      <w:szCs w:val="24"/>
                    </w:rPr>
                    <w:t xml:space="preserve"> užtikrinti projekto rezultatų tęstinumą.</w:t>
                  </w:r>
                </w:p>
              </w:tc>
              <w:tc>
                <w:tcPr>
                  <w:tcW w:w="995" w:type="pct"/>
                  <w:shd w:val="clear" w:color="auto" w:fill="F2F2F2" w:themeFill="background1" w:themeFillShade="F2"/>
                </w:tcPr>
                <w:p w14:paraId="4B5DC4EC" w14:textId="77777777" w:rsidR="001E2280" w:rsidRDefault="001E2280">
                  <w:pPr>
                    <w:jc w:val="both"/>
                    <w:rPr>
                      <w:i/>
                      <w:szCs w:val="24"/>
                    </w:rPr>
                  </w:pPr>
                </w:p>
              </w:tc>
              <w:tc>
                <w:tcPr>
                  <w:tcW w:w="687" w:type="pct"/>
                  <w:shd w:val="clear" w:color="auto" w:fill="F2F2F2" w:themeFill="background1" w:themeFillShade="F2"/>
                </w:tcPr>
                <w:p w14:paraId="4B5DC4ED" w14:textId="77777777" w:rsidR="001E2280" w:rsidRDefault="001E2280">
                  <w:pPr>
                    <w:jc w:val="both"/>
                    <w:rPr>
                      <w:i/>
                      <w:szCs w:val="24"/>
                    </w:rPr>
                  </w:pPr>
                </w:p>
              </w:tc>
            </w:tr>
            <w:tr w:rsidR="00D03BA6" w14:paraId="4B5DC4F3" w14:textId="77777777" w:rsidTr="54EC0BE8">
              <w:tc>
                <w:tcPr>
                  <w:tcW w:w="313" w:type="pct"/>
                </w:tcPr>
                <w:p w14:paraId="4B5DC4EF" w14:textId="77777777" w:rsidR="001E2280" w:rsidRDefault="001C4B9A">
                  <w:pPr>
                    <w:jc w:val="both"/>
                    <w:rPr>
                      <w:i/>
                      <w:color w:val="000000"/>
                      <w:szCs w:val="24"/>
                    </w:rPr>
                  </w:pPr>
                  <w:r>
                    <w:rPr>
                      <w:i/>
                      <w:color w:val="000000"/>
                      <w:szCs w:val="24"/>
                    </w:rPr>
                    <w:t>2.1.</w:t>
                  </w:r>
                </w:p>
              </w:tc>
              <w:tc>
                <w:tcPr>
                  <w:tcW w:w="3005" w:type="pct"/>
                </w:tcPr>
                <w:p w14:paraId="4B5DC4F0" w14:textId="77777777" w:rsidR="001E2280" w:rsidRDefault="001C4B9A">
                  <w:pPr>
                    <w:jc w:val="both"/>
                    <w:rPr>
                      <w:i/>
                      <w:szCs w:val="24"/>
                    </w:rPr>
                  </w:pPr>
                  <w:r>
                    <w:rPr>
                      <w:i/>
                      <w:szCs w:val="24"/>
                    </w:rPr>
                    <w:t>Pareiškėjas atitinka tinkamų pareiškėjų sąrašą (kriterijus), nurodytą kvietime teikti projektų įgyvendinimo planus.</w:t>
                  </w:r>
                </w:p>
              </w:tc>
              <w:tc>
                <w:tcPr>
                  <w:tcW w:w="995" w:type="pct"/>
                </w:tcPr>
                <w:p w14:paraId="4B5DC4F1" w14:textId="77777777" w:rsidR="001E2280" w:rsidRDefault="001E2280">
                  <w:pPr>
                    <w:jc w:val="both"/>
                    <w:rPr>
                      <w:i/>
                      <w:szCs w:val="24"/>
                    </w:rPr>
                  </w:pPr>
                </w:p>
              </w:tc>
              <w:tc>
                <w:tcPr>
                  <w:tcW w:w="687" w:type="pct"/>
                </w:tcPr>
                <w:p w14:paraId="4B5DC4F2" w14:textId="77777777" w:rsidR="001E2280" w:rsidRDefault="001E2280">
                  <w:pPr>
                    <w:jc w:val="both"/>
                    <w:rPr>
                      <w:i/>
                      <w:szCs w:val="24"/>
                    </w:rPr>
                  </w:pPr>
                </w:p>
              </w:tc>
            </w:tr>
            <w:tr w:rsidR="00D03BA6" w14:paraId="4B5DC4F8" w14:textId="77777777" w:rsidTr="54EC0BE8">
              <w:tc>
                <w:tcPr>
                  <w:tcW w:w="313" w:type="pct"/>
                </w:tcPr>
                <w:p w14:paraId="4B5DC4F4" w14:textId="77777777" w:rsidR="001E2280" w:rsidRDefault="001C4B9A">
                  <w:pPr>
                    <w:jc w:val="both"/>
                    <w:rPr>
                      <w:i/>
                      <w:color w:val="000000"/>
                      <w:szCs w:val="24"/>
                    </w:rPr>
                  </w:pPr>
                  <w:r>
                    <w:rPr>
                      <w:i/>
                      <w:color w:val="000000"/>
                      <w:szCs w:val="24"/>
                    </w:rPr>
                    <w:t>2.2.</w:t>
                  </w:r>
                </w:p>
              </w:tc>
              <w:tc>
                <w:tcPr>
                  <w:tcW w:w="3005" w:type="pct"/>
                </w:tcPr>
                <w:p w14:paraId="4B5DC4F5" w14:textId="77777777" w:rsidR="001E2280" w:rsidRDefault="001C4B9A">
                  <w:pPr>
                    <w:jc w:val="both"/>
                    <w:rPr>
                      <w:i/>
                      <w:color w:val="000000"/>
                      <w:szCs w:val="24"/>
                    </w:rPr>
                  </w:pPr>
                  <w:r>
                    <w:rPr>
                      <w:i/>
                      <w:color w:val="000000"/>
                      <w:szCs w:val="24"/>
                    </w:rPr>
                    <w:t>Pareiškėjui nėra apribojimų gauti finansavimą (vertinant atitiktį šiam kriterijui vadovaujamasi pareiškėjo deklaracija):</w:t>
                  </w:r>
                </w:p>
              </w:tc>
              <w:tc>
                <w:tcPr>
                  <w:tcW w:w="995" w:type="pct"/>
                </w:tcPr>
                <w:p w14:paraId="4B5DC4F6" w14:textId="77777777" w:rsidR="001E2280" w:rsidRDefault="001E2280">
                  <w:pPr>
                    <w:jc w:val="both"/>
                    <w:rPr>
                      <w:i/>
                      <w:color w:val="000000"/>
                      <w:szCs w:val="24"/>
                    </w:rPr>
                  </w:pPr>
                </w:p>
              </w:tc>
              <w:tc>
                <w:tcPr>
                  <w:tcW w:w="687" w:type="pct"/>
                </w:tcPr>
                <w:p w14:paraId="4B5DC4F7" w14:textId="77777777" w:rsidR="001E2280" w:rsidRDefault="001E2280">
                  <w:pPr>
                    <w:jc w:val="both"/>
                    <w:rPr>
                      <w:i/>
                      <w:szCs w:val="24"/>
                    </w:rPr>
                  </w:pPr>
                </w:p>
              </w:tc>
            </w:tr>
            <w:tr w:rsidR="00D03BA6" w14:paraId="4B5DC4FD" w14:textId="77777777" w:rsidTr="54EC0BE8">
              <w:tc>
                <w:tcPr>
                  <w:tcW w:w="313" w:type="pct"/>
                </w:tcPr>
                <w:p w14:paraId="4B5DC4F9" w14:textId="77777777" w:rsidR="001E2280" w:rsidRDefault="001C4B9A">
                  <w:pPr>
                    <w:jc w:val="both"/>
                    <w:rPr>
                      <w:i/>
                      <w:color w:val="000000"/>
                      <w:szCs w:val="24"/>
                    </w:rPr>
                  </w:pPr>
                  <w:r>
                    <w:rPr>
                      <w:i/>
                      <w:color w:val="000000"/>
                      <w:szCs w:val="24"/>
                    </w:rPr>
                    <w:t>2.2.1.</w:t>
                  </w:r>
                </w:p>
              </w:tc>
              <w:tc>
                <w:tcPr>
                  <w:tcW w:w="3005" w:type="pct"/>
                </w:tcPr>
                <w:p w14:paraId="4B5DC4FA" w14:textId="77777777" w:rsidR="001E2280" w:rsidRDefault="001C4B9A">
                  <w:pPr>
                    <w:jc w:val="both"/>
                    <w:rPr>
                      <w:i/>
                      <w:color w:val="000000"/>
                      <w:szCs w:val="24"/>
                    </w:rPr>
                  </w:pPr>
                  <w:r>
                    <w:rPr>
                      <w:i/>
                      <w:color w:val="000000"/>
                      <w:szCs w:val="24"/>
                    </w:rPr>
                    <w:t xml:space="preserve">Pareiškėjui nėra iškelta byla dėl bankroto arba jis nėra likviduojamas, nėra priimtas kreditorių susirinkimo nutarimas bankroto procedūras atlikti ne teismo tvarka. </w:t>
                  </w:r>
                </w:p>
              </w:tc>
              <w:tc>
                <w:tcPr>
                  <w:tcW w:w="995" w:type="pct"/>
                </w:tcPr>
                <w:p w14:paraId="4B5DC4FB" w14:textId="77777777" w:rsidR="001E2280" w:rsidRDefault="001E2280">
                  <w:pPr>
                    <w:jc w:val="both"/>
                    <w:rPr>
                      <w:i/>
                      <w:color w:val="000000"/>
                      <w:szCs w:val="24"/>
                    </w:rPr>
                  </w:pPr>
                </w:p>
              </w:tc>
              <w:tc>
                <w:tcPr>
                  <w:tcW w:w="687" w:type="pct"/>
                </w:tcPr>
                <w:p w14:paraId="4B5DC4FC" w14:textId="77777777" w:rsidR="001E2280" w:rsidRDefault="001E2280">
                  <w:pPr>
                    <w:jc w:val="both"/>
                    <w:rPr>
                      <w:i/>
                      <w:szCs w:val="24"/>
                    </w:rPr>
                  </w:pPr>
                </w:p>
              </w:tc>
            </w:tr>
            <w:tr w:rsidR="00D03BA6" w14:paraId="4B5DC502" w14:textId="77777777" w:rsidTr="54EC0BE8">
              <w:tc>
                <w:tcPr>
                  <w:tcW w:w="313" w:type="pct"/>
                </w:tcPr>
                <w:p w14:paraId="4B5DC4FE" w14:textId="77777777" w:rsidR="001E2280" w:rsidRDefault="001C4B9A">
                  <w:pPr>
                    <w:jc w:val="both"/>
                    <w:rPr>
                      <w:i/>
                      <w:color w:val="000000"/>
                      <w:szCs w:val="24"/>
                    </w:rPr>
                  </w:pPr>
                  <w:r>
                    <w:rPr>
                      <w:i/>
                      <w:color w:val="000000"/>
                      <w:szCs w:val="24"/>
                    </w:rPr>
                    <w:t>2.2.2.</w:t>
                  </w:r>
                </w:p>
              </w:tc>
              <w:tc>
                <w:tcPr>
                  <w:tcW w:w="3005" w:type="pct"/>
                </w:tcPr>
                <w:p w14:paraId="4B5DC4FF" w14:textId="61CD2B3A" w:rsidR="001E2280" w:rsidRDefault="001C4B9A">
                  <w:pPr>
                    <w:jc w:val="both"/>
                    <w:rPr>
                      <w:i/>
                      <w:color w:val="000000"/>
                      <w:szCs w:val="24"/>
                    </w:rPr>
                  </w:pPr>
                  <w:r>
                    <w:rPr>
                      <w:i/>
                      <w:color w:val="000000"/>
                      <w:szCs w:val="24"/>
                    </w:rPr>
                    <w:t xml:space="preserve">Pareiškėjo planuojamos veiklos nėra tokios veiklos, kurias įgyvendinant per Projektų, finansuojamų valstybės biudžeto lėšomis, administravimo ir finansavimo taisyklių, patvirtintų Lietuvos Respublikos finansų ministro 2021 m. birželio 28 d. įsakymu </w:t>
                  </w:r>
                  <w:r>
                    <w:rPr>
                      <w:i/>
                      <w:color w:val="000000"/>
                      <w:szCs w:val="24"/>
                    </w:rPr>
                    <w:br/>
                    <w:t>Nr. 1K-227 „Dėl Strateginio valdymo metodikos taikymo“</w:t>
                  </w:r>
                  <w:r w:rsidR="007123EE">
                    <w:rPr>
                      <w:i/>
                      <w:color w:val="000000"/>
                      <w:szCs w:val="24"/>
                    </w:rPr>
                    <w:t>,</w:t>
                  </w:r>
                  <w:r>
                    <w:rPr>
                      <w:i/>
                      <w:color w:val="000000"/>
                      <w:szCs w:val="24"/>
                    </w:rPr>
                    <w:t xml:space="preserve"> (toliau – PAFT) </w:t>
                  </w:r>
                  <w:r>
                    <w:rPr>
                      <w:i/>
                      <w:color w:val="000000"/>
                      <w:szCs w:val="24"/>
                    </w:rPr>
                    <w:br/>
                    <w:t xml:space="preserve">264–265 punktuose nustatytą investicijų tęstinumo laikotarpį būtų nutraukta gamybinė veikla arba ji būtų perkelta už konkrečios apskrities (savivaldybės) ribų, taip pat už Lietuvos ribų. </w:t>
                  </w:r>
                </w:p>
              </w:tc>
              <w:tc>
                <w:tcPr>
                  <w:tcW w:w="995" w:type="pct"/>
                </w:tcPr>
                <w:p w14:paraId="4B5DC500" w14:textId="77777777" w:rsidR="001E2280" w:rsidRDefault="001C4B9A">
                  <w:pPr>
                    <w:jc w:val="both"/>
                    <w:rPr>
                      <w:i/>
                      <w:color w:val="000000"/>
                      <w:szCs w:val="24"/>
                    </w:rPr>
                  </w:pPr>
                  <w:r>
                    <w:rPr>
                      <w:i/>
                      <w:color w:val="000000"/>
                      <w:szCs w:val="24"/>
                    </w:rPr>
                    <w:t>Netaikoma</w:t>
                  </w:r>
                </w:p>
              </w:tc>
              <w:tc>
                <w:tcPr>
                  <w:tcW w:w="687" w:type="pct"/>
                </w:tcPr>
                <w:p w14:paraId="4B5DC501" w14:textId="77777777" w:rsidR="001E2280" w:rsidRDefault="001E2280">
                  <w:pPr>
                    <w:jc w:val="both"/>
                    <w:rPr>
                      <w:i/>
                      <w:szCs w:val="24"/>
                    </w:rPr>
                  </w:pPr>
                </w:p>
              </w:tc>
            </w:tr>
            <w:tr w:rsidR="00D03BA6" w14:paraId="4B5DC507" w14:textId="77777777" w:rsidTr="54EC0BE8">
              <w:tc>
                <w:tcPr>
                  <w:tcW w:w="313" w:type="pct"/>
                </w:tcPr>
                <w:p w14:paraId="4B5DC503" w14:textId="77777777" w:rsidR="001E2280" w:rsidRDefault="001C4B9A">
                  <w:pPr>
                    <w:jc w:val="both"/>
                    <w:rPr>
                      <w:i/>
                      <w:szCs w:val="24"/>
                    </w:rPr>
                  </w:pPr>
                  <w:r>
                    <w:rPr>
                      <w:i/>
                      <w:szCs w:val="24"/>
                    </w:rPr>
                    <w:t>2.2.3.</w:t>
                  </w:r>
                </w:p>
              </w:tc>
              <w:tc>
                <w:tcPr>
                  <w:tcW w:w="3005" w:type="pct"/>
                </w:tcPr>
                <w:p w14:paraId="4B5DC504" w14:textId="1B05809E" w:rsidR="001E2280" w:rsidRDefault="001C4B9A">
                  <w:pPr>
                    <w:jc w:val="both"/>
                    <w:rPr>
                      <w:i/>
                      <w:szCs w:val="24"/>
                    </w:rPr>
                  </w:pPr>
                  <w:r>
                    <w:rPr>
                      <w:i/>
                      <w:szCs w:val="24"/>
                    </w:rPr>
                    <w:t xml:space="preserve">Per 2 metus iki projekto įgyvendinimo plano pateikimo dienos pareiškėjas nėra perkėlęs (kaip apibrėžta 2014 m. birželio 17 d. Komisijos reglamento </w:t>
                  </w:r>
                  <w:r w:rsidR="0035491C" w:rsidRPr="007D274E">
                    <w:rPr>
                      <w:i/>
                      <w:szCs w:val="24"/>
                    </w:rPr>
                    <w:t>(ES) Nr. 651/2014</w:t>
                  </w:r>
                  <w:r>
                    <w:rPr>
                      <w:i/>
                      <w:szCs w:val="24"/>
                    </w:rPr>
                    <w:t xml:space="preserve">, kuriuo tam tikrų kategorijų pagalba skelbiama suderinama su vidaus rinka taikant Sutarties 107 ir 108 straipsnius, su visais pakeitimais 2 straipsnio 61a punkte ir 14 straipsnio 16 dalyje) projekto įgyvendinimo plane nurodytai veiklai tapačios veiklos arba jos dalies ar panašios veiklos iš kitoje Europos ekonominės erdvės valstybėje esančios </w:t>
                  </w:r>
                  <w:r>
                    <w:rPr>
                      <w:i/>
                      <w:szCs w:val="24"/>
                    </w:rPr>
                    <w:lastRenderedPageBreak/>
                    <w:t xml:space="preserve">įmonės į Lietuvos Respublikoje esančią įmonę, kuriai prašoma suteikti finansavimą, ir įsipareigoja to nedaryti projekto įgyvendinimo metu bei 2 metus po projekto įgyvendinimo pabaigos. </w:t>
                  </w:r>
                </w:p>
              </w:tc>
              <w:tc>
                <w:tcPr>
                  <w:tcW w:w="995" w:type="pct"/>
                </w:tcPr>
                <w:p w14:paraId="4B5DC505" w14:textId="77777777" w:rsidR="001E2280" w:rsidRDefault="001C4B9A">
                  <w:pPr>
                    <w:jc w:val="both"/>
                    <w:rPr>
                      <w:i/>
                      <w:szCs w:val="24"/>
                    </w:rPr>
                  </w:pPr>
                  <w:r>
                    <w:rPr>
                      <w:i/>
                      <w:szCs w:val="24"/>
                    </w:rPr>
                    <w:lastRenderedPageBreak/>
                    <w:t>Netaikoma</w:t>
                  </w:r>
                </w:p>
              </w:tc>
              <w:tc>
                <w:tcPr>
                  <w:tcW w:w="687" w:type="pct"/>
                </w:tcPr>
                <w:p w14:paraId="4B5DC506" w14:textId="77777777" w:rsidR="001E2280" w:rsidRDefault="001E2280">
                  <w:pPr>
                    <w:jc w:val="both"/>
                    <w:rPr>
                      <w:i/>
                      <w:szCs w:val="24"/>
                    </w:rPr>
                  </w:pPr>
                </w:p>
              </w:tc>
            </w:tr>
            <w:tr w:rsidR="00D03BA6" w14:paraId="4B5DC50C" w14:textId="77777777" w:rsidTr="54EC0BE8">
              <w:tc>
                <w:tcPr>
                  <w:tcW w:w="313" w:type="pct"/>
                </w:tcPr>
                <w:p w14:paraId="4B5DC508" w14:textId="77777777" w:rsidR="001E2280" w:rsidRDefault="001C4B9A">
                  <w:pPr>
                    <w:jc w:val="both"/>
                    <w:rPr>
                      <w:i/>
                      <w:szCs w:val="24"/>
                    </w:rPr>
                  </w:pPr>
                  <w:r>
                    <w:rPr>
                      <w:i/>
                      <w:szCs w:val="24"/>
                    </w:rPr>
                    <w:t>2.2.4.</w:t>
                  </w:r>
                </w:p>
              </w:tc>
              <w:tc>
                <w:tcPr>
                  <w:tcW w:w="3005" w:type="pct"/>
                </w:tcPr>
                <w:p w14:paraId="4B5DC509" w14:textId="77777777" w:rsidR="001E2280" w:rsidRDefault="001C4B9A">
                  <w:pPr>
                    <w:jc w:val="both"/>
                    <w:rPr>
                      <w:i/>
                      <w:szCs w:val="24"/>
                    </w:rPr>
                  </w:pPr>
                  <w:r>
                    <w:rPr>
                      <w:i/>
                      <w:szCs w:val="24"/>
                    </w:rPr>
                    <w:t>Projekto įgyvendinimo plano vertinimo metu pareiškėjui nėra taikomas apribojimas (iki 5 metų) neskirti Europos Sąjungos finansinės paramos dėl trečiųjų šalių piliečių nelegalaus įdarbinimo.</w:t>
                  </w:r>
                </w:p>
              </w:tc>
              <w:tc>
                <w:tcPr>
                  <w:tcW w:w="995" w:type="pct"/>
                </w:tcPr>
                <w:p w14:paraId="4B5DC50A" w14:textId="77777777" w:rsidR="001E2280" w:rsidRDefault="001C4B9A">
                  <w:pPr>
                    <w:jc w:val="both"/>
                    <w:rPr>
                      <w:i/>
                      <w:szCs w:val="24"/>
                    </w:rPr>
                  </w:pPr>
                  <w:r>
                    <w:rPr>
                      <w:i/>
                      <w:szCs w:val="24"/>
                    </w:rPr>
                    <w:t>Netaikoma</w:t>
                  </w:r>
                </w:p>
              </w:tc>
              <w:tc>
                <w:tcPr>
                  <w:tcW w:w="687" w:type="pct"/>
                </w:tcPr>
                <w:p w14:paraId="4B5DC50B" w14:textId="77777777" w:rsidR="001E2280" w:rsidRDefault="001E2280">
                  <w:pPr>
                    <w:jc w:val="both"/>
                    <w:rPr>
                      <w:i/>
                      <w:szCs w:val="24"/>
                    </w:rPr>
                  </w:pPr>
                </w:p>
              </w:tc>
            </w:tr>
            <w:tr w:rsidR="00D03BA6" w14:paraId="4B5DC511" w14:textId="77777777" w:rsidTr="54EC0BE8">
              <w:tc>
                <w:tcPr>
                  <w:tcW w:w="313" w:type="pct"/>
                </w:tcPr>
                <w:p w14:paraId="4B5DC50D" w14:textId="77777777" w:rsidR="001E2280" w:rsidRDefault="001C4B9A">
                  <w:pPr>
                    <w:jc w:val="both"/>
                    <w:rPr>
                      <w:i/>
                      <w:szCs w:val="24"/>
                    </w:rPr>
                  </w:pPr>
                  <w:r>
                    <w:rPr>
                      <w:i/>
                      <w:szCs w:val="24"/>
                    </w:rPr>
                    <w:t>2.3.</w:t>
                  </w:r>
                </w:p>
              </w:tc>
              <w:tc>
                <w:tcPr>
                  <w:tcW w:w="3005" w:type="pct"/>
                </w:tcPr>
                <w:p w14:paraId="4B5DC50E" w14:textId="77777777" w:rsidR="001E2280" w:rsidRDefault="001C4B9A">
                  <w:pPr>
                    <w:jc w:val="both"/>
                    <w:rPr>
                      <w:i/>
                      <w:szCs w:val="24"/>
                    </w:rPr>
                  </w:pPr>
                  <w:r>
                    <w:rPr>
                      <w:i/>
                      <w:szCs w:val="24"/>
                    </w:rPr>
                    <w:t>Pareiškėjas 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nuostatų patvirtinimo“.</w:t>
                  </w:r>
                </w:p>
              </w:tc>
              <w:tc>
                <w:tcPr>
                  <w:tcW w:w="995" w:type="pct"/>
                </w:tcPr>
                <w:p w14:paraId="4B5DC50F" w14:textId="77777777" w:rsidR="001E2280" w:rsidRDefault="001E2280">
                  <w:pPr>
                    <w:jc w:val="both"/>
                    <w:rPr>
                      <w:i/>
                      <w:szCs w:val="24"/>
                    </w:rPr>
                  </w:pPr>
                </w:p>
              </w:tc>
              <w:tc>
                <w:tcPr>
                  <w:tcW w:w="687" w:type="pct"/>
                </w:tcPr>
                <w:p w14:paraId="4B5DC510" w14:textId="77777777" w:rsidR="001E2280" w:rsidRDefault="001E2280">
                  <w:pPr>
                    <w:jc w:val="both"/>
                    <w:rPr>
                      <w:i/>
                      <w:szCs w:val="24"/>
                    </w:rPr>
                  </w:pPr>
                </w:p>
              </w:tc>
            </w:tr>
            <w:tr w:rsidR="00D03BA6" w14:paraId="4B5DC51B" w14:textId="77777777" w:rsidTr="54EC0BE8">
              <w:tc>
                <w:tcPr>
                  <w:tcW w:w="313" w:type="pct"/>
                </w:tcPr>
                <w:p w14:paraId="4B5DC517" w14:textId="4848ACED" w:rsidR="001E2280" w:rsidRDefault="001C4B9A">
                  <w:pPr>
                    <w:jc w:val="both"/>
                    <w:rPr>
                      <w:i/>
                      <w:szCs w:val="24"/>
                    </w:rPr>
                  </w:pPr>
                  <w:r>
                    <w:rPr>
                      <w:i/>
                      <w:szCs w:val="24"/>
                    </w:rPr>
                    <w:t>2.</w:t>
                  </w:r>
                  <w:r w:rsidR="00FC2159">
                    <w:rPr>
                      <w:i/>
                      <w:szCs w:val="24"/>
                    </w:rPr>
                    <w:t>4</w:t>
                  </w:r>
                  <w:r>
                    <w:rPr>
                      <w:i/>
                      <w:szCs w:val="24"/>
                    </w:rPr>
                    <w:t>.</w:t>
                  </w:r>
                </w:p>
              </w:tc>
              <w:tc>
                <w:tcPr>
                  <w:tcW w:w="3005" w:type="pct"/>
                </w:tcPr>
                <w:p w14:paraId="4B5DC518" w14:textId="77777777" w:rsidR="001E2280" w:rsidRDefault="001C4B9A">
                  <w:pPr>
                    <w:jc w:val="both"/>
                    <w:rPr>
                      <w:i/>
                      <w:szCs w:val="24"/>
                    </w:rPr>
                  </w:pPr>
                  <w:r>
                    <w:rPr>
                      <w:i/>
                      <w:szCs w:val="24"/>
                    </w:rPr>
                    <w:t xml:space="preserve">Partnerystė įgyvendinant projektą yra pagrįsta ir teikia naudą. </w:t>
                  </w:r>
                </w:p>
              </w:tc>
              <w:tc>
                <w:tcPr>
                  <w:tcW w:w="995" w:type="pct"/>
                </w:tcPr>
                <w:p w14:paraId="4B5DC519" w14:textId="77777777" w:rsidR="001E2280" w:rsidRDefault="001C4B9A">
                  <w:pPr>
                    <w:jc w:val="both"/>
                    <w:rPr>
                      <w:i/>
                      <w:szCs w:val="24"/>
                    </w:rPr>
                  </w:pPr>
                  <w:r>
                    <w:rPr>
                      <w:i/>
                      <w:szCs w:val="24"/>
                    </w:rPr>
                    <w:t>Netaikoma</w:t>
                  </w:r>
                </w:p>
              </w:tc>
              <w:tc>
                <w:tcPr>
                  <w:tcW w:w="687" w:type="pct"/>
                </w:tcPr>
                <w:p w14:paraId="4B5DC51A" w14:textId="77777777" w:rsidR="001E2280" w:rsidRDefault="001E2280">
                  <w:pPr>
                    <w:jc w:val="both"/>
                    <w:rPr>
                      <w:i/>
                      <w:szCs w:val="24"/>
                    </w:rPr>
                  </w:pPr>
                </w:p>
              </w:tc>
            </w:tr>
            <w:tr w:rsidR="00D03BA6" w14:paraId="4B5DC520" w14:textId="77777777" w:rsidTr="54EC0BE8">
              <w:tc>
                <w:tcPr>
                  <w:tcW w:w="313" w:type="pct"/>
                </w:tcPr>
                <w:p w14:paraId="4B5DC51C" w14:textId="33B27941" w:rsidR="001E2280" w:rsidRDefault="001C4B9A">
                  <w:pPr>
                    <w:jc w:val="both"/>
                    <w:rPr>
                      <w:i/>
                      <w:szCs w:val="24"/>
                    </w:rPr>
                  </w:pPr>
                  <w:r>
                    <w:rPr>
                      <w:i/>
                      <w:szCs w:val="24"/>
                    </w:rPr>
                    <w:t>2.</w:t>
                  </w:r>
                  <w:r w:rsidR="00FC2159">
                    <w:rPr>
                      <w:i/>
                      <w:szCs w:val="24"/>
                    </w:rPr>
                    <w:t>5</w:t>
                  </w:r>
                  <w:r>
                    <w:rPr>
                      <w:i/>
                      <w:szCs w:val="24"/>
                    </w:rPr>
                    <w:t>.</w:t>
                  </w:r>
                </w:p>
              </w:tc>
              <w:tc>
                <w:tcPr>
                  <w:tcW w:w="3005" w:type="pct"/>
                </w:tcPr>
                <w:p w14:paraId="4B5DC51D" w14:textId="77777777" w:rsidR="001E2280" w:rsidRDefault="001C4B9A">
                  <w:pPr>
                    <w:jc w:val="both"/>
                    <w:rPr>
                      <w:i/>
                      <w:szCs w:val="24"/>
                    </w:rPr>
                  </w:pPr>
                  <w:r>
                    <w:rPr>
                      <w:i/>
                      <w:szCs w:val="24"/>
                    </w:rPr>
                    <w:t>Užtikrintas finansinis projekto (veiklų) rezultatų tęstinumas.</w:t>
                  </w:r>
                </w:p>
              </w:tc>
              <w:tc>
                <w:tcPr>
                  <w:tcW w:w="995" w:type="pct"/>
                </w:tcPr>
                <w:p w14:paraId="4B5DC51E" w14:textId="77777777" w:rsidR="001E2280" w:rsidRDefault="001C4B9A">
                  <w:pPr>
                    <w:jc w:val="both"/>
                    <w:rPr>
                      <w:i/>
                      <w:szCs w:val="24"/>
                    </w:rPr>
                  </w:pPr>
                  <w:r>
                    <w:rPr>
                      <w:i/>
                      <w:szCs w:val="24"/>
                    </w:rPr>
                    <w:t>Netaikoma</w:t>
                  </w:r>
                </w:p>
              </w:tc>
              <w:tc>
                <w:tcPr>
                  <w:tcW w:w="687" w:type="pct"/>
                </w:tcPr>
                <w:p w14:paraId="4B5DC51F" w14:textId="77777777" w:rsidR="001E2280" w:rsidRDefault="001E2280">
                  <w:pPr>
                    <w:jc w:val="both"/>
                    <w:rPr>
                      <w:i/>
                      <w:szCs w:val="24"/>
                    </w:rPr>
                  </w:pPr>
                </w:p>
              </w:tc>
            </w:tr>
            <w:tr w:rsidR="00D03BA6" w14:paraId="4B5DC525" w14:textId="77777777" w:rsidTr="54EC0BE8">
              <w:tc>
                <w:tcPr>
                  <w:tcW w:w="313" w:type="pct"/>
                </w:tcPr>
                <w:p w14:paraId="4B5DC521" w14:textId="02F63DFF" w:rsidR="001E2280" w:rsidRDefault="001C4B9A">
                  <w:pPr>
                    <w:jc w:val="both"/>
                    <w:rPr>
                      <w:i/>
                      <w:szCs w:val="24"/>
                    </w:rPr>
                  </w:pPr>
                  <w:r>
                    <w:rPr>
                      <w:i/>
                      <w:szCs w:val="24"/>
                    </w:rPr>
                    <w:t>2.</w:t>
                  </w:r>
                  <w:r w:rsidR="00FC2159">
                    <w:rPr>
                      <w:i/>
                      <w:szCs w:val="24"/>
                    </w:rPr>
                    <w:t>6</w:t>
                  </w:r>
                  <w:r>
                    <w:rPr>
                      <w:i/>
                      <w:szCs w:val="24"/>
                    </w:rPr>
                    <w:t>.</w:t>
                  </w:r>
                </w:p>
              </w:tc>
              <w:tc>
                <w:tcPr>
                  <w:tcW w:w="3005" w:type="pct"/>
                </w:tcPr>
                <w:p w14:paraId="4B5DC522" w14:textId="0139E8EF" w:rsidR="001E2280" w:rsidRDefault="001C4B9A">
                  <w:pPr>
                    <w:jc w:val="both"/>
                    <w:rPr>
                      <w:i/>
                      <w:szCs w:val="24"/>
                    </w:rPr>
                  </w:pPr>
                  <w:r>
                    <w:rPr>
                      <w:i/>
                      <w:szCs w:val="24"/>
                    </w:rPr>
                    <w:t xml:space="preserve">Nuosavas įnašas atitinka projektų finansavimo sąlygų apraše (toliau – PFSA) nustatytus reikalavimus ir yra užtikrintas </w:t>
                  </w:r>
                  <w:r w:rsidR="00F46222">
                    <w:rPr>
                      <w:i/>
                      <w:szCs w:val="24"/>
                    </w:rPr>
                    <w:t xml:space="preserve">visiškas </w:t>
                  </w:r>
                  <w:r w:rsidR="00DC2475">
                    <w:rPr>
                      <w:i/>
                      <w:szCs w:val="24"/>
                    </w:rPr>
                    <w:t>projekto</w:t>
                  </w:r>
                  <w:r w:rsidR="006A31E6">
                    <w:rPr>
                      <w:i/>
                      <w:szCs w:val="24"/>
                    </w:rPr>
                    <w:t xml:space="preserve"> </w:t>
                  </w:r>
                  <w:r>
                    <w:rPr>
                      <w:i/>
                      <w:szCs w:val="24"/>
                    </w:rPr>
                    <w:t xml:space="preserve">finansavimas. </w:t>
                  </w:r>
                </w:p>
              </w:tc>
              <w:tc>
                <w:tcPr>
                  <w:tcW w:w="995" w:type="pct"/>
                </w:tcPr>
                <w:p w14:paraId="4B5DC523" w14:textId="77777777" w:rsidR="001E2280" w:rsidRDefault="001E2280">
                  <w:pPr>
                    <w:jc w:val="both"/>
                    <w:rPr>
                      <w:i/>
                      <w:szCs w:val="24"/>
                    </w:rPr>
                  </w:pPr>
                </w:p>
              </w:tc>
              <w:tc>
                <w:tcPr>
                  <w:tcW w:w="687" w:type="pct"/>
                </w:tcPr>
                <w:p w14:paraId="4B5DC524" w14:textId="77777777" w:rsidR="001E2280" w:rsidRDefault="001E2280">
                  <w:pPr>
                    <w:jc w:val="both"/>
                    <w:rPr>
                      <w:i/>
                      <w:szCs w:val="24"/>
                    </w:rPr>
                  </w:pPr>
                </w:p>
              </w:tc>
            </w:tr>
            <w:tr w:rsidR="00D03BA6" w14:paraId="4B5DC52A" w14:textId="77777777" w:rsidTr="54EC0BE8">
              <w:tc>
                <w:tcPr>
                  <w:tcW w:w="313" w:type="pct"/>
                </w:tcPr>
                <w:p w14:paraId="4B5DC526" w14:textId="3C15AF86" w:rsidR="001E2280" w:rsidRDefault="001C4B9A">
                  <w:pPr>
                    <w:jc w:val="both"/>
                    <w:rPr>
                      <w:i/>
                      <w:szCs w:val="24"/>
                    </w:rPr>
                  </w:pPr>
                  <w:r>
                    <w:rPr>
                      <w:i/>
                      <w:szCs w:val="24"/>
                    </w:rPr>
                    <w:t>2.</w:t>
                  </w:r>
                  <w:r w:rsidR="00FC2159">
                    <w:rPr>
                      <w:i/>
                      <w:szCs w:val="24"/>
                    </w:rPr>
                    <w:t>7</w:t>
                  </w:r>
                  <w:r>
                    <w:rPr>
                      <w:i/>
                      <w:szCs w:val="24"/>
                    </w:rPr>
                    <w:t xml:space="preserve">. </w:t>
                  </w:r>
                </w:p>
              </w:tc>
              <w:tc>
                <w:tcPr>
                  <w:tcW w:w="3005" w:type="pct"/>
                </w:tcPr>
                <w:p w14:paraId="4B5DC527" w14:textId="77777777" w:rsidR="001E2280" w:rsidRDefault="001C4B9A">
                  <w:pPr>
                    <w:jc w:val="both"/>
                    <w:rPr>
                      <w:i/>
                      <w:szCs w:val="24"/>
                    </w:rPr>
                  </w:pPr>
                  <w:r>
                    <w:rPr>
                      <w:i/>
                      <w:szCs w:val="24"/>
                    </w:rPr>
                    <w:t>Užtikrintas netinkamų finansuoti su projektu susijusių išlaidų padengimas.</w:t>
                  </w:r>
                </w:p>
              </w:tc>
              <w:tc>
                <w:tcPr>
                  <w:tcW w:w="995" w:type="pct"/>
                </w:tcPr>
                <w:p w14:paraId="4B5DC528" w14:textId="77777777" w:rsidR="001E2280" w:rsidRDefault="001E2280">
                  <w:pPr>
                    <w:jc w:val="both"/>
                    <w:rPr>
                      <w:i/>
                      <w:szCs w:val="24"/>
                    </w:rPr>
                  </w:pPr>
                </w:p>
              </w:tc>
              <w:tc>
                <w:tcPr>
                  <w:tcW w:w="687" w:type="pct"/>
                </w:tcPr>
                <w:p w14:paraId="4B5DC529" w14:textId="77777777" w:rsidR="001E2280" w:rsidRDefault="001E2280">
                  <w:pPr>
                    <w:jc w:val="both"/>
                    <w:rPr>
                      <w:i/>
                      <w:szCs w:val="24"/>
                    </w:rPr>
                  </w:pPr>
                </w:p>
              </w:tc>
            </w:tr>
            <w:tr w:rsidR="00D03BA6" w14:paraId="4B5DC52F" w14:textId="77777777" w:rsidTr="54EC0BE8">
              <w:tc>
                <w:tcPr>
                  <w:tcW w:w="313" w:type="pct"/>
                  <w:shd w:val="clear" w:color="auto" w:fill="F2F2F2" w:themeFill="background1" w:themeFillShade="F2"/>
                </w:tcPr>
                <w:p w14:paraId="4B5DC52B" w14:textId="77777777" w:rsidR="001E2280" w:rsidRDefault="001C4B9A">
                  <w:pPr>
                    <w:jc w:val="both"/>
                    <w:rPr>
                      <w:b/>
                      <w:bCs/>
                      <w:i/>
                      <w:szCs w:val="24"/>
                    </w:rPr>
                  </w:pPr>
                  <w:r>
                    <w:rPr>
                      <w:b/>
                      <w:bCs/>
                      <w:i/>
                      <w:szCs w:val="24"/>
                    </w:rPr>
                    <w:t>3.</w:t>
                  </w:r>
                </w:p>
              </w:tc>
              <w:tc>
                <w:tcPr>
                  <w:tcW w:w="3005" w:type="pct"/>
                  <w:shd w:val="clear" w:color="auto" w:fill="F2F2F2" w:themeFill="background1" w:themeFillShade="F2"/>
                </w:tcPr>
                <w:p w14:paraId="4B5DC52C" w14:textId="77777777" w:rsidR="001E2280" w:rsidRDefault="001C4B9A">
                  <w:pPr>
                    <w:jc w:val="both"/>
                    <w:rPr>
                      <w:b/>
                      <w:bCs/>
                      <w:i/>
                      <w:szCs w:val="24"/>
                    </w:rPr>
                  </w:pPr>
                  <w:r>
                    <w:rPr>
                      <w:b/>
                      <w:bCs/>
                      <w:i/>
                      <w:szCs w:val="24"/>
                    </w:rPr>
                    <w:t xml:space="preserve">Projekto veiklos yra aiškios, realios, pamatuojamos ir jas įgyvendinus bus pasiekti projekto rezultatai. </w:t>
                  </w:r>
                </w:p>
              </w:tc>
              <w:tc>
                <w:tcPr>
                  <w:tcW w:w="995" w:type="pct"/>
                  <w:shd w:val="clear" w:color="auto" w:fill="F2F2F2" w:themeFill="background1" w:themeFillShade="F2"/>
                </w:tcPr>
                <w:p w14:paraId="4B5DC52D" w14:textId="77777777" w:rsidR="001E2280" w:rsidRDefault="001E2280">
                  <w:pPr>
                    <w:jc w:val="both"/>
                    <w:rPr>
                      <w:i/>
                      <w:szCs w:val="24"/>
                    </w:rPr>
                  </w:pPr>
                </w:p>
              </w:tc>
              <w:tc>
                <w:tcPr>
                  <w:tcW w:w="687" w:type="pct"/>
                  <w:shd w:val="clear" w:color="auto" w:fill="F2F2F2" w:themeFill="background1" w:themeFillShade="F2"/>
                </w:tcPr>
                <w:p w14:paraId="4B5DC52E" w14:textId="77777777" w:rsidR="001E2280" w:rsidRDefault="001E2280">
                  <w:pPr>
                    <w:jc w:val="both"/>
                    <w:rPr>
                      <w:i/>
                      <w:szCs w:val="24"/>
                    </w:rPr>
                  </w:pPr>
                </w:p>
              </w:tc>
            </w:tr>
            <w:tr w:rsidR="00D03BA6" w14:paraId="4B5DC534" w14:textId="77777777" w:rsidTr="54EC0BE8">
              <w:tc>
                <w:tcPr>
                  <w:tcW w:w="313" w:type="pct"/>
                </w:tcPr>
                <w:p w14:paraId="4B5DC530" w14:textId="77777777" w:rsidR="001E2280" w:rsidRDefault="001C4B9A">
                  <w:pPr>
                    <w:jc w:val="both"/>
                    <w:rPr>
                      <w:i/>
                      <w:szCs w:val="24"/>
                    </w:rPr>
                  </w:pPr>
                  <w:r>
                    <w:rPr>
                      <w:i/>
                      <w:szCs w:val="24"/>
                    </w:rPr>
                    <w:t>3.1.</w:t>
                  </w:r>
                </w:p>
              </w:tc>
              <w:tc>
                <w:tcPr>
                  <w:tcW w:w="3005" w:type="pct"/>
                </w:tcPr>
                <w:p w14:paraId="4B5DC531" w14:textId="77777777" w:rsidR="001E2280" w:rsidRDefault="001C4B9A">
                  <w:pPr>
                    <w:jc w:val="both"/>
                    <w:rPr>
                      <w:i/>
                      <w:szCs w:val="24"/>
                    </w:rPr>
                  </w:pPr>
                  <w:r>
                    <w:rPr>
                      <w:i/>
                      <w:szCs w:val="24"/>
                    </w:rPr>
                    <w:t>Išlaikyta nuosekli vidinė projekto logika, t. y. projekto rezultatai yra projekto veiklų padarinys, projekto veiklos sudaro prielaidas įgyvendinti projekto tikslą.</w:t>
                  </w:r>
                </w:p>
              </w:tc>
              <w:tc>
                <w:tcPr>
                  <w:tcW w:w="995" w:type="pct"/>
                </w:tcPr>
                <w:p w14:paraId="4B5DC532" w14:textId="77777777" w:rsidR="001E2280" w:rsidRDefault="001E2280">
                  <w:pPr>
                    <w:jc w:val="both"/>
                    <w:rPr>
                      <w:i/>
                      <w:szCs w:val="24"/>
                    </w:rPr>
                  </w:pPr>
                </w:p>
              </w:tc>
              <w:tc>
                <w:tcPr>
                  <w:tcW w:w="687" w:type="pct"/>
                </w:tcPr>
                <w:p w14:paraId="4B5DC533" w14:textId="77777777" w:rsidR="001E2280" w:rsidRDefault="001E2280">
                  <w:pPr>
                    <w:jc w:val="both"/>
                    <w:rPr>
                      <w:i/>
                      <w:szCs w:val="24"/>
                    </w:rPr>
                  </w:pPr>
                </w:p>
              </w:tc>
            </w:tr>
            <w:tr w:rsidR="00D03BA6" w14:paraId="4B5DC539" w14:textId="77777777" w:rsidTr="54EC0BE8">
              <w:tc>
                <w:tcPr>
                  <w:tcW w:w="313" w:type="pct"/>
                </w:tcPr>
                <w:p w14:paraId="4B5DC535" w14:textId="77777777" w:rsidR="001E2280" w:rsidRDefault="001C4B9A">
                  <w:pPr>
                    <w:jc w:val="both"/>
                    <w:rPr>
                      <w:i/>
                      <w:szCs w:val="24"/>
                    </w:rPr>
                  </w:pPr>
                  <w:r>
                    <w:rPr>
                      <w:i/>
                      <w:szCs w:val="24"/>
                    </w:rPr>
                    <w:t>3.2.</w:t>
                  </w:r>
                </w:p>
              </w:tc>
              <w:tc>
                <w:tcPr>
                  <w:tcW w:w="3005" w:type="pct"/>
                </w:tcPr>
                <w:p w14:paraId="4B5DC536" w14:textId="77777777" w:rsidR="001E2280" w:rsidRDefault="001C4B9A">
                  <w:pPr>
                    <w:jc w:val="both"/>
                    <w:rPr>
                      <w:i/>
                      <w:szCs w:val="24"/>
                    </w:rPr>
                  </w:pPr>
                  <w:r>
                    <w:rPr>
                      <w:i/>
                      <w:szCs w:val="24"/>
                    </w:rPr>
                    <w:t>Projekto tikslas, veiklos (</w:t>
                  </w:r>
                  <w:proofErr w:type="spellStart"/>
                  <w:r>
                    <w:rPr>
                      <w:i/>
                      <w:szCs w:val="24"/>
                    </w:rPr>
                    <w:t>poveiklės</w:t>
                  </w:r>
                  <w:proofErr w:type="spellEnd"/>
                  <w:r>
                    <w:rPr>
                      <w:i/>
                      <w:szCs w:val="24"/>
                    </w:rPr>
                    <w:t>) yra įvykdomos ir jų rezultatai pamatuojami ir pasiekiami per projekto įgyvendinimo laikotarpį, projekto įgyvendinimo trukmė atitinka kvietime teikti projektų įgyvendinimo planus nurodytus reikalavimus.</w:t>
                  </w:r>
                </w:p>
              </w:tc>
              <w:tc>
                <w:tcPr>
                  <w:tcW w:w="995" w:type="pct"/>
                </w:tcPr>
                <w:p w14:paraId="4B5DC537" w14:textId="77777777" w:rsidR="001E2280" w:rsidRDefault="001E2280">
                  <w:pPr>
                    <w:jc w:val="both"/>
                    <w:rPr>
                      <w:i/>
                      <w:szCs w:val="24"/>
                    </w:rPr>
                  </w:pPr>
                </w:p>
              </w:tc>
              <w:tc>
                <w:tcPr>
                  <w:tcW w:w="687" w:type="pct"/>
                </w:tcPr>
                <w:p w14:paraId="4B5DC538" w14:textId="77777777" w:rsidR="001E2280" w:rsidRDefault="001E2280">
                  <w:pPr>
                    <w:jc w:val="both"/>
                    <w:rPr>
                      <w:i/>
                      <w:szCs w:val="24"/>
                    </w:rPr>
                  </w:pPr>
                </w:p>
              </w:tc>
            </w:tr>
            <w:tr w:rsidR="00D03BA6" w14:paraId="4B5DC53E" w14:textId="77777777" w:rsidTr="54EC0BE8">
              <w:tc>
                <w:tcPr>
                  <w:tcW w:w="313" w:type="pct"/>
                  <w:shd w:val="clear" w:color="auto" w:fill="F2F2F2" w:themeFill="background1" w:themeFillShade="F2"/>
                </w:tcPr>
                <w:p w14:paraId="4B5DC53A" w14:textId="77777777" w:rsidR="001E2280" w:rsidRDefault="001C4B9A">
                  <w:pPr>
                    <w:jc w:val="both"/>
                    <w:rPr>
                      <w:b/>
                      <w:bCs/>
                      <w:i/>
                      <w:szCs w:val="24"/>
                    </w:rPr>
                  </w:pPr>
                  <w:r>
                    <w:rPr>
                      <w:b/>
                      <w:bCs/>
                      <w:i/>
                      <w:szCs w:val="24"/>
                    </w:rPr>
                    <w:t>4.</w:t>
                  </w:r>
                </w:p>
              </w:tc>
              <w:tc>
                <w:tcPr>
                  <w:tcW w:w="3005" w:type="pct"/>
                  <w:shd w:val="clear" w:color="auto" w:fill="F2F2F2" w:themeFill="background1" w:themeFillShade="F2"/>
                </w:tcPr>
                <w:p w14:paraId="4B5DC53B" w14:textId="77777777" w:rsidR="001E2280" w:rsidRDefault="001C4B9A">
                  <w:pPr>
                    <w:jc w:val="both"/>
                    <w:rPr>
                      <w:b/>
                      <w:bCs/>
                      <w:i/>
                      <w:szCs w:val="24"/>
                    </w:rPr>
                  </w:pPr>
                  <w:r>
                    <w:rPr>
                      <w:b/>
                      <w:bCs/>
                      <w:i/>
                      <w:szCs w:val="24"/>
                    </w:rPr>
                    <w:t>Užtikrintas efektyvus projektui įgyvendinti reikalingų lėšų panaudojimas.</w:t>
                  </w:r>
                </w:p>
              </w:tc>
              <w:tc>
                <w:tcPr>
                  <w:tcW w:w="995" w:type="pct"/>
                  <w:shd w:val="clear" w:color="auto" w:fill="F2F2F2" w:themeFill="background1" w:themeFillShade="F2"/>
                </w:tcPr>
                <w:p w14:paraId="4B5DC53C" w14:textId="77777777" w:rsidR="001E2280" w:rsidRDefault="001E2280">
                  <w:pPr>
                    <w:jc w:val="both"/>
                    <w:rPr>
                      <w:i/>
                      <w:szCs w:val="24"/>
                    </w:rPr>
                  </w:pPr>
                </w:p>
              </w:tc>
              <w:tc>
                <w:tcPr>
                  <w:tcW w:w="687" w:type="pct"/>
                  <w:shd w:val="clear" w:color="auto" w:fill="F2F2F2" w:themeFill="background1" w:themeFillShade="F2"/>
                </w:tcPr>
                <w:p w14:paraId="4B5DC53D" w14:textId="77777777" w:rsidR="001E2280" w:rsidRDefault="001E2280">
                  <w:pPr>
                    <w:jc w:val="both"/>
                    <w:rPr>
                      <w:i/>
                      <w:szCs w:val="24"/>
                    </w:rPr>
                  </w:pPr>
                </w:p>
              </w:tc>
            </w:tr>
            <w:tr w:rsidR="00D03BA6" w14:paraId="4B5DC543" w14:textId="77777777" w:rsidTr="54EC0BE8">
              <w:tc>
                <w:tcPr>
                  <w:tcW w:w="313" w:type="pct"/>
                </w:tcPr>
                <w:p w14:paraId="4B5DC53F" w14:textId="77777777" w:rsidR="001E2280" w:rsidRDefault="001C4B9A">
                  <w:pPr>
                    <w:jc w:val="both"/>
                    <w:rPr>
                      <w:i/>
                      <w:szCs w:val="24"/>
                    </w:rPr>
                  </w:pPr>
                  <w:r>
                    <w:rPr>
                      <w:i/>
                      <w:szCs w:val="24"/>
                    </w:rPr>
                    <w:t>4.1.</w:t>
                  </w:r>
                </w:p>
              </w:tc>
              <w:tc>
                <w:tcPr>
                  <w:tcW w:w="3005" w:type="pct"/>
                </w:tcPr>
                <w:p w14:paraId="4B5DC540" w14:textId="77777777" w:rsidR="001E2280" w:rsidRDefault="001C4B9A">
                  <w:pPr>
                    <w:jc w:val="both"/>
                    <w:rPr>
                      <w:i/>
                      <w:szCs w:val="24"/>
                    </w:rPr>
                  </w:pPr>
                  <w:r>
                    <w:rPr>
                      <w:i/>
                      <w:szCs w:val="24"/>
                    </w:rPr>
                    <w:t xml:space="preserve">Projekto parengtumas atitinka PFSA nustatytus reikalavimus. </w:t>
                  </w:r>
                </w:p>
              </w:tc>
              <w:tc>
                <w:tcPr>
                  <w:tcW w:w="995" w:type="pct"/>
                </w:tcPr>
                <w:p w14:paraId="4B5DC541" w14:textId="77777777" w:rsidR="001E2280" w:rsidRDefault="001C4B9A">
                  <w:pPr>
                    <w:jc w:val="both"/>
                    <w:rPr>
                      <w:i/>
                      <w:szCs w:val="24"/>
                    </w:rPr>
                  </w:pPr>
                  <w:r>
                    <w:rPr>
                      <w:i/>
                      <w:szCs w:val="24"/>
                    </w:rPr>
                    <w:t>Netaikoma</w:t>
                  </w:r>
                </w:p>
              </w:tc>
              <w:tc>
                <w:tcPr>
                  <w:tcW w:w="687" w:type="pct"/>
                </w:tcPr>
                <w:p w14:paraId="4B5DC542" w14:textId="77777777" w:rsidR="001E2280" w:rsidRDefault="001E2280">
                  <w:pPr>
                    <w:jc w:val="both"/>
                    <w:rPr>
                      <w:i/>
                      <w:szCs w:val="24"/>
                    </w:rPr>
                  </w:pPr>
                </w:p>
              </w:tc>
            </w:tr>
            <w:tr w:rsidR="00D03BA6" w14:paraId="4B5DC548" w14:textId="77777777" w:rsidTr="54EC0BE8">
              <w:tc>
                <w:tcPr>
                  <w:tcW w:w="313" w:type="pct"/>
                </w:tcPr>
                <w:p w14:paraId="4B5DC544" w14:textId="77777777" w:rsidR="001E2280" w:rsidRDefault="001C4B9A">
                  <w:pPr>
                    <w:jc w:val="both"/>
                    <w:rPr>
                      <w:i/>
                      <w:szCs w:val="24"/>
                    </w:rPr>
                  </w:pPr>
                  <w:r>
                    <w:rPr>
                      <w:i/>
                      <w:szCs w:val="24"/>
                    </w:rPr>
                    <w:t>4.2.</w:t>
                  </w:r>
                </w:p>
              </w:tc>
              <w:tc>
                <w:tcPr>
                  <w:tcW w:w="3005" w:type="pct"/>
                </w:tcPr>
                <w:p w14:paraId="4B5DC545" w14:textId="77777777" w:rsidR="001E2280" w:rsidRDefault="001C4B9A">
                  <w:pPr>
                    <w:jc w:val="both"/>
                    <w:rPr>
                      <w:i/>
                      <w:szCs w:val="24"/>
                    </w:rPr>
                  </w:pPr>
                  <w:r w:rsidRPr="00964CCC">
                    <w:rPr>
                      <w:i/>
                      <w:szCs w:val="24"/>
                    </w:rPr>
                    <w:t>Projekto įgyvendinimo alternatyvos pasirinkimas pagrįstas sąnaudų ir naudos arba sąnaudų veiksmingumo analizės rezultatais.</w:t>
                  </w:r>
                  <w:r>
                    <w:rPr>
                      <w:i/>
                      <w:szCs w:val="24"/>
                    </w:rPr>
                    <w:t xml:space="preserve"> </w:t>
                  </w:r>
                </w:p>
              </w:tc>
              <w:tc>
                <w:tcPr>
                  <w:tcW w:w="995" w:type="pct"/>
                </w:tcPr>
                <w:p w14:paraId="4B5DC546" w14:textId="77777777" w:rsidR="001E2280" w:rsidRDefault="001C4B9A">
                  <w:pPr>
                    <w:jc w:val="both"/>
                    <w:rPr>
                      <w:i/>
                      <w:szCs w:val="24"/>
                    </w:rPr>
                  </w:pPr>
                  <w:r>
                    <w:rPr>
                      <w:i/>
                      <w:szCs w:val="24"/>
                    </w:rPr>
                    <w:t>Netaikoma</w:t>
                  </w:r>
                </w:p>
              </w:tc>
              <w:tc>
                <w:tcPr>
                  <w:tcW w:w="687" w:type="pct"/>
                </w:tcPr>
                <w:p w14:paraId="4B5DC547" w14:textId="77777777" w:rsidR="001E2280" w:rsidRDefault="001E2280">
                  <w:pPr>
                    <w:jc w:val="both"/>
                    <w:rPr>
                      <w:i/>
                      <w:szCs w:val="24"/>
                    </w:rPr>
                  </w:pPr>
                </w:p>
              </w:tc>
            </w:tr>
            <w:tr w:rsidR="00D03BA6" w14:paraId="4B5DC54D" w14:textId="77777777" w:rsidTr="54EC0BE8">
              <w:tc>
                <w:tcPr>
                  <w:tcW w:w="313" w:type="pct"/>
                </w:tcPr>
                <w:p w14:paraId="4B5DC549" w14:textId="77777777" w:rsidR="001E2280" w:rsidRDefault="001C4B9A">
                  <w:pPr>
                    <w:jc w:val="both"/>
                    <w:rPr>
                      <w:i/>
                      <w:szCs w:val="24"/>
                    </w:rPr>
                  </w:pPr>
                  <w:r>
                    <w:rPr>
                      <w:i/>
                      <w:szCs w:val="24"/>
                    </w:rPr>
                    <w:t>4.3.</w:t>
                  </w:r>
                </w:p>
              </w:tc>
              <w:tc>
                <w:tcPr>
                  <w:tcW w:w="3005" w:type="pct"/>
                </w:tcPr>
                <w:p w14:paraId="4B5DC54A" w14:textId="77777777" w:rsidR="001E2280" w:rsidRDefault="001C4B9A">
                  <w:pPr>
                    <w:jc w:val="both"/>
                    <w:rPr>
                      <w:i/>
                      <w:szCs w:val="24"/>
                    </w:rPr>
                  </w:pPr>
                  <w:r>
                    <w:rPr>
                      <w:i/>
                      <w:szCs w:val="24"/>
                    </w:rPr>
                    <w:t xml:space="preserve">Įvertintos pagrindinės projekto rizikos ir suplanuotos rizikų valdymo priemonės bei joms įgyvendinti reikalingi ištekliai. </w:t>
                  </w:r>
                </w:p>
              </w:tc>
              <w:tc>
                <w:tcPr>
                  <w:tcW w:w="995" w:type="pct"/>
                </w:tcPr>
                <w:p w14:paraId="4B5DC54B" w14:textId="77777777" w:rsidR="001E2280" w:rsidRDefault="001C4B9A">
                  <w:pPr>
                    <w:jc w:val="both"/>
                    <w:rPr>
                      <w:i/>
                      <w:szCs w:val="24"/>
                    </w:rPr>
                  </w:pPr>
                  <w:r>
                    <w:rPr>
                      <w:i/>
                      <w:szCs w:val="24"/>
                    </w:rPr>
                    <w:t>Netaikoma</w:t>
                  </w:r>
                </w:p>
              </w:tc>
              <w:tc>
                <w:tcPr>
                  <w:tcW w:w="687" w:type="pct"/>
                </w:tcPr>
                <w:p w14:paraId="4B5DC54C" w14:textId="77777777" w:rsidR="001E2280" w:rsidRDefault="001E2280">
                  <w:pPr>
                    <w:jc w:val="both"/>
                    <w:rPr>
                      <w:i/>
                      <w:szCs w:val="24"/>
                    </w:rPr>
                  </w:pPr>
                </w:p>
              </w:tc>
            </w:tr>
            <w:tr w:rsidR="00D03BA6" w14:paraId="4B5DC552" w14:textId="77777777" w:rsidTr="54EC0BE8">
              <w:tc>
                <w:tcPr>
                  <w:tcW w:w="313" w:type="pct"/>
                </w:tcPr>
                <w:p w14:paraId="4B5DC54E" w14:textId="77777777" w:rsidR="001E2280" w:rsidRDefault="001C4B9A">
                  <w:pPr>
                    <w:jc w:val="both"/>
                    <w:rPr>
                      <w:i/>
                      <w:szCs w:val="24"/>
                    </w:rPr>
                  </w:pPr>
                  <w:r>
                    <w:rPr>
                      <w:i/>
                      <w:szCs w:val="24"/>
                    </w:rPr>
                    <w:t>4.4.</w:t>
                  </w:r>
                </w:p>
              </w:tc>
              <w:tc>
                <w:tcPr>
                  <w:tcW w:w="3005" w:type="pct"/>
                </w:tcPr>
                <w:p w14:paraId="4B5DC54F" w14:textId="0F7C4381" w:rsidR="001E2280" w:rsidRDefault="001C4B9A">
                  <w:pPr>
                    <w:jc w:val="both"/>
                    <w:rPr>
                      <w:i/>
                      <w:szCs w:val="24"/>
                    </w:rPr>
                  </w:pPr>
                  <w:r>
                    <w:rPr>
                      <w:i/>
                      <w:szCs w:val="24"/>
                    </w:rPr>
                    <w:t>Numatytos projekto veiklos atitinka tinkamoms finansuoti veikloms ir jų vykdym</w:t>
                  </w:r>
                  <w:r w:rsidR="00FE2F45">
                    <w:rPr>
                      <w:i/>
                      <w:szCs w:val="24"/>
                    </w:rPr>
                    <w:t>o</w:t>
                  </w:r>
                  <w:r>
                    <w:rPr>
                      <w:i/>
                      <w:szCs w:val="24"/>
                    </w:rPr>
                    <w:t xml:space="preserve"> mastui nustatytus reikalavimus. Išlaidos atitinka nustatytus reikalavimus ir yra būtinos projektams įgyvendinti. Veiklos ir išlaidos suplanuotos efektyviai ir pagrįstai. </w:t>
                  </w:r>
                </w:p>
              </w:tc>
              <w:tc>
                <w:tcPr>
                  <w:tcW w:w="995" w:type="pct"/>
                </w:tcPr>
                <w:p w14:paraId="4B5DC550" w14:textId="77777777" w:rsidR="001E2280" w:rsidRDefault="001E2280">
                  <w:pPr>
                    <w:jc w:val="both"/>
                    <w:rPr>
                      <w:i/>
                      <w:szCs w:val="24"/>
                    </w:rPr>
                  </w:pPr>
                </w:p>
              </w:tc>
              <w:tc>
                <w:tcPr>
                  <w:tcW w:w="687" w:type="pct"/>
                </w:tcPr>
                <w:p w14:paraId="4B5DC551" w14:textId="77777777" w:rsidR="001E2280" w:rsidRDefault="001E2280">
                  <w:pPr>
                    <w:jc w:val="both"/>
                    <w:rPr>
                      <w:i/>
                      <w:szCs w:val="24"/>
                    </w:rPr>
                  </w:pPr>
                </w:p>
              </w:tc>
            </w:tr>
            <w:tr w:rsidR="00D03BA6" w14:paraId="4B5DC557" w14:textId="77777777" w:rsidTr="54EC0BE8">
              <w:tc>
                <w:tcPr>
                  <w:tcW w:w="313" w:type="pct"/>
                </w:tcPr>
                <w:p w14:paraId="4B5DC553" w14:textId="77777777" w:rsidR="001E2280" w:rsidRDefault="001C4B9A">
                  <w:pPr>
                    <w:jc w:val="both"/>
                    <w:rPr>
                      <w:i/>
                      <w:szCs w:val="24"/>
                    </w:rPr>
                  </w:pPr>
                  <w:r>
                    <w:rPr>
                      <w:i/>
                      <w:szCs w:val="24"/>
                    </w:rPr>
                    <w:t>4.5.</w:t>
                  </w:r>
                </w:p>
              </w:tc>
              <w:tc>
                <w:tcPr>
                  <w:tcW w:w="3005" w:type="pct"/>
                </w:tcPr>
                <w:p w14:paraId="4B5DC554" w14:textId="77777777" w:rsidR="001E2280" w:rsidRDefault="001C4B9A">
                  <w:pPr>
                    <w:jc w:val="both"/>
                    <w:rPr>
                      <w:i/>
                      <w:szCs w:val="24"/>
                    </w:rPr>
                  </w:pPr>
                  <w:r>
                    <w:rPr>
                      <w:i/>
                      <w:szCs w:val="24"/>
                    </w:rPr>
                    <w:t xml:space="preserve">Tinkamai pritaikyta fiksuotoji projekto išlaidų norma, fiksuotieji projekto išlaidų vieneto įkainiai, fiksuotosios projekto išlaidų sumos. </w:t>
                  </w:r>
                </w:p>
              </w:tc>
              <w:tc>
                <w:tcPr>
                  <w:tcW w:w="995" w:type="pct"/>
                </w:tcPr>
                <w:p w14:paraId="4B5DC555" w14:textId="77777777" w:rsidR="001E2280" w:rsidRDefault="001C4B9A">
                  <w:pPr>
                    <w:jc w:val="both"/>
                    <w:rPr>
                      <w:i/>
                      <w:szCs w:val="24"/>
                    </w:rPr>
                  </w:pPr>
                  <w:r>
                    <w:rPr>
                      <w:i/>
                      <w:szCs w:val="24"/>
                    </w:rPr>
                    <w:t>Netaikoma</w:t>
                  </w:r>
                </w:p>
              </w:tc>
              <w:tc>
                <w:tcPr>
                  <w:tcW w:w="687" w:type="pct"/>
                </w:tcPr>
                <w:p w14:paraId="4B5DC556" w14:textId="77777777" w:rsidR="001E2280" w:rsidRDefault="001E2280">
                  <w:pPr>
                    <w:jc w:val="both"/>
                    <w:rPr>
                      <w:i/>
                      <w:szCs w:val="24"/>
                    </w:rPr>
                  </w:pPr>
                </w:p>
              </w:tc>
            </w:tr>
            <w:tr w:rsidR="00D03BA6" w14:paraId="4B5DC55C" w14:textId="77777777" w:rsidTr="54EC0BE8">
              <w:tc>
                <w:tcPr>
                  <w:tcW w:w="313" w:type="pct"/>
                </w:tcPr>
                <w:p w14:paraId="4B5DC558" w14:textId="77777777" w:rsidR="001E2280" w:rsidRDefault="001C4B9A">
                  <w:pPr>
                    <w:jc w:val="both"/>
                    <w:rPr>
                      <w:i/>
                      <w:szCs w:val="24"/>
                    </w:rPr>
                  </w:pPr>
                  <w:r>
                    <w:rPr>
                      <w:i/>
                      <w:szCs w:val="24"/>
                    </w:rPr>
                    <w:lastRenderedPageBreak/>
                    <w:t>4.6.</w:t>
                  </w:r>
                </w:p>
              </w:tc>
              <w:tc>
                <w:tcPr>
                  <w:tcW w:w="3005" w:type="pct"/>
                </w:tcPr>
                <w:p w14:paraId="4B5DC559" w14:textId="77777777" w:rsidR="001E2280" w:rsidRDefault="001C4B9A">
                  <w:pPr>
                    <w:jc w:val="both"/>
                    <w:rPr>
                      <w:i/>
                      <w:szCs w:val="24"/>
                    </w:rPr>
                  </w:pPr>
                  <w:r>
                    <w:rPr>
                      <w:i/>
                      <w:szCs w:val="24"/>
                    </w:rPr>
                    <w:t>Planuojamų įgyvendinti projekto veiklų išlaidos nefinansuojamos pagal kitus pareiškėjo įgyvendintus ir (arba) įgyvendinamus projektus.</w:t>
                  </w:r>
                </w:p>
              </w:tc>
              <w:tc>
                <w:tcPr>
                  <w:tcW w:w="995" w:type="pct"/>
                </w:tcPr>
                <w:p w14:paraId="4B5DC55A" w14:textId="77777777" w:rsidR="001E2280" w:rsidRDefault="001E2280">
                  <w:pPr>
                    <w:jc w:val="both"/>
                    <w:rPr>
                      <w:i/>
                      <w:szCs w:val="24"/>
                    </w:rPr>
                  </w:pPr>
                </w:p>
              </w:tc>
              <w:tc>
                <w:tcPr>
                  <w:tcW w:w="687" w:type="pct"/>
                </w:tcPr>
                <w:p w14:paraId="4B5DC55B" w14:textId="77777777" w:rsidR="001E2280" w:rsidRDefault="001E2280">
                  <w:pPr>
                    <w:jc w:val="both"/>
                    <w:rPr>
                      <w:i/>
                      <w:szCs w:val="24"/>
                    </w:rPr>
                  </w:pPr>
                </w:p>
              </w:tc>
            </w:tr>
            <w:tr w:rsidR="00D03BA6" w14:paraId="4B5DC561" w14:textId="77777777" w:rsidTr="54EC0BE8">
              <w:tc>
                <w:tcPr>
                  <w:tcW w:w="313" w:type="pct"/>
                  <w:shd w:val="clear" w:color="auto" w:fill="F2F2F2" w:themeFill="background1" w:themeFillShade="F2"/>
                </w:tcPr>
                <w:p w14:paraId="4B5DC55D" w14:textId="77777777" w:rsidR="001E2280" w:rsidRDefault="001C4B9A">
                  <w:pPr>
                    <w:jc w:val="both"/>
                    <w:rPr>
                      <w:b/>
                      <w:bCs/>
                      <w:i/>
                      <w:szCs w:val="24"/>
                    </w:rPr>
                  </w:pPr>
                  <w:r>
                    <w:rPr>
                      <w:b/>
                      <w:bCs/>
                      <w:i/>
                      <w:szCs w:val="24"/>
                    </w:rPr>
                    <w:t>5.</w:t>
                  </w:r>
                </w:p>
              </w:tc>
              <w:tc>
                <w:tcPr>
                  <w:tcW w:w="3005" w:type="pct"/>
                  <w:shd w:val="clear" w:color="auto" w:fill="F2F2F2" w:themeFill="background1" w:themeFillShade="F2"/>
                </w:tcPr>
                <w:p w14:paraId="4B5DC55E" w14:textId="77777777" w:rsidR="001E2280" w:rsidRDefault="001C4B9A">
                  <w:pPr>
                    <w:jc w:val="both"/>
                    <w:rPr>
                      <w:b/>
                      <w:bCs/>
                      <w:i/>
                      <w:szCs w:val="24"/>
                    </w:rPr>
                  </w:pPr>
                  <w:r>
                    <w:rPr>
                      <w:b/>
                      <w:bCs/>
                      <w:i/>
                      <w:szCs w:val="24"/>
                    </w:rPr>
                    <w:t>Projektas atitinka Europos Sąjungos konkurencijos politikos nuostatas.</w:t>
                  </w:r>
                </w:p>
              </w:tc>
              <w:tc>
                <w:tcPr>
                  <w:tcW w:w="995" w:type="pct"/>
                  <w:shd w:val="clear" w:color="auto" w:fill="F2F2F2" w:themeFill="background1" w:themeFillShade="F2"/>
                </w:tcPr>
                <w:p w14:paraId="4B5DC55F" w14:textId="77777777" w:rsidR="001E2280" w:rsidRDefault="001E2280">
                  <w:pPr>
                    <w:jc w:val="both"/>
                    <w:rPr>
                      <w:i/>
                      <w:szCs w:val="24"/>
                    </w:rPr>
                  </w:pPr>
                </w:p>
              </w:tc>
              <w:tc>
                <w:tcPr>
                  <w:tcW w:w="687" w:type="pct"/>
                  <w:shd w:val="clear" w:color="auto" w:fill="F2F2F2" w:themeFill="background1" w:themeFillShade="F2"/>
                </w:tcPr>
                <w:p w14:paraId="4B5DC560" w14:textId="77777777" w:rsidR="001E2280" w:rsidRDefault="001E2280">
                  <w:pPr>
                    <w:jc w:val="both"/>
                    <w:rPr>
                      <w:i/>
                      <w:szCs w:val="24"/>
                    </w:rPr>
                  </w:pPr>
                </w:p>
              </w:tc>
            </w:tr>
            <w:tr w:rsidR="00D03BA6" w14:paraId="4B5DC566" w14:textId="77777777" w:rsidTr="54EC0BE8">
              <w:tc>
                <w:tcPr>
                  <w:tcW w:w="313" w:type="pct"/>
                </w:tcPr>
                <w:p w14:paraId="4B5DC562" w14:textId="77777777" w:rsidR="001E2280" w:rsidRDefault="001C4B9A">
                  <w:pPr>
                    <w:jc w:val="both"/>
                    <w:rPr>
                      <w:i/>
                      <w:szCs w:val="24"/>
                    </w:rPr>
                  </w:pPr>
                  <w:r>
                    <w:rPr>
                      <w:i/>
                      <w:szCs w:val="24"/>
                    </w:rPr>
                    <w:t>5.1.</w:t>
                  </w:r>
                </w:p>
              </w:tc>
              <w:tc>
                <w:tcPr>
                  <w:tcW w:w="3005" w:type="pct"/>
                </w:tcPr>
                <w:p w14:paraId="4B5DC563" w14:textId="77777777" w:rsidR="001E2280" w:rsidRDefault="001C4B9A">
                  <w:pPr>
                    <w:jc w:val="both"/>
                    <w:rPr>
                      <w:i/>
                      <w:szCs w:val="24"/>
                    </w:rPr>
                  </w:pPr>
                  <w:r>
                    <w:rPr>
                      <w:i/>
                      <w:szCs w:val="24"/>
                    </w:rPr>
                    <w:t xml:space="preserve">Teikiamas finansavimas neviršija nustatytų </w:t>
                  </w:r>
                  <w:r w:rsidRPr="00D8472B">
                    <w:rPr>
                      <w:iCs/>
                      <w:szCs w:val="24"/>
                    </w:rPr>
                    <w:t xml:space="preserve">de </w:t>
                  </w:r>
                  <w:proofErr w:type="spellStart"/>
                  <w:r w:rsidRPr="00D8472B">
                    <w:rPr>
                      <w:iCs/>
                      <w:szCs w:val="24"/>
                    </w:rPr>
                    <w:t>minimis</w:t>
                  </w:r>
                  <w:proofErr w:type="spellEnd"/>
                  <w:r>
                    <w:rPr>
                      <w:i/>
                      <w:szCs w:val="24"/>
                    </w:rPr>
                    <w:t xml:space="preserve"> pagalbos ribų ir atitinka reikalavimus, taikomus </w:t>
                  </w:r>
                  <w:r w:rsidRPr="00D8472B">
                    <w:rPr>
                      <w:iCs/>
                      <w:szCs w:val="24"/>
                    </w:rPr>
                    <w:t xml:space="preserve">de </w:t>
                  </w:r>
                  <w:proofErr w:type="spellStart"/>
                  <w:r w:rsidRPr="00D8472B">
                    <w:rPr>
                      <w:iCs/>
                      <w:szCs w:val="24"/>
                    </w:rPr>
                    <w:t>minimis</w:t>
                  </w:r>
                  <w:proofErr w:type="spellEnd"/>
                  <w:r>
                    <w:rPr>
                      <w:i/>
                      <w:szCs w:val="24"/>
                    </w:rPr>
                    <w:t xml:space="preserve"> pagalbai. </w:t>
                  </w:r>
                </w:p>
              </w:tc>
              <w:tc>
                <w:tcPr>
                  <w:tcW w:w="995" w:type="pct"/>
                </w:tcPr>
                <w:p w14:paraId="4B5DC564" w14:textId="77777777" w:rsidR="001E2280" w:rsidRDefault="001E2280">
                  <w:pPr>
                    <w:jc w:val="both"/>
                    <w:rPr>
                      <w:i/>
                      <w:szCs w:val="24"/>
                    </w:rPr>
                  </w:pPr>
                </w:p>
              </w:tc>
              <w:tc>
                <w:tcPr>
                  <w:tcW w:w="687" w:type="pct"/>
                </w:tcPr>
                <w:p w14:paraId="4B5DC565" w14:textId="77777777" w:rsidR="001E2280" w:rsidRDefault="001E2280">
                  <w:pPr>
                    <w:jc w:val="both"/>
                    <w:rPr>
                      <w:i/>
                      <w:szCs w:val="24"/>
                    </w:rPr>
                  </w:pPr>
                </w:p>
              </w:tc>
            </w:tr>
            <w:tr w:rsidR="00D03BA6" w14:paraId="4B5DC56B" w14:textId="77777777" w:rsidTr="54EC0BE8">
              <w:tc>
                <w:tcPr>
                  <w:tcW w:w="313" w:type="pct"/>
                </w:tcPr>
                <w:p w14:paraId="4B5DC567" w14:textId="77777777" w:rsidR="001E2280" w:rsidRDefault="001C4B9A">
                  <w:pPr>
                    <w:jc w:val="both"/>
                    <w:rPr>
                      <w:i/>
                      <w:szCs w:val="24"/>
                    </w:rPr>
                  </w:pPr>
                  <w:r>
                    <w:rPr>
                      <w:i/>
                      <w:szCs w:val="24"/>
                    </w:rPr>
                    <w:t xml:space="preserve">5.2. </w:t>
                  </w:r>
                </w:p>
              </w:tc>
              <w:tc>
                <w:tcPr>
                  <w:tcW w:w="3005" w:type="pct"/>
                </w:tcPr>
                <w:p w14:paraId="4B5DC568" w14:textId="52A3C1C4" w:rsidR="001E2280" w:rsidRDefault="001C4B9A">
                  <w:pPr>
                    <w:jc w:val="both"/>
                    <w:rPr>
                      <w:i/>
                      <w:szCs w:val="24"/>
                    </w:rPr>
                  </w:pPr>
                  <w:r>
                    <w:rPr>
                      <w:i/>
                      <w:szCs w:val="24"/>
                    </w:rPr>
                    <w:t xml:space="preserve">Projektas finansuojamas pagal suderintas valstybės pagalbos taisykles ar Europos Komisijos sprendimą dėl projekto suderinamumo su vidaus rinka arba pagal Reglamentą </w:t>
                  </w:r>
                  <w:r w:rsidR="0035491C" w:rsidRPr="007D274E">
                    <w:rPr>
                      <w:i/>
                      <w:szCs w:val="24"/>
                    </w:rPr>
                    <w:t>(ES) Nr. 651/2014</w:t>
                  </w:r>
                  <w:r>
                    <w:rPr>
                      <w:i/>
                      <w:szCs w:val="24"/>
                    </w:rPr>
                    <w:t xml:space="preserve">, laikantis ten nustatytų reikalavimų. </w:t>
                  </w:r>
                </w:p>
              </w:tc>
              <w:tc>
                <w:tcPr>
                  <w:tcW w:w="995" w:type="pct"/>
                </w:tcPr>
                <w:p w14:paraId="4B5DC569" w14:textId="77777777" w:rsidR="001E2280" w:rsidRDefault="001C4B9A">
                  <w:pPr>
                    <w:jc w:val="both"/>
                    <w:rPr>
                      <w:i/>
                      <w:szCs w:val="24"/>
                    </w:rPr>
                  </w:pPr>
                  <w:r>
                    <w:rPr>
                      <w:i/>
                      <w:szCs w:val="24"/>
                    </w:rPr>
                    <w:t>Netaikoma</w:t>
                  </w:r>
                </w:p>
              </w:tc>
              <w:tc>
                <w:tcPr>
                  <w:tcW w:w="687" w:type="pct"/>
                </w:tcPr>
                <w:p w14:paraId="4B5DC56A" w14:textId="77777777" w:rsidR="001E2280" w:rsidRDefault="001E2280">
                  <w:pPr>
                    <w:jc w:val="both"/>
                    <w:rPr>
                      <w:i/>
                      <w:szCs w:val="24"/>
                    </w:rPr>
                  </w:pPr>
                </w:p>
              </w:tc>
            </w:tr>
            <w:tr w:rsidR="00D03BA6" w14:paraId="4B5DC570" w14:textId="77777777" w:rsidTr="54EC0BE8">
              <w:tc>
                <w:tcPr>
                  <w:tcW w:w="313" w:type="pct"/>
                </w:tcPr>
                <w:p w14:paraId="4B5DC56C" w14:textId="77777777" w:rsidR="001E2280" w:rsidRDefault="001C4B9A">
                  <w:pPr>
                    <w:jc w:val="both"/>
                    <w:rPr>
                      <w:i/>
                      <w:szCs w:val="24"/>
                    </w:rPr>
                  </w:pPr>
                  <w:r>
                    <w:rPr>
                      <w:i/>
                      <w:szCs w:val="24"/>
                    </w:rPr>
                    <w:t>5.3.</w:t>
                  </w:r>
                </w:p>
              </w:tc>
              <w:tc>
                <w:tcPr>
                  <w:tcW w:w="3005" w:type="pct"/>
                </w:tcPr>
                <w:p w14:paraId="4B5DC56D" w14:textId="77777777" w:rsidR="001E2280" w:rsidRDefault="001C4B9A">
                  <w:pPr>
                    <w:jc w:val="both"/>
                    <w:rPr>
                      <w:i/>
                      <w:szCs w:val="24"/>
                    </w:rPr>
                  </w:pPr>
                  <w:r>
                    <w:rPr>
                      <w:i/>
                      <w:szCs w:val="24"/>
                    </w:rPr>
                    <w:t xml:space="preserve">Projekto finansavimu nėra teikiama neteisėta valstybės pagalba ar </w:t>
                  </w:r>
                  <w:r w:rsidRPr="00D8472B">
                    <w:rPr>
                      <w:iCs/>
                      <w:szCs w:val="24"/>
                    </w:rPr>
                    <w:t xml:space="preserve">de </w:t>
                  </w:r>
                  <w:proofErr w:type="spellStart"/>
                  <w:r w:rsidRPr="00D8472B">
                    <w:rPr>
                      <w:iCs/>
                      <w:szCs w:val="24"/>
                    </w:rPr>
                    <w:t>minimis</w:t>
                  </w:r>
                  <w:proofErr w:type="spellEnd"/>
                  <w:r>
                    <w:rPr>
                      <w:i/>
                      <w:szCs w:val="24"/>
                    </w:rPr>
                    <w:t xml:space="preserve"> pagalba.</w:t>
                  </w:r>
                </w:p>
              </w:tc>
              <w:tc>
                <w:tcPr>
                  <w:tcW w:w="995" w:type="pct"/>
                </w:tcPr>
                <w:p w14:paraId="4B5DC56E" w14:textId="77777777" w:rsidR="001E2280" w:rsidRDefault="001E2280">
                  <w:pPr>
                    <w:jc w:val="both"/>
                    <w:rPr>
                      <w:i/>
                      <w:szCs w:val="24"/>
                    </w:rPr>
                  </w:pPr>
                </w:p>
              </w:tc>
              <w:tc>
                <w:tcPr>
                  <w:tcW w:w="687" w:type="pct"/>
                </w:tcPr>
                <w:p w14:paraId="4B5DC56F" w14:textId="77777777" w:rsidR="001E2280" w:rsidRDefault="001E2280">
                  <w:pPr>
                    <w:jc w:val="both"/>
                    <w:rPr>
                      <w:i/>
                      <w:szCs w:val="24"/>
                    </w:rPr>
                  </w:pPr>
                </w:p>
              </w:tc>
            </w:tr>
            <w:tr w:rsidR="00D03BA6" w14:paraId="4B5DC575" w14:textId="77777777" w:rsidTr="54EC0BE8">
              <w:tc>
                <w:tcPr>
                  <w:tcW w:w="313" w:type="pct"/>
                  <w:shd w:val="clear" w:color="auto" w:fill="F2F2F2" w:themeFill="background1" w:themeFillShade="F2"/>
                </w:tcPr>
                <w:p w14:paraId="4B5DC571" w14:textId="77777777" w:rsidR="001E2280" w:rsidRDefault="001C4B9A">
                  <w:pPr>
                    <w:jc w:val="both"/>
                    <w:rPr>
                      <w:b/>
                      <w:bCs/>
                      <w:i/>
                      <w:szCs w:val="24"/>
                    </w:rPr>
                  </w:pPr>
                  <w:r>
                    <w:rPr>
                      <w:b/>
                      <w:bCs/>
                      <w:i/>
                      <w:szCs w:val="24"/>
                    </w:rPr>
                    <w:t>6.</w:t>
                  </w:r>
                </w:p>
              </w:tc>
              <w:tc>
                <w:tcPr>
                  <w:tcW w:w="3005" w:type="pct"/>
                  <w:shd w:val="clear" w:color="auto" w:fill="F2F2F2" w:themeFill="background1" w:themeFillShade="F2"/>
                </w:tcPr>
                <w:p w14:paraId="4B5DC572" w14:textId="3C8B0D2E" w:rsidR="001E2280" w:rsidRDefault="001C4B9A">
                  <w:pPr>
                    <w:jc w:val="both"/>
                    <w:rPr>
                      <w:b/>
                      <w:bCs/>
                      <w:i/>
                      <w:szCs w:val="24"/>
                    </w:rPr>
                  </w:pPr>
                  <w:r>
                    <w:rPr>
                      <w:b/>
                      <w:bCs/>
                      <w:i/>
                      <w:szCs w:val="24"/>
                    </w:rPr>
                    <w:t xml:space="preserve">Projektas atitinka HP ir atitinkamas </w:t>
                  </w:r>
                  <w:r w:rsidR="001C2E17">
                    <w:rPr>
                      <w:b/>
                      <w:bCs/>
                      <w:i/>
                      <w:szCs w:val="24"/>
                    </w:rPr>
                    <w:t>C</w:t>
                  </w:r>
                  <w:r>
                    <w:rPr>
                      <w:b/>
                      <w:bCs/>
                      <w:i/>
                      <w:szCs w:val="24"/>
                    </w:rPr>
                    <w:t>hartijos nuostatas.</w:t>
                  </w:r>
                </w:p>
              </w:tc>
              <w:tc>
                <w:tcPr>
                  <w:tcW w:w="995" w:type="pct"/>
                  <w:shd w:val="clear" w:color="auto" w:fill="F2F2F2" w:themeFill="background1" w:themeFillShade="F2"/>
                </w:tcPr>
                <w:p w14:paraId="4B5DC573" w14:textId="77777777" w:rsidR="001E2280" w:rsidRDefault="001E2280">
                  <w:pPr>
                    <w:jc w:val="both"/>
                    <w:rPr>
                      <w:b/>
                      <w:bCs/>
                      <w:i/>
                      <w:szCs w:val="24"/>
                    </w:rPr>
                  </w:pPr>
                </w:p>
              </w:tc>
              <w:tc>
                <w:tcPr>
                  <w:tcW w:w="687" w:type="pct"/>
                  <w:shd w:val="clear" w:color="auto" w:fill="F2F2F2" w:themeFill="background1" w:themeFillShade="F2"/>
                </w:tcPr>
                <w:p w14:paraId="4B5DC574" w14:textId="77777777" w:rsidR="001E2280" w:rsidRDefault="001E2280">
                  <w:pPr>
                    <w:jc w:val="both"/>
                    <w:rPr>
                      <w:b/>
                      <w:bCs/>
                      <w:i/>
                      <w:szCs w:val="24"/>
                    </w:rPr>
                  </w:pPr>
                </w:p>
              </w:tc>
            </w:tr>
            <w:tr w:rsidR="00D03BA6" w14:paraId="4B5DC57A" w14:textId="77777777" w:rsidTr="54EC0BE8">
              <w:tc>
                <w:tcPr>
                  <w:tcW w:w="313" w:type="pct"/>
                </w:tcPr>
                <w:p w14:paraId="4B5DC576" w14:textId="77777777" w:rsidR="001E2280" w:rsidRDefault="001C4B9A">
                  <w:pPr>
                    <w:jc w:val="both"/>
                    <w:rPr>
                      <w:i/>
                      <w:szCs w:val="24"/>
                    </w:rPr>
                  </w:pPr>
                  <w:r>
                    <w:rPr>
                      <w:i/>
                      <w:szCs w:val="24"/>
                    </w:rPr>
                    <w:t>6.1.</w:t>
                  </w:r>
                </w:p>
              </w:tc>
              <w:tc>
                <w:tcPr>
                  <w:tcW w:w="3005" w:type="pct"/>
                </w:tcPr>
                <w:p w14:paraId="4B5DC577" w14:textId="77777777" w:rsidR="001E2280" w:rsidRDefault="001C4B9A">
                  <w:pPr>
                    <w:jc w:val="both"/>
                    <w:rPr>
                      <w:i/>
                      <w:szCs w:val="24"/>
                    </w:rPr>
                  </w:pPr>
                  <w:r>
                    <w:rPr>
                      <w:i/>
                      <w:szCs w:val="24"/>
                    </w:rPr>
                    <w:t xml:space="preserve">Projekto įgyvendinimo metu nepažeidžiami HP ir atitinkamos Chartijos nuostatos: </w:t>
                  </w:r>
                </w:p>
              </w:tc>
              <w:tc>
                <w:tcPr>
                  <w:tcW w:w="995" w:type="pct"/>
                </w:tcPr>
                <w:p w14:paraId="4B5DC578" w14:textId="77777777" w:rsidR="001E2280" w:rsidRDefault="001E2280">
                  <w:pPr>
                    <w:jc w:val="both"/>
                    <w:rPr>
                      <w:i/>
                      <w:szCs w:val="24"/>
                    </w:rPr>
                  </w:pPr>
                </w:p>
              </w:tc>
              <w:tc>
                <w:tcPr>
                  <w:tcW w:w="687" w:type="pct"/>
                </w:tcPr>
                <w:p w14:paraId="4B5DC579" w14:textId="77777777" w:rsidR="001E2280" w:rsidRDefault="001E2280">
                  <w:pPr>
                    <w:jc w:val="both"/>
                    <w:rPr>
                      <w:i/>
                      <w:szCs w:val="24"/>
                    </w:rPr>
                  </w:pPr>
                </w:p>
              </w:tc>
            </w:tr>
            <w:tr w:rsidR="00D03BA6" w14:paraId="4B5DC580" w14:textId="77777777" w:rsidTr="54EC0BE8">
              <w:tc>
                <w:tcPr>
                  <w:tcW w:w="313" w:type="pct"/>
                </w:tcPr>
                <w:p w14:paraId="4B5DC57B" w14:textId="77777777" w:rsidR="001E2280" w:rsidRDefault="001C4B9A">
                  <w:pPr>
                    <w:jc w:val="both"/>
                    <w:rPr>
                      <w:i/>
                      <w:szCs w:val="24"/>
                    </w:rPr>
                  </w:pPr>
                  <w:r>
                    <w:rPr>
                      <w:i/>
                      <w:szCs w:val="24"/>
                    </w:rPr>
                    <w:t>6.1.1.</w:t>
                  </w:r>
                </w:p>
              </w:tc>
              <w:tc>
                <w:tcPr>
                  <w:tcW w:w="3005" w:type="pct"/>
                </w:tcPr>
                <w:p w14:paraId="4B5DC57D" w14:textId="041A19CE" w:rsidR="001E2280" w:rsidRDefault="001C4B9A">
                  <w:pPr>
                    <w:jc w:val="both"/>
                    <w:rPr>
                      <w:i/>
                      <w:szCs w:val="24"/>
                    </w:rPr>
                  </w:pPr>
                  <w:r>
                    <w:rPr>
                      <w:i/>
                      <w:szCs w:val="24"/>
                    </w:rPr>
                    <w:t xml:space="preserve">Nenumatyta projekto veiksmų, kurie turėtų neigiamą poveikį darniam vystymuisi, atsižvelgiant į Sutarties dėl Europos Sąjungos veikimo (toliau – SESV) 11 straipsnį, Jungtinių Tautų darnaus vystymosi tikslus, Jungtinių Tautų bendrosios klimato kaitos konvencijos Paryžiaus susitarimą, įskaitant reikšmingos žalos nedarymo principą, kaip jis suprantamas pagal 2020 m. birželio 18 d. Europos Parlamento ir Tarybos reglamentą </w:t>
                  </w:r>
                  <w:r w:rsidR="000C38FD" w:rsidRPr="007D274E">
                    <w:rPr>
                      <w:i/>
                      <w:szCs w:val="24"/>
                    </w:rPr>
                    <w:t>(ES) 2020/852</w:t>
                  </w:r>
                  <w:r w:rsidRPr="00DA23D9">
                    <w:rPr>
                      <w:i/>
                      <w:szCs w:val="24"/>
                    </w:rPr>
                    <w:t xml:space="preserve"> </w:t>
                  </w:r>
                  <w:r>
                    <w:rPr>
                      <w:i/>
                      <w:szCs w:val="24"/>
                    </w:rPr>
                    <w:t xml:space="preserve">dėl sistemos tvariam investavimui palengvinti sukūrimo, kuriuo iš dalies keičiamas Reglamentas </w:t>
                  </w:r>
                  <w:r w:rsidR="000C38FD" w:rsidRPr="007D274E">
                    <w:rPr>
                      <w:i/>
                      <w:szCs w:val="24"/>
                    </w:rPr>
                    <w:t>(ES) 2019/2088</w:t>
                  </w:r>
                  <w:r>
                    <w:rPr>
                      <w:i/>
                      <w:szCs w:val="24"/>
                    </w:rPr>
                    <w:t>.</w:t>
                  </w:r>
                </w:p>
              </w:tc>
              <w:tc>
                <w:tcPr>
                  <w:tcW w:w="995" w:type="pct"/>
                </w:tcPr>
                <w:p w14:paraId="4B5DC57E" w14:textId="77777777" w:rsidR="001E2280" w:rsidRDefault="001E2280">
                  <w:pPr>
                    <w:jc w:val="both"/>
                    <w:rPr>
                      <w:i/>
                      <w:szCs w:val="24"/>
                    </w:rPr>
                  </w:pPr>
                </w:p>
              </w:tc>
              <w:tc>
                <w:tcPr>
                  <w:tcW w:w="687" w:type="pct"/>
                </w:tcPr>
                <w:p w14:paraId="4B5DC57F" w14:textId="77777777" w:rsidR="001E2280" w:rsidRDefault="001E2280">
                  <w:pPr>
                    <w:jc w:val="both"/>
                    <w:rPr>
                      <w:i/>
                      <w:szCs w:val="24"/>
                    </w:rPr>
                  </w:pPr>
                </w:p>
              </w:tc>
            </w:tr>
            <w:tr w:rsidR="00D03BA6" w14:paraId="4B5DC585" w14:textId="77777777" w:rsidTr="54EC0BE8">
              <w:tc>
                <w:tcPr>
                  <w:tcW w:w="313" w:type="pct"/>
                </w:tcPr>
                <w:p w14:paraId="4B5DC581" w14:textId="77777777" w:rsidR="001E2280" w:rsidRDefault="001C4B9A">
                  <w:pPr>
                    <w:jc w:val="both"/>
                    <w:rPr>
                      <w:i/>
                      <w:szCs w:val="24"/>
                    </w:rPr>
                  </w:pPr>
                  <w:r>
                    <w:rPr>
                      <w:i/>
                      <w:szCs w:val="24"/>
                    </w:rPr>
                    <w:t>6.1.2.</w:t>
                  </w:r>
                </w:p>
              </w:tc>
              <w:tc>
                <w:tcPr>
                  <w:tcW w:w="3005" w:type="pct"/>
                </w:tcPr>
                <w:p w14:paraId="4B5DC582" w14:textId="77777777" w:rsidR="001E2280" w:rsidRDefault="001C4B9A">
                  <w:pPr>
                    <w:jc w:val="both"/>
                    <w:rPr>
                      <w:i/>
                      <w:szCs w:val="24"/>
                    </w:rPr>
                  </w:pPr>
                  <w:r>
                    <w:rPr>
                      <w:i/>
                      <w:szCs w:val="24"/>
                    </w:rPr>
                    <w:t>Projektas neturi neigiamo poveikio lygių galimybių ir nediskriminavimo HP, įskaitant prieinamumo visiems reikalavimą, atsižvelgiama į Jungtinių Tautų neįgaliųjų teisių konvenciją.</w:t>
                  </w:r>
                </w:p>
              </w:tc>
              <w:tc>
                <w:tcPr>
                  <w:tcW w:w="995" w:type="pct"/>
                </w:tcPr>
                <w:p w14:paraId="4B5DC583" w14:textId="77777777" w:rsidR="001E2280" w:rsidRDefault="001E2280">
                  <w:pPr>
                    <w:jc w:val="both"/>
                    <w:rPr>
                      <w:i/>
                      <w:szCs w:val="24"/>
                    </w:rPr>
                  </w:pPr>
                </w:p>
              </w:tc>
              <w:tc>
                <w:tcPr>
                  <w:tcW w:w="687" w:type="pct"/>
                </w:tcPr>
                <w:p w14:paraId="4B5DC584" w14:textId="77777777" w:rsidR="001E2280" w:rsidRDefault="001E2280">
                  <w:pPr>
                    <w:jc w:val="both"/>
                    <w:rPr>
                      <w:i/>
                      <w:szCs w:val="24"/>
                    </w:rPr>
                  </w:pPr>
                </w:p>
              </w:tc>
            </w:tr>
            <w:tr w:rsidR="00D03BA6" w14:paraId="4B5DC58A" w14:textId="77777777" w:rsidTr="54EC0BE8">
              <w:tc>
                <w:tcPr>
                  <w:tcW w:w="313" w:type="pct"/>
                </w:tcPr>
                <w:p w14:paraId="4B5DC586" w14:textId="77777777" w:rsidR="001E2280" w:rsidRDefault="001C4B9A">
                  <w:pPr>
                    <w:jc w:val="both"/>
                    <w:rPr>
                      <w:i/>
                      <w:szCs w:val="24"/>
                    </w:rPr>
                  </w:pPr>
                  <w:r>
                    <w:rPr>
                      <w:i/>
                      <w:szCs w:val="24"/>
                    </w:rPr>
                    <w:t>6.1.3.</w:t>
                  </w:r>
                </w:p>
              </w:tc>
              <w:tc>
                <w:tcPr>
                  <w:tcW w:w="3005" w:type="pct"/>
                </w:tcPr>
                <w:p w14:paraId="4B5DC587" w14:textId="77777777" w:rsidR="001E2280" w:rsidRDefault="001C4B9A">
                  <w:pPr>
                    <w:jc w:val="both"/>
                    <w:rPr>
                      <w:i/>
                      <w:szCs w:val="24"/>
                    </w:rPr>
                  </w:pPr>
                  <w:r>
                    <w:rPr>
                      <w:i/>
                      <w:szCs w:val="24"/>
                    </w:rPr>
                    <w:t>Įgyvendinant projektą laikomasi atitinkamų Chartijos nuostatų laikymosi reikalavimų, nustatytų PFSA.</w:t>
                  </w:r>
                </w:p>
              </w:tc>
              <w:tc>
                <w:tcPr>
                  <w:tcW w:w="995" w:type="pct"/>
                </w:tcPr>
                <w:p w14:paraId="4B5DC588" w14:textId="77777777" w:rsidR="001E2280" w:rsidRDefault="001E2280">
                  <w:pPr>
                    <w:jc w:val="both"/>
                    <w:rPr>
                      <w:i/>
                      <w:szCs w:val="24"/>
                    </w:rPr>
                  </w:pPr>
                </w:p>
              </w:tc>
              <w:tc>
                <w:tcPr>
                  <w:tcW w:w="687" w:type="pct"/>
                </w:tcPr>
                <w:p w14:paraId="4B5DC589" w14:textId="77777777" w:rsidR="001E2280" w:rsidRDefault="001E2280">
                  <w:pPr>
                    <w:jc w:val="both"/>
                    <w:rPr>
                      <w:i/>
                      <w:szCs w:val="24"/>
                    </w:rPr>
                  </w:pPr>
                </w:p>
              </w:tc>
            </w:tr>
            <w:tr w:rsidR="00D03BA6" w14:paraId="4B5DC58F" w14:textId="77777777" w:rsidTr="54EC0BE8">
              <w:tc>
                <w:tcPr>
                  <w:tcW w:w="313" w:type="pct"/>
                </w:tcPr>
                <w:p w14:paraId="4B5DC58B" w14:textId="77777777" w:rsidR="001E2280" w:rsidRDefault="001C4B9A">
                  <w:pPr>
                    <w:jc w:val="both"/>
                    <w:rPr>
                      <w:i/>
                      <w:szCs w:val="24"/>
                    </w:rPr>
                  </w:pPr>
                  <w:r>
                    <w:rPr>
                      <w:i/>
                      <w:szCs w:val="24"/>
                    </w:rPr>
                    <w:t>6.2.</w:t>
                  </w:r>
                </w:p>
              </w:tc>
              <w:tc>
                <w:tcPr>
                  <w:tcW w:w="3005" w:type="pct"/>
                </w:tcPr>
                <w:p w14:paraId="4B5DC58C" w14:textId="77777777" w:rsidR="001E2280" w:rsidRDefault="001C4B9A">
                  <w:pPr>
                    <w:jc w:val="both"/>
                    <w:rPr>
                      <w:i/>
                      <w:szCs w:val="24"/>
                    </w:rPr>
                  </w:pPr>
                  <w:r>
                    <w:rPr>
                      <w:i/>
                      <w:szCs w:val="24"/>
                    </w:rPr>
                    <w:t>Projektu tiesiogiai (projekto tikslas, tikslinė grupė, projekto veiklos, projekto vykdytojai, rodikliai, siekiami rezultatai ir pan.) prisidedama prie HP įgyvendinimo:</w:t>
                  </w:r>
                </w:p>
              </w:tc>
              <w:tc>
                <w:tcPr>
                  <w:tcW w:w="995" w:type="pct"/>
                </w:tcPr>
                <w:p w14:paraId="4B5DC58D" w14:textId="77777777" w:rsidR="001E2280" w:rsidRDefault="001E2280">
                  <w:pPr>
                    <w:jc w:val="both"/>
                    <w:rPr>
                      <w:i/>
                      <w:szCs w:val="24"/>
                    </w:rPr>
                  </w:pPr>
                </w:p>
              </w:tc>
              <w:tc>
                <w:tcPr>
                  <w:tcW w:w="687" w:type="pct"/>
                </w:tcPr>
                <w:p w14:paraId="4B5DC58E" w14:textId="77777777" w:rsidR="001E2280" w:rsidRDefault="001E2280">
                  <w:pPr>
                    <w:jc w:val="both"/>
                    <w:rPr>
                      <w:i/>
                      <w:szCs w:val="24"/>
                    </w:rPr>
                  </w:pPr>
                </w:p>
              </w:tc>
            </w:tr>
            <w:tr w:rsidR="00D03BA6" w14:paraId="4B5DC594" w14:textId="77777777" w:rsidTr="54EC0BE8">
              <w:tc>
                <w:tcPr>
                  <w:tcW w:w="313" w:type="pct"/>
                </w:tcPr>
                <w:p w14:paraId="4B5DC590" w14:textId="77777777" w:rsidR="001E2280" w:rsidRDefault="001C4B9A">
                  <w:pPr>
                    <w:jc w:val="both"/>
                    <w:rPr>
                      <w:i/>
                      <w:szCs w:val="24"/>
                    </w:rPr>
                  </w:pPr>
                  <w:r>
                    <w:rPr>
                      <w:i/>
                      <w:szCs w:val="24"/>
                    </w:rPr>
                    <w:t>6.2.1.</w:t>
                  </w:r>
                </w:p>
              </w:tc>
              <w:tc>
                <w:tcPr>
                  <w:tcW w:w="3005" w:type="pct"/>
                </w:tcPr>
                <w:p w14:paraId="4B5DC591" w14:textId="54121B26" w:rsidR="001E2280" w:rsidRDefault="001C4B9A">
                  <w:pPr>
                    <w:jc w:val="both"/>
                    <w:rPr>
                      <w:i/>
                      <w:szCs w:val="24"/>
                    </w:rPr>
                  </w:pPr>
                  <w:r>
                    <w:rPr>
                      <w:i/>
                      <w:szCs w:val="24"/>
                    </w:rPr>
                    <w:t xml:space="preserve">Projektu, atsižvelgiant į SESV 11 straipsnį, Jungtinių Tautų darnaus vystymosi tikslus, Jungtinių Tautų bendrosios klimato kaitos konvencijos Paryžiaus susitarimą, įskaitant reikšmingos žalos nedarymo principą, tiesiogiai </w:t>
                  </w:r>
                  <w:r w:rsidR="002E02E6">
                    <w:rPr>
                      <w:i/>
                      <w:szCs w:val="24"/>
                    </w:rPr>
                    <w:t>ne</w:t>
                  </w:r>
                  <w:r>
                    <w:rPr>
                      <w:i/>
                      <w:szCs w:val="24"/>
                    </w:rPr>
                    <w:t>prisidedama prie darnaus vystymosi HP įgyvendinimo</w:t>
                  </w:r>
                  <w:r w:rsidR="002E02E6">
                    <w:rPr>
                      <w:i/>
                      <w:szCs w:val="24"/>
                    </w:rPr>
                    <w:t xml:space="preserve">, tačiau veikla </w:t>
                  </w:r>
                  <w:r w:rsidR="008D69D1">
                    <w:rPr>
                      <w:i/>
                      <w:szCs w:val="24"/>
                    </w:rPr>
                    <w:t xml:space="preserve">nedaro </w:t>
                  </w:r>
                  <w:r w:rsidR="002E02E6">
                    <w:rPr>
                      <w:i/>
                      <w:szCs w:val="24"/>
                    </w:rPr>
                    <w:t>neigiamos įtakos šiam princ</w:t>
                  </w:r>
                  <w:r w:rsidR="00E94913">
                    <w:rPr>
                      <w:i/>
                      <w:szCs w:val="24"/>
                    </w:rPr>
                    <w:t>ipui</w:t>
                  </w:r>
                  <w:r>
                    <w:rPr>
                      <w:i/>
                      <w:szCs w:val="24"/>
                    </w:rPr>
                    <w:t>.</w:t>
                  </w:r>
                </w:p>
              </w:tc>
              <w:tc>
                <w:tcPr>
                  <w:tcW w:w="995" w:type="pct"/>
                </w:tcPr>
                <w:p w14:paraId="4B5DC592" w14:textId="77777777" w:rsidR="001E2280" w:rsidRDefault="001E2280">
                  <w:pPr>
                    <w:jc w:val="both"/>
                    <w:rPr>
                      <w:i/>
                      <w:szCs w:val="24"/>
                    </w:rPr>
                  </w:pPr>
                </w:p>
              </w:tc>
              <w:tc>
                <w:tcPr>
                  <w:tcW w:w="687" w:type="pct"/>
                </w:tcPr>
                <w:p w14:paraId="4B5DC593" w14:textId="77777777" w:rsidR="001E2280" w:rsidRDefault="001E2280">
                  <w:pPr>
                    <w:jc w:val="both"/>
                    <w:rPr>
                      <w:i/>
                      <w:szCs w:val="24"/>
                    </w:rPr>
                  </w:pPr>
                </w:p>
              </w:tc>
            </w:tr>
            <w:tr w:rsidR="00D03BA6" w14:paraId="4B5DC599" w14:textId="77777777" w:rsidTr="54EC0BE8">
              <w:tc>
                <w:tcPr>
                  <w:tcW w:w="313" w:type="pct"/>
                </w:tcPr>
                <w:p w14:paraId="4B5DC595" w14:textId="77777777" w:rsidR="001E2280" w:rsidRDefault="001C4B9A">
                  <w:pPr>
                    <w:jc w:val="both"/>
                    <w:rPr>
                      <w:i/>
                      <w:szCs w:val="24"/>
                    </w:rPr>
                  </w:pPr>
                  <w:r>
                    <w:rPr>
                      <w:i/>
                      <w:szCs w:val="24"/>
                    </w:rPr>
                    <w:t>6.2.2.</w:t>
                  </w:r>
                </w:p>
              </w:tc>
              <w:tc>
                <w:tcPr>
                  <w:tcW w:w="3005" w:type="pct"/>
                </w:tcPr>
                <w:p w14:paraId="4B5DC596" w14:textId="0E1DB343" w:rsidR="001E2280" w:rsidRDefault="001C4B9A">
                  <w:pPr>
                    <w:jc w:val="both"/>
                    <w:rPr>
                      <w:i/>
                      <w:szCs w:val="24"/>
                    </w:rPr>
                  </w:pPr>
                  <w:r w:rsidRPr="00692EC5">
                    <w:rPr>
                      <w:i/>
                      <w:szCs w:val="24"/>
                    </w:rPr>
                    <w:t xml:space="preserve">Projektu tiesiogiai </w:t>
                  </w:r>
                  <w:r w:rsidR="002411FC" w:rsidRPr="00692EC5">
                    <w:rPr>
                      <w:i/>
                      <w:szCs w:val="24"/>
                    </w:rPr>
                    <w:t>ne</w:t>
                  </w:r>
                  <w:r w:rsidRPr="00692EC5">
                    <w:rPr>
                      <w:i/>
                      <w:szCs w:val="24"/>
                    </w:rPr>
                    <w:t>prisidedama prie lygių galimybių ir nediskriminavimo HP</w:t>
                  </w:r>
                  <w:r>
                    <w:rPr>
                      <w:i/>
                      <w:szCs w:val="24"/>
                    </w:rPr>
                    <w:t xml:space="preserve"> įgyvendinimo bent vienu iš šių aspektų: dėl lyties, rasės, tautybės, pilietybės, kalbos, kilmės, socialinės padėties, tikėjimo, religijos ar įsitikinimų, pažiūrų, amžiaus, negalios, lytinės orientacijos, etninės priklausomybės ar kt., </w:t>
                  </w:r>
                  <w:r w:rsidR="00E44174" w:rsidRPr="00E44174">
                    <w:rPr>
                      <w:i/>
                      <w:szCs w:val="24"/>
                    </w:rPr>
                    <w:t>tačiau veikla neigiamo poveikio šiam principui nedaro ir</w:t>
                  </w:r>
                  <w:r w:rsidR="00E44174">
                    <w:rPr>
                      <w:i/>
                      <w:szCs w:val="24"/>
                    </w:rPr>
                    <w:t xml:space="preserve"> </w:t>
                  </w:r>
                  <w:r>
                    <w:rPr>
                      <w:i/>
                      <w:szCs w:val="24"/>
                    </w:rPr>
                    <w:t xml:space="preserve">bei užtikrinamas prieinamumo visiems (ypač negalią turintiems </w:t>
                  </w:r>
                  <w:r>
                    <w:rPr>
                      <w:i/>
                      <w:szCs w:val="24"/>
                    </w:rPr>
                    <w:lastRenderedPageBreak/>
                    <w:t>asmenims) reikalavimas (naudotis gaminiais, paslaugomis, transportu, fizinės ar e</w:t>
                  </w:r>
                  <w:r w:rsidR="00A42F30">
                    <w:rPr>
                      <w:i/>
                      <w:szCs w:val="24"/>
                    </w:rPr>
                    <w:t>. </w:t>
                  </w:r>
                  <w:r>
                    <w:rPr>
                      <w:i/>
                      <w:szCs w:val="24"/>
                    </w:rPr>
                    <w:t>aplinkos sprendimais, infrastruktūra, kuriais gali naudotis visi žmonės kuo platesniu mastu, neatsižvelgiant į jų funkcines galimybes).</w:t>
                  </w:r>
                </w:p>
              </w:tc>
              <w:tc>
                <w:tcPr>
                  <w:tcW w:w="995" w:type="pct"/>
                </w:tcPr>
                <w:p w14:paraId="4B5DC597" w14:textId="77777777" w:rsidR="001E2280" w:rsidRDefault="001E2280">
                  <w:pPr>
                    <w:jc w:val="both"/>
                    <w:rPr>
                      <w:i/>
                      <w:szCs w:val="24"/>
                    </w:rPr>
                  </w:pPr>
                </w:p>
              </w:tc>
              <w:tc>
                <w:tcPr>
                  <w:tcW w:w="687" w:type="pct"/>
                </w:tcPr>
                <w:p w14:paraId="4B5DC598" w14:textId="77777777" w:rsidR="001E2280" w:rsidRDefault="001E2280">
                  <w:pPr>
                    <w:jc w:val="both"/>
                    <w:rPr>
                      <w:i/>
                      <w:szCs w:val="24"/>
                    </w:rPr>
                  </w:pPr>
                </w:p>
              </w:tc>
            </w:tr>
            <w:tr w:rsidR="00D03BA6" w14:paraId="4B5DC59E" w14:textId="77777777" w:rsidTr="54EC0BE8">
              <w:tc>
                <w:tcPr>
                  <w:tcW w:w="313" w:type="pct"/>
                </w:tcPr>
                <w:p w14:paraId="4B5DC59A" w14:textId="77777777" w:rsidR="001E2280" w:rsidRDefault="001C4B9A">
                  <w:pPr>
                    <w:jc w:val="both"/>
                    <w:rPr>
                      <w:i/>
                      <w:color w:val="000000"/>
                      <w:szCs w:val="24"/>
                    </w:rPr>
                  </w:pPr>
                  <w:r>
                    <w:rPr>
                      <w:i/>
                      <w:color w:val="000000"/>
                      <w:szCs w:val="24"/>
                    </w:rPr>
                    <w:t>6.2.3.</w:t>
                  </w:r>
                </w:p>
              </w:tc>
              <w:tc>
                <w:tcPr>
                  <w:tcW w:w="3005" w:type="pct"/>
                </w:tcPr>
                <w:p w14:paraId="4B5DC59B" w14:textId="77777777" w:rsidR="001E2280" w:rsidRDefault="001C4B9A">
                  <w:pPr>
                    <w:jc w:val="both"/>
                    <w:rPr>
                      <w:i/>
                      <w:color w:val="000000"/>
                      <w:szCs w:val="24"/>
                    </w:rPr>
                  </w:pPr>
                  <w:r>
                    <w:rPr>
                      <w:i/>
                      <w:color w:val="000000"/>
                      <w:szCs w:val="24"/>
                    </w:rPr>
                    <w:t>Projektu tiesiogiai prisidedama prie inovatyvumo (kūrybingumo) HP įgyvendinimo (įgyvendinant projekto veiklas vykdomi inovatyvūs viešieji pirkimai, taikomos naujos technologijos, kuriami ar diegiami inovatyvūs sprendimai ir pan.).</w:t>
                  </w:r>
                </w:p>
              </w:tc>
              <w:tc>
                <w:tcPr>
                  <w:tcW w:w="995" w:type="pct"/>
                </w:tcPr>
                <w:p w14:paraId="4B5DC59C" w14:textId="77777777" w:rsidR="001E2280" w:rsidRDefault="001E2280">
                  <w:pPr>
                    <w:jc w:val="both"/>
                    <w:rPr>
                      <w:i/>
                      <w:szCs w:val="24"/>
                    </w:rPr>
                  </w:pPr>
                </w:p>
              </w:tc>
              <w:tc>
                <w:tcPr>
                  <w:tcW w:w="687" w:type="pct"/>
                </w:tcPr>
                <w:p w14:paraId="4B5DC59D" w14:textId="77777777" w:rsidR="001E2280" w:rsidRDefault="001E2280">
                  <w:pPr>
                    <w:jc w:val="both"/>
                    <w:rPr>
                      <w:i/>
                      <w:szCs w:val="24"/>
                    </w:rPr>
                  </w:pPr>
                </w:p>
              </w:tc>
            </w:tr>
            <w:tr w:rsidR="00D03BA6" w14:paraId="4B5DC5A3" w14:textId="77777777" w:rsidTr="54EC0BE8">
              <w:tc>
                <w:tcPr>
                  <w:tcW w:w="313" w:type="pct"/>
                  <w:shd w:val="clear" w:color="auto" w:fill="F2F2F2" w:themeFill="background1" w:themeFillShade="F2"/>
                </w:tcPr>
                <w:p w14:paraId="4B5DC59F" w14:textId="77777777" w:rsidR="001E2280" w:rsidRDefault="001C4B9A">
                  <w:pPr>
                    <w:jc w:val="both"/>
                    <w:rPr>
                      <w:b/>
                      <w:bCs/>
                      <w:i/>
                      <w:color w:val="000000"/>
                      <w:szCs w:val="24"/>
                    </w:rPr>
                  </w:pPr>
                  <w:r>
                    <w:rPr>
                      <w:b/>
                      <w:bCs/>
                      <w:i/>
                      <w:color w:val="000000"/>
                      <w:szCs w:val="24"/>
                    </w:rPr>
                    <w:t>7.</w:t>
                  </w:r>
                </w:p>
              </w:tc>
              <w:tc>
                <w:tcPr>
                  <w:tcW w:w="3005" w:type="pct"/>
                  <w:shd w:val="clear" w:color="auto" w:fill="F2F2F2" w:themeFill="background1" w:themeFillShade="F2"/>
                </w:tcPr>
                <w:p w14:paraId="4B5DC5A0" w14:textId="77777777" w:rsidR="001E2280" w:rsidRDefault="001C4B9A">
                  <w:pPr>
                    <w:jc w:val="both"/>
                    <w:rPr>
                      <w:b/>
                      <w:bCs/>
                      <w:i/>
                      <w:color w:val="000000"/>
                      <w:szCs w:val="24"/>
                    </w:rPr>
                  </w:pPr>
                  <w:r>
                    <w:rPr>
                      <w:b/>
                      <w:bCs/>
                      <w:i/>
                      <w:color w:val="000000"/>
                      <w:szCs w:val="24"/>
                    </w:rPr>
                    <w:t>Projektas atitinka kitus projektų atrankos kriterijus.</w:t>
                  </w:r>
                </w:p>
              </w:tc>
              <w:tc>
                <w:tcPr>
                  <w:tcW w:w="995" w:type="pct"/>
                  <w:shd w:val="clear" w:color="auto" w:fill="F2F2F2" w:themeFill="background1" w:themeFillShade="F2"/>
                </w:tcPr>
                <w:p w14:paraId="4B5DC5A1" w14:textId="77777777" w:rsidR="001E2280" w:rsidRDefault="001E2280">
                  <w:pPr>
                    <w:jc w:val="both"/>
                    <w:rPr>
                      <w:b/>
                      <w:bCs/>
                      <w:i/>
                      <w:szCs w:val="24"/>
                    </w:rPr>
                  </w:pPr>
                </w:p>
              </w:tc>
              <w:tc>
                <w:tcPr>
                  <w:tcW w:w="687" w:type="pct"/>
                  <w:shd w:val="clear" w:color="auto" w:fill="F2F2F2" w:themeFill="background1" w:themeFillShade="F2"/>
                </w:tcPr>
                <w:p w14:paraId="4B5DC5A2" w14:textId="77777777" w:rsidR="001E2280" w:rsidRDefault="001E2280">
                  <w:pPr>
                    <w:jc w:val="both"/>
                    <w:rPr>
                      <w:b/>
                      <w:bCs/>
                      <w:i/>
                      <w:szCs w:val="24"/>
                    </w:rPr>
                  </w:pPr>
                </w:p>
              </w:tc>
            </w:tr>
            <w:tr w:rsidR="00D03BA6" w14:paraId="4B5DC5A8" w14:textId="77777777" w:rsidTr="54EC0BE8">
              <w:tc>
                <w:tcPr>
                  <w:tcW w:w="313" w:type="pct"/>
                </w:tcPr>
                <w:p w14:paraId="4B5DC5A4" w14:textId="77777777" w:rsidR="001E2280" w:rsidRDefault="001C4B9A">
                  <w:pPr>
                    <w:jc w:val="both"/>
                    <w:rPr>
                      <w:i/>
                      <w:color w:val="000000"/>
                      <w:szCs w:val="24"/>
                    </w:rPr>
                  </w:pPr>
                  <w:r>
                    <w:rPr>
                      <w:i/>
                      <w:color w:val="000000"/>
                      <w:szCs w:val="24"/>
                    </w:rPr>
                    <w:t>7.1.</w:t>
                  </w:r>
                </w:p>
              </w:tc>
              <w:tc>
                <w:tcPr>
                  <w:tcW w:w="3005" w:type="pct"/>
                </w:tcPr>
                <w:p w14:paraId="4B5DC5A5" w14:textId="147514A5" w:rsidR="001E2280" w:rsidRDefault="001C4B9A">
                  <w:pPr>
                    <w:jc w:val="both"/>
                    <w:rPr>
                      <w:i/>
                      <w:color w:val="000000"/>
                      <w:szCs w:val="24"/>
                    </w:rPr>
                  </w:pPr>
                  <w:r>
                    <w:rPr>
                      <w:i/>
                      <w:color w:val="000000"/>
                      <w:szCs w:val="24"/>
                    </w:rPr>
                    <w:t>Projektas atitinka specialiuosius atrankos kriterijus</w:t>
                  </w:r>
                  <w:r w:rsidR="00392700">
                    <w:rPr>
                      <w:i/>
                      <w:color w:val="000000"/>
                      <w:szCs w:val="24"/>
                    </w:rPr>
                    <w:t xml:space="preserve"> pagal veiklos specifiką</w:t>
                  </w:r>
                  <w:r>
                    <w:rPr>
                      <w:i/>
                      <w:color w:val="000000"/>
                      <w:szCs w:val="24"/>
                    </w:rPr>
                    <w:t xml:space="preserve">: </w:t>
                  </w:r>
                </w:p>
              </w:tc>
              <w:tc>
                <w:tcPr>
                  <w:tcW w:w="995" w:type="pct"/>
                </w:tcPr>
                <w:p w14:paraId="4B5DC5A6" w14:textId="77777777" w:rsidR="001E2280" w:rsidRDefault="001E2280">
                  <w:pPr>
                    <w:jc w:val="both"/>
                    <w:rPr>
                      <w:i/>
                      <w:szCs w:val="24"/>
                    </w:rPr>
                  </w:pPr>
                </w:p>
              </w:tc>
              <w:tc>
                <w:tcPr>
                  <w:tcW w:w="687" w:type="pct"/>
                </w:tcPr>
                <w:p w14:paraId="4B5DC5A7" w14:textId="77777777" w:rsidR="001E2280" w:rsidRDefault="001E2280">
                  <w:pPr>
                    <w:jc w:val="both"/>
                    <w:rPr>
                      <w:i/>
                      <w:szCs w:val="24"/>
                    </w:rPr>
                  </w:pPr>
                </w:p>
              </w:tc>
            </w:tr>
            <w:tr w:rsidR="00D03BA6" w14:paraId="4B5DC5AD" w14:textId="77777777" w:rsidTr="54EC0BE8">
              <w:tc>
                <w:tcPr>
                  <w:tcW w:w="313" w:type="pct"/>
                </w:tcPr>
                <w:p w14:paraId="4B5DC5A9" w14:textId="77777777" w:rsidR="001E2280" w:rsidRDefault="001C4B9A">
                  <w:pPr>
                    <w:jc w:val="both"/>
                    <w:rPr>
                      <w:i/>
                      <w:color w:val="000000"/>
                      <w:szCs w:val="24"/>
                    </w:rPr>
                  </w:pPr>
                  <w:r>
                    <w:rPr>
                      <w:i/>
                      <w:color w:val="000000"/>
                      <w:szCs w:val="24"/>
                    </w:rPr>
                    <w:t>7.1.1.</w:t>
                  </w:r>
                </w:p>
              </w:tc>
              <w:tc>
                <w:tcPr>
                  <w:tcW w:w="3005" w:type="pct"/>
                </w:tcPr>
                <w:p w14:paraId="4B5DC5AA" w14:textId="45F44ACE" w:rsidR="001E2280" w:rsidRDefault="00DF3862" w:rsidP="3E532DFE">
                  <w:pPr>
                    <w:ind w:hanging="129"/>
                    <w:jc w:val="both"/>
                    <w:rPr>
                      <w:i/>
                      <w:iCs/>
                      <w:color w:val="000000"/>
                    </w:rPr>
                  </w:pPr>
                  <w:r>
                    <w:rPr>
                      <w:i/>
                      <w:iCs/>
                      <w:color w:val="000000" w:themeColor="text1"/>
                    </w:rPr>
                    <w:t xml:space="preserve"> </w:t>
                  </w:r>
                  <w:r w:rsidR="001C4B9A" w:rsidRPr="3E532DFE">
                    <w:rPr>
                      <w:i/>
                      <w:iCs/>
                      <w:color w:val="000000" w:themeColor="text1"/>
                    </w:rPr>
                    <w:t xml:space="preserve">Projekto veiklos vykdomos </w:t>
                  </w:r>
                  <w:r w:rsidR="00A724B8">
                    <w:rPr>
                      <w:i/>
                      <w:iCs/>
                      <w:color w:val="000000" w:themeColor="text1"/>
                    </w:rPr>
                    <w:t>JAV</w:t>
                  </w:r>
                  <w:r w:rsidR="001C4B9A" w:rsidRPr="3E532DFE">
                    <w:rPr>
                      <w:i/>
                      <w:iCs/>
                      <w:color w:val="000000" w:themeColor="text1"/>
                    </w:rPr>
                    <w:t>.</w:t>
                  </w:r>
                  <w:r w:rsidR="16F71D7C" w:rsidRPr="3E532DFE">
                    <w:rPr>
                      <w:i/>
                      <w:iCs/>
                      <w:color w:val="000000" w:themeColor="text1"/>
                    </w:rPr>
                    <w:t xml:space="preserve"> </w:t>
                  </w:r>
                </w:p>
              </w:tc>
              <w:tc>
                <w:tcPr>
                  <w:tcW w:w="995" w:type="pct"/>
                </w:tcPr>
                <w:p w14:paraId="4B5DC5AB" w14:textId="77777777" w:rsidR="001E2280" w:rsidRDefault="001E2280">
                  <w:pPr>
                    <w:jc w:val="both"/>
                    <w:rPr>
                      <w:i/>
                      <w:szCs w:val="24"/>
                    </w:rPr>
                  </w:pPr>
                </w:p>
              </w:tc>
              <w:tc>
                <w:tcPr>
                  <w:tcW w:w="687" w:type="pct"/>
                </w:tcPr>
                <w:p w14:paraId="4B5DC5AC" w14:textId="77777777" w:rsidR="001E2280" w:rsidRDefault="001E2280">
                  <w:pPr>
                    <w:jc w:val="both"/>
                    <w:rPr>
                      <w:i/>
                      <w:szCs w:val="24"/>
                    </w:rPr>
                  </w:pPr>
                </w:p>
              </w:tc>
            </w:tr>
            <w:tr w:rsidR="0659AA95" w14:paraId="1ED64AE5" w14:textId="77777777" w:rsidTr="54EC0BE8">
              <w:trPr>
                <w:trHeight w:val="300"/>
              </w:trPr>
              <w:tc>
                <w:tcPr>
                  <w:tcW w:w="313" w:type="pct"/>
                </w:tcPr>
                <w:p w14:paraId="26B47EDF" w14:textId="2A08CB98" w:rsidR="0F4313D0" w:rsidRDefault="0F4313D0" w:rsidP="0659AA95">
                  <w:pPr>
                    <w:jc w:val="both"/>
                    <w:rPr>
                      <w:i/>
                      <w:iCs/>
                    </w:rPr>
                  </w:pPr>
                  <w:r w:rsidRPr="0659AA95">
                    <w:rPr>
                      <w:i/>
                      <w:iCs/>
                    </w:rPr>
                    <w:t>7.1.2.</w:t>
                  </w:r>
                </w:p>
              </w:tc>
              <w:tc>
                <w:tcPr>
                  <w:tcW w:w="3005" w:type="pct"/>
                </w:tcPr>
                <w:p w14:paraId="6160B481" w14:textId="2472C3EB" w:rsidR="5990A569" w:rsidRPr="00054AE9" w:rsidRDefault="71EC3CBA" w:rsidP="007E56F8">
                  <w:r w:rsidRPr="00054AE9">
                    <w:rPr>
                      <w:i/>
                      <w:iCs/>
                    </w:rPr>
                    <w:t>Projekto vykdytojas</w:t>
                  </w:r>
                  <w:r w:rsidR="004A73C0">
                    <w:rPr>
                      <w:i/>
                      <w:iCs/>
                    </w:rPr>
                    <w:t xml:space="preserve"> per </w:t>
                  </w:r>
                  <w:r w:rsidR="004A73C0" w:rsidRPr="002F5D02">
                    <w:rPr>
                      <w:i/>
                    </w:rPr>
                    <w:t>24 mėnesius vykdė savo pagamintos produkcijos (gaminių ir (ar) paslaugų) eksportą į užsienio rinkas</w:t>
                  </w:r>
                  <w:r w:rsidR="00955471">
                    <w:rPr>
                      <w:i/>
                    </w:rPr>
                    <w:t xml:space="preserve"> </w:t>
                  </w:r>
                  <w:r w:rsidR="00955471" w:rsidRPr="00B82E46">
                    <w:rPr>
                      <w:i/>
                    </w:rPr>
                    <w:t xml:space="preserve">ir jau eksportuoja </w:t>
                  </w:r>
                  <w:r w:rsidR="00955471" w:rsidRPr="008B4A19">
                    <w:rPr>
                      <w:i/>
                    </w:rPr>
                    <w:t>arba planuoja pradėti eksportą į JAV rinką</w:t>
                  </w:r>
                  <w:r w:rsidR="004A73C0">
                    <w:rPr>
                      <w:i/>
                    </w:rPr>
                    <w:t>.</w:t>
                  </w:r>
                </w:p>
              </w:tc>
              <w:tc>
                <w:tcPr>
                  <w:tcW w:w="995" w:type="pct"/>
                </w:tcPr>
                <w:p w14:paraId="60E652AB" w14:textId="43025771" w:rsidR="0659AA95" w:rsidRDefault="0659AA95" w:rsidP="0659AA95">
                  <w:pPr>
                    <w:jc w:val="both"/>
                    <w:rPr>
                      <w:i/>
                      <w:iCs/>
                    </w:rPr>
                  </w:pPr>
                </w:p>
              </w:tc>
              <w:tc>
                <w:tcPr>
                  <w:tcW w:w="687" w:type="pct"/>
                </w:tcPr>
                <w:p w14:paraId="5C78F116" w14:textId="2F36E136" w:rsidR="0659AA95" w:rsidRDefault="0659AA95" w:rsidP="0659AA95">
                  <w:pPr>
                    <w:jc w:val="both"/>
                    <w:rPr>
                      <w:i/>
                      <w:iCs/>
                    </w:rPr>
                  </w:pPr>
                </w:p>
              </w:tc>
            </w:tr>
            <w:tr w:rsidR="0659AA95" w14:paraId="29A25195" w14:textId="77777777" w:rsidTr="54EC0BE8">
              <w:trPr>
                <w:trHeight w:val="300"/>
              </w:trPr>
              <w:tc>
                <w:tcPr>
                  <w:tcW w:w="313" w:type="pct"/>
                </w:tcPr>
                <w:p w14:paraId="5E2739D2" w14:textId="0CB86F40" w:rsidR="1CBFCC92" w:rsidRDefault="1CBFCC92" w:rsidP="0659AA95">
                  <w:pPr>
                    <w:jc w:val="both"/>
                    <w:rPr>
                      <w:i/>
                      <w:iCs/>
                    </w:rPr>
                  </w:pPr>
                  <w:r w:rsidRPr="0659AA95">
                    <w:rPr>
                      <w:i/>
                      <w:iCs/>
                    </w:rPr>
                    <w:t xml:space="preserve">7.1.3. </w:t>
                  </w:r>
                </w:p>
              </w:tc>
              <w:tc>
                <w:tcPr>
                  <w:tcW w:w="3005" w:type="pct"/>
                </w:tcPr>
                <w:p w14:paraId="5529493F" w14:textId="5E370581" w:rsidR="1CBFCC92" w:rsidRPr="00FE0288" w:rsidRDefault="0BA44C4E" w:rsidP="3E532DFE">
                  <w:pPr>
                    <w:spacing w:line="259" w:lineRule="auto"/>
                    <w:jc w:val="both"/>
                    <w:rPr>
                      <w:i/>
                      <w:iCs/>
                    </w:rPr>
                  </w:pPr>
                  <w:r w:rsidRPr="00054AE9">
                    <w:rPr>
                      <w:i/>
                      <w:iCs/>
                    </w:rPr>
                    <w:t xml:space="preserve">Projekto vykdytojas dalyvavimui </w:t>
                  </w:r>
                  <w:r w:rsidR="36C101CF" w:rsidRPr="00054AE9">
                    <w:rPr>
                      <w:i/>
                      <w:iCs/>
                    </w:rPr>
                    <w:t>P</w:t>
                  </w:r>
                  <w:r w:rsidRPr="00054AE9">
                    <w:rPr>
                      <w:i/>
                      <w:iCs/>
                    </w:rPr>
                    <w:t>rogramoje pasirinkęs Agentūros rekomenduojamą programų sąrašą</w:t>
                  </w:r>
                  <w:r w:rsidR="772A4CDC" w:rsidRPr="00054AE9">
                    <w:rPr>
                      <w:i/>
                      <w:iCs/>
                    </w:rPr>
                    <w:t>. Jeigu</w:t>
                  </w:r>
                  <w:r w:rsidRPr="00054AE9">
                    <w:rPr>
                      <w:i/>
                      <w:iCs/>
                    </w:rPr>
                    <w:t xml:space="preserve"> pasirenkama </w:t>
                  </w:r>
                  <w:r w:rsidR="115BF911" w:rsidRPr="00054AE9">
                    <w:rPr>
                      <w:i/>
                      <w:iCs/>
                    </w:rPr>
                    <w:t>P</w:t>
                  </w:r>
                  <w:r w:rsidRPr="00054AE9">
                    <w:rPr>
                      <w:i/>
                      <w:iCs/>
                    </w:rPr>
                    <w:t xml:space="preserve">rograma, nepriklausanti Agentūros rekomenduojamam sąrašui, jos pasirinkimas </w:t>
                  </w:r>
                  <w:r w:rsidR="7C8362B7" w:rsidRPr="00054AE9">
                    <w:rPr>
                      <w:i/>
                      <w:iCs/>
                    </w:rPr>
                    <w:t>yra pagrįstas ir nekeliantis abejonių</w:t>
                  </w:r>
                  <w:r w:rsidRPr="00054AE9">
                    <w:rPr>
                      <w:i/>
                      <w:iCs/>
                    </w:rPr>
                    <w:t xml:space="preserve">, </w:t>
                  </w:r>
                  <w:r w:rsidRPr="00FE0288">
                    <w:rPr>
                      <w:i/>
                      <w:iCs/>
                    </w:rPr>
                    <w:t xml:space="preserve">siekiant užtikrinti </w:t>
                  </w:r>
                  <w:r w:rsidR="5857F6B0" w:rsidRPr="00FE0288">
                    <w:rPr>
                      <w:i/>
                      <w:iCs/>
                    </w:rPr>
                    <w:t>P</w:t>
                  </w:r>
                  <w:r w:rsidRPr="00FE0288">
                    <w:rPr>
                      <w:i/>
                      <w:iCs/>
                    </w:rPr>
                    <w:t xml:space="preserve">rogramos patikimumą ir atitiktį </w:t>
                  </w:r>
                  <w:r w:rsidR="0FE0F5F8" w:rsidRPr="00FE0288">
                    <w:rPr>
                      <w:i/>
                      <w:iCs/>
                    </w:rPr>
                    <w:t xml:space="preserve">šiame Apraše numatytiems </w:t>
                  </w:r>
                  <w:r w:rsidRPr="00FE0288">
                    <w:rPr>
                      <w:i/>
                      <w:iCs/>
                    </w:rPr>
                    <w:t>reikalavimams</w:t>
                  </w:r>
                  <w:r w:rsidR="2508979C" w:rsidRPr="00FE0288">
                    <w:rPr>
                      <w:i/>
                      <w:iCs/>
                    </w:rPr>
                    <w:t xml:space="preserve"> ir tikslams</w:t>
                  </w:r>
                  <w:r w:rsidRPr="00FE0288">
                    <w:rPr>
                      <w:i/>
                      <w:iCs/>
                    </w:rPr>
                    <w:t>.</w:t>
                  </w:r>
                </w:p>
                <w:p w14:paraId="30965FB5" w14:textId="468265AE" w:rsidR="1CBFCC92" w:rsidRPr="00FE0288" w:rsidRDefault="6ED3E38A" w:rsidP="3E532DFE">
                  <w:pPr>
                    <w:spacing w:line="259" w:lineRule="auto"/>
                    <w:jc w:val="both"/>
                    <w:rPr>
                      <w:i/>
                      <w:iCs/>
                    </w:rPr>
                  </w:pPr>
                  <w:r w:rsidRPr="00FE0288">
                    <w:rPr>
                      <w:i/>
                      <w:iCs/>
                    </w:rPr>
                    <w:t>(arba)</w:t>
                  </w:r>
                </w:p>
                <w:p w14:paraId="25C44EA1" w14:textId="61D2D926" w:rsidR="1CBFCC92" w:rsidRPr="00054AE9" w:rsidRDefault="513E919F" w:rsidP="3E532DFE">
                  <w:pPr>
                    <w:spacing w:line="259" w:lineRule="auto"/>
                    <w:jc w:val="both"/>
                    <w:rPr>
                      <w:i/>
                      <w:iCs/>
                    </w:rPr>
                  </w:pPr>
                  <w:r w:rsidRPr="00FE0288">
                    <w:rPr>
                      <w:i/>
                      <w:iCs/>
                    </w:rPr>
                    <w:t>Projekto vykdytojas konsultacijų gavimui pasirinkęs Agentūros rekomenduojamą ekspertų sąrašą. Jeigu pasirenkami ekspertai, nepriklausantys Agentūros rekomenduojamam sąrašui,</w:t>
                  </w:r>
                  <w:r w:rsidRPr="00054AE9">
                    <w:rPr>
                      <w:i/>
                      <w:iCs/>
                    </w:rPr>
                    <w:t xml:space="preserve"> jų pasirinkimas yra pagrįstas ir nekeliantis abejonių, siekiant užtikrinti paslaugų patikimumą ir atitiktį šiame Apraše </w:t>
                  </w:r>
                  <w:r w:rsidR="00F47A7F" w:rsidRPr="00054AE9">
                    <w:rPr>
                      <w:i/>
                      <w:iCs/>
                    </w:rPr>
                    <w:t>nu</w:t>
                  </w:r>
                  <w:r w:rsidR="00F47A7F">
                    <w:rPr>
                      <w:i/>
                      <w:iCs/>
                    </w:rPr>
                    <w:t>st</w:t>
                  </w:r>
                  <w:r w:rsidR="00F47A7F" w:rsidRPr="00054AE9">
                    <w:rPr>
                      <w:i/>
                      <w:iCs/>
                    </w:rPr>
                    <w:t xml:space="preserve">atytiems </w:t>
                  </w:r>
                  <w:r w:rsidRPr="00054AE9">
                    <w:rPr>
                      <w:i/>
                      <w:iCs/>
                    </w:rPr>
                    <w:t>reikalavimams ir tikslams.</w:t>
                  </w:r>
                </w:p>
              </w:tc>
              <w:tc>
                <w:tcPr>
                  <w:tcW w:w="995" w:type="pct"/>
                </w:tcPr>
                <w:p w14:paraId="60F864E8" w14:textId="6F8952C8" w:rsidR="0659AA95" w:rsidRDefault="0659AA95" w:rsidP="0659AA95">
                  <w:pPr>
                    <w:jc w:val="both"/>
                    <w:rPr>
                      <w:i/>
                      <w:iCs/>
                    </w:rPr>
                  </w:pPr>
                </w:p>
              </w:tc>
              <w:tc>
                <w:tcPr>
                  <w:tcW w:w="687" w:type="pct"/>
                </w:tcPr>
                <w:p w14:paraId="68821CDB" w14:textId="035154A4" w:rsidR="0659AA95" w:rsidRDefault="0659AA95" w:rsidP="0659AA95">
                  <w:pPr>
                    <w:jc w:val="both"/>
                    <w:rPr>
                      <w:i/>
                      <w:iCs/>
                    </w:rPr>
                  </w:pPr>
                </w:p>
              </w:tc>
            </w:tr>
            <w:tr w:rsidR="54EC0BE8" w14:paraId="2DFFE28E" w14:textId="77777777" w:rsidTr="54EC0BE8">
              <w:trPr>
                <w:trHeight w:val="300"/>
              </w:trPr>
              <w:tc>
                <w:tcPr>
                  <w:tcW w:w="898" w:type="dxa"/>
                </w:tcPr>
                <w:p w14:paraId="1A0F8C8E" w14:textId="17E5BDC0" w:rsidR="474ED48D" w:rsidRDefault="474ED48D" w:rsidP="54EC0BE8">
                  <w:pPr>
                    <w:jc w:val="both"/>
                    <w:rPr>
                      <w:i/>
                      <w:iCs/>
                    </w:rPr>
                  </w:pPr>
                  <w:r w:rsidRPr="54EC0BE8">
                    <w:rPr>
                      <w:i/>
                      <w:iCs/>
                    </w:rPr>
                    <w:t xml:space="preserve">7.1.4. </w:t>
                  </w:r>
                </w:p>
              </w:tc>
              <w:tc>
                <w:tcPr>
                  <w:tcW w:w="8615" w:type="dxa"/>
                </w:tcPr>
                <w:p w14:paraId="3C7E9B8B" w14:textId="158BC91C" w:rsidR="474ED48D" w:rsidRDefault="474ED48D" w:rsidP="00781C24">
                  <w:pPr>
                    <w:spacing w:line="259" w:lineRule="auto"/>
                    <w:jc w:val="both"/>
                    <w:rPr>
                      <w:szCs w:val="24"/>
                    </w:rPr>
                  </w:pPr>
                  <w:r w:rsidRPr="54EC0BE8">
                    <w:rPr>
                      <w:szCs w:val="24"/>
                    </w:rPr>
                    <w:t xml:space="preserve">Pareiškėjas pateikė užpildytą ir pasirašytą Prekybinių įsipareigojimų nutraukimo arba neturėjimo deklaraciją pagal Aprašo </w:t>
                  </w:r>
                  <w:r w:rsidR="009E2FE0">
                    <w:rPr>
                      <w:szCs w:val="24"/>
                    </w:rPr>
                    <w:t>2</w:t>
                  </w:r>
                  <w:r w:rsidRPr="54EC0BE8">
                    <w:rPr>
                      <w:szCs w:val="24"/>
                    </w:rPr>
                    <w:t xml:space="preserve"> priede pateiktą formą (įrodančią atitiktį Aprašo 2.5.5 papunkčio reikalavimams).</w:t>
                  </w:r>
                </w:p>
              </w:tc>
              <w:tc>
                <w:tcPr>
                  <w:tcW w:w="2852" w:type="dxa"/>
                </w:tcPr>
                <w:p w14:paraId="52F04FDE" w14:textId="1A224152" w:rsidR="54EC0BE8" w:rsidRDefault="54EC0BE8" w:rsidP="54EC0BE8">
                  <w:pPr>
                    <w:jc w:val="both"/>
                    <w:rPr>
                      <w:i/>
                      <w:iCs/>
                    </w:rPr>
                  </w:pPr>
                </w:p>
              </w:tc>
              <w:tc>
                <w:tcPr>
                  <w:tcW w:w="1969" w:type="dxa"/>
                </w:tcPr>
                <w:p w14:paraId="2CB7A1EE" w14:textId="7AF1311F" w:rsidR="54EC0BE8" w:rsidRDefault="54EC0BE8" w:rsidP="54EC0BE8">
                  <w:pPr>
                    <w:jc w:val="both"/>
                    <w:rPr>
                      <w:i/>
                      <w:iCs/>
                    </w:rPr>
                  </w:pPr>
                </w:p>
              </w:tc>
            </w:tr>
          </w:tbl>
          <w:p w14:paraId="4B5DC5B8" w14:textId="0EB029EB" w:rsidR="001E2280" w:rsidRDefault="001E2280" w:rsidP="3E532DFE"/>
        </w:tc>
      </w:tr>
      <w:tr w:rsidR="00DA77F4" w14:paraId="4B5DC629" w14:textId="77777777" w:rsidTr="2635131B">
        <w:trPr>
          <w:trHeight w:val="414"/>
        </w:trPr>
        <w:tc>
          <w:tcPr>
            <w:tcW w:w="5000" w:type="pct"/>
          </w:tcPr>
          <w:p w14:paraId="4B5DC628" w14:textId="106DBEF7" w:rsidR="001E2280" w:rsidRPr="005E7173" w:rsidRDefault="002B3F1F">
            <w:pPr>
              <w:jc w:val="both"/>
              <w:rPr>
                <w:b/>
                <w:color w:val="808080"/>
              </w:rPr>
            </w:pPr>
            <w:r w:rsidRPr="005E7173">
              <w:rPr>
                <w:b/>
                <w:bCs/>
                <w:color w:val="000000" w:themeColor="text1"/>
              </w:rPr>
              <w:lastRenderedPageBreak/>
              <w:t>10</w:t>
            </w:r>
            <w:r w:rsidR="001C4B9A" w:rsidRPr="005E7173">
              <w:rPr>
                <w:b/>
                <w:color w:val="000000" w:themeColor="text1"/>
              </w:rPr>
              <w:t xml:space="preserve">. </w:t>
            </w:r>
            <w:r w:rsidR="001C4B9A" w:rsidRPr="005E7173">
              <w:rPr>
                <w:b/>
              </w:rPr>
              <w:t xml:space="preserve">Jungtinio projekto projektų atrankos kriterijai </w:t>
            </w:r>
          </w:p>
        </w:tc>
      </w:tr>
      <w:tr w:rsidR="00DA77F4" w14:paraId="4B5DC62C" w14:textId="77777777" w:rsidTr="2635131B">
        <w:trPr>
          <w:trHeight w:val="414"/>
        </w:trPr>
        <w:tc>
          <w:tcPr>
            <w:tcW w:w="5000" w:type="pct"/>
          </w:tcPr>
          <w:p w14:paraId="4B5DC62B" w14:textId="5668839D" w:rsidR="001E2280" w:rsidRPr="003B06C3" w:rsidRDefault="001C4B9A" w:rsidP="00ED67A4">
            <w:pPr>
              <w:jc w:val="both"/>
              <w:rPr>
                <w:iCs/>
                <w:color w:val="808080"/>
                <w:szCs w:val="24"/>
              </w:rPr>
            </w:pPr>
            <w:r w:rsidRPr="003B06C3">
              <w:rPr>
                <w:iCs/>
                <w:szCs w:val="24"/>
              </w:rPr>
              <w:t>Netaikoma</w:t>
            </w:r>
            <w:r w:rsidR="002168D6" w:rsidRPr="00F47A7F">
              <w:rPr>
                <w:iCs/>
                <w:szCs w:val="24"/>
              </w:rPr>
              <w:t>.</w:t>
            </w:r>
          </w:p>
        </w:tc>
      </w:tr>
      <w:tr w:rsidR="00DA77F4" w14:paraId="4B5DC62E" w14:textId="77777777" w:rsidTr="2635131B">
        <w:tc>
          <w:tcPr>
            <w:tcW w:w="5000" w:type="pct"/>
          </w:tcPr>
          <w:p w14:paraId="4B5DC62D" w14:textId="5D43D58E" w:rsidR="001E2280" w:rsidRDefault="002B3F1F" w:rsidP="0659AA95">
            <w:pPr>
              <w:spacing w:line="259" w:lineRule="auto"/>
              <w:rPr>
                <w:b/>
              </w:rPr>
            </w:pPr>
            <w:r>
              <w:rPr>
                <w:b/>
                <w:bCs/>
              </w:rPr>
              <w:t>11</w:t>
            </w:r>
            <w:r w:rsidR="001C4B9A" w:rsidRPr="0659AA95">
              <w:rPr>
                <w:b/>
              </w:rPr>
              <w:t>. Reikalavimai įgyvendinus projektų veiklas</w:t>
            </w:r>
          </w:p>
        </w:tc>
      </w:tr>
      <w:tr w:rsidR="00DA77F4" w14:paraId="4B5DC630" w14:textId="77777777" w:rsidTr="2635131B">
        <w:tc>
          <w:tcPr>
            <w:tcW w:w="5000" w:type="pct"/>
          </w:tcPr>
          <w:p w14:paraId="4B5DC62F" w14:textId="77777777" w:rsidR="001E2280" w:rsidRPr="003B06C3" w:rsidRDefault="001C4B9A">
            <w:pPr>
              <w:jc w:val="both"/>
              <w:rPr>
                <w:iCs/>
                <w:szCs w:val="24"/>
              </w:rPr>
            </w:pPr>
            <w:r w:rsidRPr="003B06C3">
              <w:rPr>
                <w:iCs/>
                <w:szCs w:val="24"/>
              </w:rPr>
              <w:t>Netaikoma.</w:t>
            </w:r>
          </w:p>
        </w:tc>
      </w:tr>
      <w:tr w:rsidR="00DA77F4" w14:paraId="4B5DC632" w14:textId="77777777" w:rsidTr="2635131B">
        <w:tc>
          <w:tcPr>
            <w:tcW w:w="5000" w:type="pct"/>
          </w:tcPr>
          <w:p w14:paraId="4B5DC631" w14:textId="45A3AAF4" w:rsidR="001E2280" w:rsidRDefault="002B3F1F">
            <w:pPr>
              <w:jc w:val="both"/>
              <w:rPr>
                <w:b/>
              </w:rPr>
            </w:pPr>
            <w:r w:rsidRPr="0659AA95">
              <w:rPr>
                <w:b/>
                <w:bCs/>
              </w:rPr>
              <w:t>1</w:t>
            </w:r>
            <w:r>
              <w:rPr>
                <w:b/>
                <w:bCs/>
              </w:rPr>
              <w:t>2</w:t>
            </w:r>
            <w:r w:rsidR="001C4B9A" w:rsidRPr="0659AA95">
              <w:rPr>
                <w:b/>
              </w:rPr>
              <w:t>. Kiti reikalavimai</w:t>
            </w:r>
          </w:p>
        </w:tc>
      </w:tr>
      <w:tr w:rsidR="00DA77F4" w14:paraId="4B5DC636" w14:textId="77777777" w:rsidTr="2635131B">
        <w:tc>
          <w:tcPr>
            <w:tcW w:w="5000" w:type="pct"/>
          </w:tcPr>
          <w:p w14:paraId="4B5DC633" w14:textId="291384E5" w:rsidR="001E2280" w:rsidRPr="003B06C3" w:rsidRDefault="002B3F1F" w:rsidP="2635131B">
            <w:pPr>
              <w:jc w:val="both"/>
              <w:rPr>
                <w:szCs w:val="24"/>
              </w:rPr>
            </w:pPr>
            <w:r>
              <w:lastRenderedPageBreak/>
              <w:t>12</w:t>
            </w:r>
            <w:r w:rsidR="01D3F488">
              <w:t>.1. Už PĮP ir kartu su PĮP pateiktos informacijos, duomenų ir dokumentų bei juose nurodytos informacijos teisingumą atsako pareiškėjas.</w:t>
            </w:r>
            <w:r w:rsidR="78E3F2B5">
              <w:t xml:space="preserve"> </w:t>
            </w:r>
            <w:r w:rsidR="78E3F2B5" w:rsidRPr="2635131B">
              <w:rPr>
                <w:szCs w:val="24"/>
              </w:rPr>
              <w:t>Visi kartu su PĮP teikiami dokumentai turi būti pasirašyti (patvirtinti) kvalifikuotu elektroniniu parašu.</w:t>
            </w:r>
          </w:p>
          <w:p w14:paraId="1680C3F7" w14:textId="1B0C849F" w:rsidR="001E2280" w:rsidRDefault="002B3F1F">
            <w:pPr>
              <w:jc w:val="both"/>
            </w:pPr>
            <w:r>
              <w:t>12</w:t>
            </w:r>
            <w:r w:rsidR="001C4B9A">
              <w:t>.2. Projekto vykdytojas visus su projekto įgyvendinimu susijusius dokumentus turi saugoti 10 (dešimt) metų nuo metų, kuriais projekto vykdytojui atliktas paskutinis mokėjimas, gruodžio 31 dienos.</w:t>
            </w:r>
          </w:p>
          <w:p w14:paraId="4B5DC635" w14:textId="5DABF6CA" w:rsidR="00DB1C88" w:rsidRPr="000F22B3" w:rsidRDefault="002B3F1F" w:rsidP="009E2FE0">
            <w:pPr>
              <w:jc w:val="both"/>
              <w:rPr>
                <w:szCs w:val="24"/>
              </w:rPr>
            </w:pPr>
            <w:r w:rsidRPr="009E2FE0">
              <w:rPr>
                <w:szCs w:val="24"/>
              </w:rPr>
              <w:t>1</w:t>
            </w:r>
            <w:r>
              <w:rPr>
                <w:szCs w:val="24"/>
              </w:rPr>
              <w:t>2</w:t>
            </w:r>
            <w:r w:rsidR="1DE8CC95" w:rsidRPr="009E2FE0">
              <w:rPr>
                <w:szCs w:val="24"/>
              </w:rPr>
              <w:t>.3. Pareiškėjas kartu su PĮP privalo pateikti</w:t>
            </w:r>
            <w:r w:rsidR="1DE8CC95" w:rsidRPr="54EC0BE8">
              <w:rPr>
                <w:szCs w:val="24"/>
              </w:rPr>
              <w:t xml:space="preserve"> </w:t>
            </w:r>
            <w:r w:rsidR="1DE8CC95" w:rsidRPr="009E2FE0">
              <w:rPr>
                <w:szCs w:val="24"/>
              </w:rPr>
              <w:t xml:space="preserve">užpildytą ir pasirašytą Prekybinių įsipareigojimų nutraukimo arba neturėjimo deklaraciją pagal Aprašo </w:t>
            </w:r>
            <w:r w:rsidR="009E2FE0">
              <w:rPr>
                <w:szCs w:val="24"/>
              </w:rPr>
              <w:t>2</w:t>
            </w:r>
            <w:r w:rsidR="1DE8CC95" w:rsidRPr="009E2FE0">
              <w:rPr>
                <w:szCs w:val="24"/>
              </w:rPr>
              <w:t xml:space="preserve"> priede pateiktą formą</w:t>
            </w:r>
            <w:r w:rsidR="7892196C" w:rsidRPr="54EC0BE8">
              <w:rPr>
                <w:szCs w:val="24"/>
              </w:rPr>
              <w:t>.</w:t>
            </w:r>
          </w:p>
        </w:tc>
      </w:tr>
      <w:tr w:rsidR="00DA77F4" w14:paraId="4B5DC638" w14:textId="77777777" w:rsidTr="2635131B">
        <w:tc>
          <w:tcPr>
            <w:tcW w:w="5000" w:type="pct"/>
          </w:tcPr>
          <w:p w14:paraId="4B5DC637" w14:textId="77777777" w:rsidR="001E2280" w:rsidRDefault="001C4B9A">
            <w:pPr>
              <w:rPr>
                <w:b/>
                <w:szCs w:val="24"/>
              </w:rPr>
            </w:pPr>
            <w:r>
              <w:rPr>
                <w:b/>
                <w:szCs w:val="24"/>
              </w:rPr>
              <w:t>IŠLAIDŲ TINKAMUMO FINANSUOTI REIKALAVIMAI</w:t>
            </w:r>
          </w:p>
        </w:tc>
      </w:tr>
      <w:tr w:rsidR="00DA77F4" w14:paraId="4B5DC63A" w14:textId="77777777" w:rsidTr="2635131B">
        <w:tc>
          <w:tcPr>
            <w:tcW w:w="5000" w:type="pct"/>
          </w:tcPr>
          <w:p w14:paraId="4B5DC639" w14:textId="6F45D3F9" w:rsidR="001E2280" w:rsidRDefault="002B3F1F">
            <w:pPr>
              <w:jc w:val="both"/>
              <w:rPr>
                <w:b/>
                <w:highlight w:val="yellow"/>
              </w:rPr>
            </w:pPr>
            <w:r w:rsidRPr="0659AA95">
              <w:rPr>
                <w:b/>
                <w:bCs/>
              </w:rPr>
              <w:t>1</w:t>
            </w:r>
            <w:r>
              <w:rPr>
                <w:b/>
                <w:bCs/>
              </w:rPr>
              <w:t>3</w:t>
            </w:r>
            <w:r w:rsidR="001C4B9A" w:rsidRPr="0659AA95">
              <w:rPr>
                <w:b/>
              </w:rPr>
              <w:t>. Išlaidų tinkamumo finansuoti reikalavimai</w:t>
            </w:r>
          </w:p>
        </w:tc>
      </w:tr>
      <w:tr w:rsidR="00DA77F4" w14:paraId="4B5DC646" w14:textId="77777777" w:rsidTr="2635131B">
        <w:tc>
          <w:tcPr>
            <w:tcW w:w="5000" w:type="pct"/>
          </w:tcPr>
          <w:p w14:paraId="2B8FBDD7" w14:textId="4BA1E33F" w:rsidR="00C6777E" w:rsidRPr="003B06C3" w:rsidRDefault="002B3F1F" w:rsidP="00C6777E">
            <w:pPr>
              <w:jc w:val="both"/>
            </w:pPr>
            <w:r w:rsidRPr="003B06C3">
              <w:t>1</w:t>
            </w:r>
            <w:r>
              <w:t>3</w:t>
            </w:r>
            <w:r w:rsidR="00C6777E" w:rsidRPr="003B06C3">
              <w:t>.1.</w:t>
            </w:r>
            <w:r w:rsidR="00C6777E" w:rsidRPr="003B06C3">
              <w:rPr>
                <w:b/>
              </w:rPr>
              <w:t xml:space="preserve"> Tinkamos finansuoti išlaidos apima:</w:t>
            </w:r>
          </w:p>
          <w:p w14:paraId="53BC46D3" w14:textId="037CFEEE" w:rsidR="273D2D1B" w:rsidRPr="00A304FB" w:rsidRDefault="002B3F1F" w:rsidP="1334A5FF">
            <w:pPr>
              <w:jc w:val="both"/>
            </w:pPr>
            <w:r w:rsidRPr="003B06C3">
              <w:t>1</w:t>
            </w:r>
            <w:r>
              <w:t>3</w:t>
            </w:r>
            <w:r w:rsidR="698F2587" w:rsidRPr="003B06C3">
              <w:t>.1.1.</w:t>
            </w:r>
            <w:r w:rsidR="698F2587" w:rsidRPr="003B06C3">
              <w:rPr>
                <w:b/>
                <w:bCs/>
              </w:rPr>
              <w:t xml:space="preserve"> </w:t>
            </w:r>
            <w:r w:rsidR="00A304FB">
              <w:t>d</w:t>
            </w:r>
            <w:r w:rsidR="00A304FB" w:rsidRPr="003B06C3">
              <w:t>alyvavim</w:t>
            </w:r>
            <w:r w:rsidR="00A304FB">
              <w:t>o</w:t>
            </w:r>
            <w:r w:rsidR="00A304FB" w:rsidRPr="003B06C3">
              <w:t xml:space="preserve"> </w:t>
            </w:r>
            <w:r w:rsidR="2330D47E" w:rsidRPr="003B06C3">
              <w:t>tarptautinėse įėjimo ir (ar) verslo plėtros JAV rinkoje programose</w:t>
            </w:r>
            <w:r w:rsidR="00A304FB">
              <w:t xml:space="preserve"> išlaidas</w:t>
            </w:r>
            <w:r w:rsidR="2330D47E" w:rsidRPr="003B06C3">
              <w:t xml:space="preserve">:  </w:t>
            </w:r>
          </w:p>
          <w:p w14:paraId="7DB4A787" w14:textId="5BDADEFB" w:rsidR="00C6777E" w:rsidRPr="003B06C3" w:rsidRDefault="002F5477" w:rsidP="003B06C3">
            <w:pPr>
              <w:jc w:val="both"/>
              <w:rPr>
                <w:szCs w:val="24"/>
              </w:rPr>
            </w:pPr>
            <w:r w:rsidRPr="003B06C3">
              <w:t xml:space="preserve">- </w:t>
            </w:r>
            <w:r w:rsidR="76B0AF45" w:rsidRPr="003B06C3">
              <w:t>dalyvio (programos) mokesčio išlaidas;</w:t>
            </w:r>
          </w:p>
          <w:p w14:paraId="06227C0F" w14:textId="4D7C29C1" w:rsidR="6CEB59DC" w:rsidRPr="003B06C3" w:rsidRDefault="002F5477" w:rsidP="003B06C3">
            <w:pPr>
              <w:jc w:val="both"/>
            </w:pPr>
            <w:r w:rsidRPr="003B06C3">
              <w:t xml:space="preserve">- </w:t>
            </w:r>
            <w:r w:rsidR="0EA716C3" w:rsidRPr="003B06C3">
              <w:t xml:space="preserve">projekto vykdytojo atstovo kelionės ir apgyvendinimo JAV </w:t>
            </w:r>
            <w:r w:rsidR="008435E5" w:rsidRPr="003B06C3">
              <w:t>išlaid</w:t>
            </w:r>
            <w:r w:rsidR="008435E5">
              <w:t>a</w:t>
            </w:r>
            <w:r w:rsidR="008435E5" w:rsidRPr="003B06C3">
              <w:t>s</w:t>
            </w:r>
            <w:r w:rsidR="11F165CE" w:rsidRPr="003B06C3">
              <w:t>. Tinkamos finansuoti yra tik ekonominės klasės transporto bilietų įsigijimo išlaidos</w:t>
            </w:r>
            <w:r w:rsidR="316ED1F4" w:rsidRPr="003B06C3">
              <w:t xml:space="preserve">. </w:t>
            </w:r>
            <w:r w:rsidR="5C099D2A" w:rsidRPr="003B06C3">
              <w:t>Kelionės JAV teritorijoje visų rūšių transporto priemonėmis išlaidos gali būti patirtos ne anksčiau kaip 2 kalendorines dienas iki Programos pradžios ir ne vėliau kaip 1 kalendorinę dieną po Programos pabaigos. Keliavimo būdas</w:t>
            </w:r>
            <w:r w:rsidR="4618B90F" w:rsidRPr="003B06C3">
              <w:t xml:space="preserve"> JAV teritorijoje </w:t>
            </w:r>
            <w:r w:rsidR="5C099D2A" w:rsidRPr="003B06C3">
              <w:t xml:space="preserve">turi būti pasirinktas vadovaujantis ekonomiškumo principu. </w:t>
            </w:r>
            <w:r w:rsidR="316ED1F4" w:rsidRPr="003B06C3">
              <w:t>Apgyvendinimo išlaidos turi neviršyti Lietuvos Respublikos Vyriausybės 2004 m. balandžio 29 d. nutarimu Nr. 526 „Dėl dienpinigių ir kitų komandiruočių išlaidų apmokėjimo“ nustatytų gyvenamojo ploto nuomos išlaidų normų. Išlaidos, tiesiogiai nesusijusios su gyvenamojo ploto nuoma, tačiau įtrauktos į apgyvendinimo paslaugas teikiančių subjektų išrašytus apskaitos dokumentus (maitinimas, papildomos asmeninės paslaugos ir pan.), nėra tinkamos finansuoti.</w:t>
            </w:r>
            <w:r w:rsidR="29F7BE0F" w:rsidRPr="003B06C3">
              <w:t xml:space="preserve"> Šios išlaidos negali sudaryti daugiau nei 30 proc. projekto vertės</w:t>
            </w:r>
            <w:r w:rsidR="0096605B">
              <w:t>;</w:t>
            </w:r>
          </w:p>
          <w:p w14:paraId="23E89FC5" w14:textId="2F56EA14" w:rsidR="00C6777E" w:rsidRPr="00A304FB" w:rsidRDefault="002B3F1F" w:rsidP="1334A5FF">
            <w:pPr>
              <w:jc w:val="both"/>
            </w:pPr>
            <w:r w:rsidRPr="003B06C3">
              <w:t>1</w:t>
            </w:r>
            <w:r>
              <w:t>3</w:t>
            </w:r>
            <w:r w:rsidR="698F2587" w:rsidRPr="003B06C3">
              <w:t>.1.2.</w:t>
            </w:r>
            <w:r w:rsidR="698F2587" w:rsidRPr="003B06C3">
              <w:rPr>
                <w:b/>
                <w:bCs/>
              </w:rPr>
              <w:t xml:space="preserve"> </w:t>
            </w:r>
            <w:r w:rsidR="00565E5E">
              <w:t>e</w:t>
            </w:r>
            <w:r w:rsidR="7DCF96F3" w:rsidRPr="003B06C3">
              <w:t>kspertin</w:t>
            </w:r>
            <w:r w:rsidR="00565E5E">
              <w:t>ių</w:t>
            </w:r>
            <w:r w:rsidR="7DCF96F3" w:rsidRPr="003B06C3">
              <w:t xml:space="preserve"> </w:t>
            </w:r>
            <w:r w:rsidR="00565E5E" w:rsidRPr="003B06C3">
              <w:t>konsultacij</w:t>
            </w:r>
            <w:r w:rsidR="00565E5E">
              <w:t>ų</w:t>
            </w:r>
            <w:r w:rsidR="00565E5E" w:rsidRPr="003B06C3">
              <w:t xml:space="preserve"> </w:t>
            </w:r>
            <w:r w:rsidR="7DCF96F3" w:rsidRPr="003B06C3">
              <w:t>dėl įėjimo ir (ar) verslo plėtros JAV rinkoje</w:t>
            </w:r>
            <w:r w:rsidR="00565E5E">
              <w:t xml:space="preserve"> išlaidas</w:t>
            </w:r>
            <w:r w:rsidR="7DCF96F3" w:rsidRPr="003B06C3">
              <w:t>:</w:t>
            </w:r>
          </w:p>
          <w:p w14:paraId="0D7A3FDC" w14:textId="1A799319" w:rsidR="00C6777E" w:rsidRPr="003B06C3" w:rsidRDefault="002F5477" w:rsidP="003B06C3">
            <w:pPr>
              <w:pStyle w:val="Sraopastraipa"/>
              <w:ind w:left="0"/>
              <w:jc w:val="both"/>
            </w:pPr>
            <w:r w:rsidRPr="003B06C3">
              <w:t xml:space="preserve">- </w:t>
            </w:r>
            <w:r w:rsidR="5462EAE9" w:rsidRPr="003B06C3">
              <w:t xml:space="preserve"> verslo plėtros </w:t>
            </w:r>
            <w:r w:rsidR="008F3636" w:rsidRPr="003B06C3">
              <w:t>konsultacij</w:t>
            </w:r>
            <w:r w:rsidR="008F3636">
              <w:t>ų</w:t>
            </w:r>
            <w:r w:rsidR="008F3636" w:rsidRPr="003B06C3">
              <w:t xml:space="preserve"> </w:t>
            </w:r>
            <w:r w:rsidR="5462EAE9" w:rsidRPr="003B06C3">
              <w:t xml:space="preserve">dėl rinkos, įėjimo </w:t>
            </w:r>
            <w:r w:rsidR="673CEB9B" w:rsidRPr="003B06C3">
              <w:t xml:space="preserve">į </w:t>
            </w:r>
            <w:r w:rsidR="53656874" w:rsidRPr="003B06C3">
              <w:t xml:space="preserve">JAV rinką </w:t>
            </w:r>
            <w:r w:rsidR="5462EAE9" w:rsidRPr="003B06C3">
              <w:t xml:space="preserve">modelio, </w:t>
            </w:r>
            <w:proofErr w:type="spellStart"/>
            <w:r w:rsidR="5462EAE9" w:rsidRPr="003B06C3">
              <w:t>komercializavimo</w:t>
            </w:r>
            <w:proofErr w:type="spellEnd"/>
            <w:r w:rsidR="5462EAE9" w:rsidRPr="003B06C3">
              <w:t>, kainodaros, partnerystės ar plėtros etapų</w:t>
            </w:r>
            <w:r w:rsidR="008F3636">
              <w:t xml:space="preserve"> išlaidas</w:t>
            </w:r>
            <w:r w:rsidR="25227A1E" w:rsidRPr="003B06C3">
              <w:t>. Šių konsultacijų valandinis įkainis negali viršyti 200</w:t>
            </w:r>
            <w:r w:rsidR="406C1DEE" w:rsidRPr="003B06C3">
              <w:t xml:space="preserve"> E</w:t>
            </w:r>
            <w:r w:rsidR="00C03319" w:rsidRPr="003B06C3">
              <w:t>ur</w:t>
            </w:r>
            <w:r w:rsidR="002506AD">
              <w:t>;</w:t>
            </w:r>
          </w:p>
          <w:p w14:paraId="4AAC7EED" w14:textId="147757EA" w:rsidR="00C6777E" w:rsidRPr="003B06C3" w:rsidRDefault="002F5477" w:rsidP="003B06C3">
            <w:pPr>
              <w:pStyle w:val="Sraopastraipa"/>
              <w:ind w:left="0"/>
              <w:jc w:val="both"/>
            </w:pPr>
            <w:r w:rsidRPr="003B06C3">
              <w:t xml:space="preserve">- </w:t>
            </w:r>
            <w:r w:rsidR="002506AD" w:rsidRPr="003B06C3">
              <w:t>teisin</w:t>
            </w:r>
            <w:r w:rsidR="002506AD">
              <w:t>ių</w:t>
            </w:r>
            <w:r w:rsidR="002506AD" w:rsidRPr="003B06C3">
              <w:t xml:space="preserve"> konsultacij</w:t>
            </w:r>
            <w:r w:rsidR="002506AD">
              <w:t>ų</w:t>
            </w:r>
            <w:r w:rsidR="002506AD" w:rsidRPr="003B06C3">
              <w:t xml:space="preserve"> </w:t>
            </w:r>
            <w:r w:rsidR="5462EAE9" w:rsidRPr="003B06C3">
              <w:t xml:space="preserve">dėl </w:t>
            </w:r>
            <w:r w:rsidR="283B368D" w:rsidRPr="003B06C3">
              <w:t>J</w:t>
            </w:r>
            <w:r w:rsidR="3BDF39BC" w:rsidRPr="003B06C3">
              <w:t>AV</w:t>
            </w:r>
            <w:r w:rsidR="5462EAE9" w:rsidRPr="003B06C3">
              <w:t xml:space="preserve"> jurisdikcijoje taikomų teisinių ir reguliacinių reikalavim</w:t>
            </w:r>
            <w:r w:rsidR="515102B8" w:rsidRPr="003B06C3">
              <w:t xml:space="preserve">ų, </w:t>
            </w:r>
            <w:r w:rsidR="5462EAE9" w:rsidRPr="003B06C3">
              <w:t>sutarčių rengimo, peržiūros ar adaptavimo išlaidas</w:t>
            </w:r>
            <w:r w:rsidR="7133EB1E" w:rsidRPr="003B06C3">
              <w:t xml:space="preserve">, </w:t>
            </w:r>
            <w:r w:rsidR="5462EAE9" w:rsidRPr="003B06C3">
              <w:t xml:space="preserve">reguliacinės atitikties (angl. </w:t>
            </w:r>
            <w:proofErr w:type="spellStart"/>
            <w:r w:rsidR="5462EAE9" w:rsidRPr="002506AD">
              <w:rPr>
                <w:i/>
                <w:iCs/>
              </w:rPr>
              <w:t>compliance</w:t>
            </w:r>
            <w:proofErr w:type="spellEnd"/>
            <w:r w:rsidR="5462EAE9" w:rsidRPr="003B06C3">
              <w:t xml:space="preserve">) ir intelektinės nuosavybės apsaugos klausimų </w:t>
            </w:r>
            <w:r w:rsidR="002506AD" w:rsidRPr="003B06C3">
              <w:t>konsultacij</w:t>
            </w:r>
            <w:r w:rsidR="002506AD">
              <w:t>ų išlaidas</w:t>
            </w:r>
            <w:r w:rsidR="5462EAE9" w:rsidRPr="003B06C3">
              <w:t>.</w:t>
            </w:r>
            <w:r w:rsidR="73442BAE" w:rsidRPr="003B06C3">
              <w:t xml:space="preserve"> Šių konsultacijų valandinis įkainis negali viršyti 400 E</w:t>
            </w:r>
            <w:r w:rsidR="00B4785E" w:rsidRPr="003B06C3">
              <w:t>ur</w:t>
            </w:r>
            <w:r w:rsidR="002506AD">
              <w:t>;</w:t>
            </w:r>
            <w:r w:rsidR="00917D49">
              <w:t xml:space="preserve"> </w:t>
            </w:r>
          </w:p>
          <w:p w14:paraId="7406B31A" w14:textId="41745A04" w:rsidR="4BE38328" w:rsidRPr="003B06C3" w:rsidRDefault="002F5477" w:rsidP="003B06C3">
            <w:pPr>
              <w:pStyle w:val="Sraopastraipa"/>
              <w:ind w:left="0"/>
              <w:jc w:val="both"/>
            </w:pPr>
            <w:r w:rsidRPr="003B06C3">
              <w:t xml:space="preserve">- </w:t>
            </w:r>
            <w:r w:rsidR="48AB31A4" w:rsidRPr="003B06C3">
              <w:t xml:space="preserve">projekto vykdytojo atstovo kelionės ir apgyvendinimo JAV </w:t>
            </w:r>
            <w:r w:rsidR="00FA4688" w:rsidRPr="003B06C3">
              <w:t>išlaid</w:t>
            </w:r>
            <w:r w:rsidR="00FA4688">
              <w:t>a</w:t>
            </w:r>
            <w:r w:rsidR="00FA4688" w:rsidRPr="003B06C3">
              <w:t>s</w:t>
            </w:r>
            <w:r w:rsidR="48AB31A4" w:rsidRPr="003B06C3">
              <w:t>. Tinkamos finansuoti yra tik ekonominės klasės transporto bilietų įsigijimo išlaidos. Apgyvendinimo išlaidos turi neviršyti Lietuvos Respublikos Vyriausybės 2004 m. balandžio 29 d. nutarimu Nr. 526 „Dėl dienpinigių ir kitų komandiruočių išlaidų apmokėjimo“ nustatytų gyvenamojo ploto nuomos išlaidų normų. Išlaidos, tiesiogiai nesusijusios su gyvenamojo ploto nuoma, tačiau įtrauktos į apgyvendinimo paslaugas teikiančių subjektų išrašytus apskaitos dokumentus (maitinimas, papildomos asmeninės paslaugos ir pan.), nėra tinkamos finansuoti.</w:t>
            </w:r>
            <w:r w:rsidR="4D55F37C" w:rsidRPr="003B06C3">
              <w:t xml:space="preserve"> Šios išlaidos negali sudaryti daugiau nei 30 proc. projekto vertės.</w:t>
            </w:r>
          </w:p>
          <w:p w14:paraId="72A2DFDB" w14:textId="33060F24" w:rsidR="00C6777E" w:rsidRPr="003B06C3" w:rsidRDefault="002B3F1F" w:rsidP="00C6777E">
            <w:pPr>
              <w:jc w:val="both"/>
            </w:pPr>
            <w:r w:rsidRPr="003B06C3">
              <w:t>1</w:t>
            </w:r>
            <w:r>
              <w:t>3</w:t>
            </w:r>
            <w:r w:rsidR="00C6777E" w:rsidRPr="003B06C3">
              <w:t xml:space="preserve">.2. </w:t>
            </w:r>
            <w:r w:rsidR="56F43DD5" w:rsidRPr="003B06C3">
              <w:t>Projekto vykdytojas</w:t>
            </w:r>
            <w:r w:rsidR="00C6777E" w:rsidRPr="003B06C3">
              <w:t xml:space="preserve"> negali prašyti kompensuoti pridėtinės vertės mokesčio (</w:t>
            </w:r>
            <w:r w:rsidR="00D2127C" w:rsidRPr="003B06C3">
              <w:t xml:space="preserve">toliau </w:t>
            </w:r>
            <w:r w:rsidR="00FA4688">
              <w:t>–</w:t>
            </w:r>
            <w:r w:rsidR="00FA4688" w:rsidRPr="003B06C3">
              <w:t xml:space="preserve"> </w:t>
            </w:r>
            <w:r w:rsidR="00C6777E" w:rsidRPr="003B06C3">
              <w:t>PVM), kuris gali būti traukiamas į PVM atskaitą ir (ar) susigrąžintas iš Lietuvos Respublikos biudžeto ar kitais galiojančiais teisės aktuose nustatytais būdais nepriklausomai nuo to, ar šia teise buvo pasinaudota.</w:t>
            </w:r>
          </w:p>
          <w:p w14:paraId="61D2CE02" w14:textId="5E91A4C9" w:rsidR="00CC14E1" w:rsidRPr="003B06C3" w:rsidRDefault="002B3F1F" w:rsidP="00CC14E1">
            <w:pPr>
              <w:jc w:val="both"/>
            </w:pPr>
            <w:r w:rsidRPr="003B06C3">
              <w:t>1</w:t>
            </w:r>
            <w:r>
              <w:t>3</w:t>
            </w:r>
            <w:r w:rsidR="00C6777E" w:rsidRPr="003B06C3">
              <w:t>.3. Tinkamos finansuoti išlaidos apmokamos pateikiant išlaidas pagrindžiančius dokumentus</w:t>
            </w:r>
            <w:r w:rsidR="00CC14E1" w:rsidRPr="003B06C3">
              <w:t>.</w:t>
            </w:r>
          </w:p>
          <w:p w14:paraId="4B5DC645" w14:textId="7E609612" w:rsidR="001E2280" w:rsidRPr="003B06C3" w:rsidRDefault="002B3F1F" w:rsidP="00CC14E1">
            <w:pPr>
              <w:jc w:val="both"/>
            </w:pPr>
            <w:r w:rsidRPr="003B06C3">
              <w:lastRenderedPageBreak/>
              <w:t>1</w:t>
            </w:r>
            <w:r>
              <w:t>3</w:t>
            </w:r>
            <w:r w:rsidR="78A8AF43" w:rsidRPr="003B06C3">
              <w:t xml:space="preserve">.4. </w:t>
            </w:r>
            <w:r w:rsidR="2A44053A" w:rsidRPr="003B06C3">
              <w:t xml:space="preserve">Finansavimo sutartyje gali būti numatytas avansas projekto tinkamoms finansuoti išlaidoms apmokėti. </w:t>
            </w:r>
            <w:r w:rsidR="1D2B6419" w:rsidRPr="003B06C3">
              <w:t>D</w:t>
            </w:r>
            <w:r w:rsidR="439CC771" w:rsidRPr="003B06C3">
              <w:t xml:space="preserve">idžiausia galima projekto vykdytojui išmokėti avanso suma – 30 procentų projektui įgyvendinti skirtos projekto finansavimo lėšų sumos. </w:t>
            </w:r>
            <w:r w:rsidR="6DA96C95" w:rsidRPr="003B06C3">
              <w:t xml:space="preserve">Jeigu per 120 darbo dienų nuo avanso gavimo dienos projekto vykdytojas nepradeda vykdyti projekto veiklų, avansu išmokėtos lėšos bus susigrąžinamos. </w:t>
            </w:r>
          </w:p>
        </w:tc>
      </w:tr>
      <w:tr w:rsidR="00DA77F4" w14:paraId="4B5DC648" w14:textId="77777777" w:rsidTr="2635131B">
        <w:tc>
          <w:tcPr>
            <w:tcW w:w="5000" w:type="pct"/>
          </w:tcPr>
          <w:p w14:paraId="4B5DC647" w14:textId="376C744E" w:rsidR="001E2280" w:rsidRDefault="002B3F1F">
            <w:pPr>
              <w:rPr>
                <w:b/>
                <w:color w:val="000000"/>
              </w:rPr>
            </w:pPr>
            <w:r w:rsidRPr="0659AA95">
              <w:rPr>
                <w:b/>
                <w:bCs/>
                <w:color w:val="000000" w:themeColor="text1"/>
              </w:rPr>
              <w:lastRenderedPageBreak/>
              <w:t>1</w:t>
            </w:r>
            <w:r>
              <w:rPr>
                <w:b/>
                <w:bCs/>
                <w:color w:val="000000" w:themeColor="text1"/>
              </w:rPr>
              <w:t>4</w:t>
            </w:r>
            <w:r w:rsidR="001C4B9A" w:rsidRPr="0659AA95">
              <w:rPr>
                <w:b/>
                <w:color w:val="000000" w:themeColor="text1"/>
              </w:rPr>
              <w:t>. Projektų veiklų ir jungtinio projekto projektų įgyvendinimui taikomi supaprastintai apmokamų išlaidų dydžiai</w:t>
            </w:r>
          </w:p>
        </w:tc>
      </w:tr>
      <w:tr w:rsidR="00DA77F4" w14:paraId="4B5DC64B" w14:textId="77777777" w:rsidTr="2635131B">
        <w:tc>
          <w:tcPr>
            <w:tcW w:w="5000" w:type="pct"/>
          </w:tcPr>
          <w:p w14:paraId="4B5DC64A" w14:textId="13E41BD4" w:rsidR="001E2280" w:rsidRDefault="001C4B9A" w:rsidP="00ED67A4">
            <w:pPr>
              <w:jc w:val="both"/>
              <w:rPr>
                <w:b/>
                <w:szCs w:val="24"/>
              </w:rPr>
            </w:pPr>
            <w:r w:rsidRPr="003B06C3">
              <w:rPr>
                <w:szCs w:val="24"/>
              </w:rPr>
              <w:t>Netaikoma</w:t>
            </w:r>
            <w:r w:rsidR="00726872">
              <w:rPr>
                <w:szCs w:val="24"/>
              </w:rPr>
              <w:t>.</w:t>
            </w:r>
          </w:p>
        </w:tc>
      </w:tr>
    </w:tbl>
    <w:p w14:paraId="4B5DC64C" w14:textId="77777777" w:rsidR="001E2280" w:rsidRPr="003B06C3" w:rsidRDefault="001E2280" w:rsidP="003B06C3">
      <w:pPr>
        <w:jc w:val="center"/>
        <w:rPr>
          <w:sz w:val="16"/>
          <w:szCs w:val="16"/>
        </w:rPr>
      </w:pPr>
    </w:p>
    <w:p w14:paraId="4B5DC64E" w14:textId="0CD51CED" w:rsidR="001E2280" w:rsidRDefault="001C4B9A" w:rsidP="003B06C3">
      <w:pPr>
        <w:jc w:val="center"/>
        <w:rPr>
          <w:szCs w:val="24"/>
        </w:rPr>
      </w:pPr>
      <w:r>
        <w:rPr>
          <w:szCs w:val="24"/>
        </w:rPr>
        <w:t>___________________________________</w:t>
      </w:r>
    </w:p>
    <w:sectPr w:rsidR="001E2280" w:rsidSect="00A319A0">
      <w:pgSz w:w="16838" w:h="11906" w:orient="landscape"/>
      <w:pgMar w:top="1701" w:right="1134"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DBFF6" w14:textId="77777777" w:rsidR="00077034" w:rsidRDefault="00077034">
      <w:pPr>
        <w:rPr>
          <w:sz w:val="22"/>
          <w:szCs w:val="22"/>
        </w:rPr>
      </w:pPr>
      <w:r>
        <w:rPr>
          <w:sz w:val="22"/>
          <w:szCs w:val="22"/>
        </w:rPr>
        <w:separator/>
      </w:r>
    </w:p>
  </w:endnote>
  <w:endnote w:type="continuationSeparator" w:id="0">
    <w:p w14:paraId="66587B81" w14:textId="77777777" w:rsidR="00077034" w:rsidRDefault="00077034">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C7411" w14:textId="77777777" w:rsidR="00077034" w:rsidRDefault="00077034">
      <w:pPr>
        <w:rPr>
          <w:sz w:val="22"/>
          <w:szCs w:val="22"/>
        </w:rPr>
      </w:pPr>
      <w:r>
        <w:rPr>
          <w:sz w:val="22"/>
          <w:szCs w:val="22"/>
        </w:rPr>
        <w:separator/>
      </w:r>
    </w:p>
  </w:footnote>
  <w:footnote w:type="continuationSeparator" w:id="0">
    <w:p w14:paraId="098D6D0E" w14:textId="77777777" w:rsidR="00077034" w:rsidRDefault="00077034">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080498"/>
      <w:docPartObj>
        <w:docPartGallery w:val="Page Numbers (Top of Page)"/>
        <w:docPartUnique/>
      </w:docPartObj>
    </w:sdtPr>
    <w:sdtEndPr>
      <w:rPr>
        <w:noProof/>
      </w:rPr>
    </w:sdtEndPr>
    <w:sdtContent>
      <w:p w14:paraId="21B3E95E" w14:textId="053F91AD" w:rsidR="00F9139F" w:rsidRDefault="00F9139F">
        <w:pPr>
          <w:pStyle w:val="Antrats"/>
          <w:jc w:val="center"/>
        </w:pPr>
        <w:r>
          <w:fldChar w:fldCharType="begin"/>
        </w:r>
        <w:r>
          <w:instrText xml:space="preserve"> PAGE   \* MERGEFORMAT </w:instrText>
        </w:r>
        <w:r>
          <w:fldChar w:fldCharType="separate"/>
        </w:r>
        <w:r>
          <w:rPr>
            <w:noProof/>
          </w:rPr>
          <w:t>2</w:t>
        </w:r>
        <w:r>
          <w:rPr>
            <w:noProof/>
          </w:rPr>
          <w:fldChar w:fldCharType="end"/>
        </w:r>
      </w:p>
    </w:sdtContent>
  </w:sdt>
  <w:p w14:paraId="4B5DC65B" w14:textId="77777777" w:rsidR="001E2280" w:rsidRDefault="001E2280">
    <w:pPr>
      <w:tabs>
        <w:tab w:val="center" w:pos="4819"/>
        <w:tab w:val="right" w:pos="9638"/>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2A4"/>
    <w:multiLevelType w:val="multilevel"/>
    <w:tmpl w:val="5A24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A911CC"/>
    <w:multiLevelType w:val="multilevel"/>
    <w:tmpl w:val="F26CD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3860"/>
    <w:multiLevelType w:val="multilevel"/>
    <w:tmpl w:val="47A4E694"/>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5048CF"/>
    <w:multiLevelType w:val="multilevel"/>
    <w:tmpl w:val="F746B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09266A"/>
    <w:multiLevelType w:val="hybridMultilevel"/>
    <w:tmpl w:val="AE5EC80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3CC567C"/>
    <w:multiLevelType w:val="hybridMultilevel"/>
    <w:tmpl w:val="4FD4F64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4AB4374"/>
    <w:multiLevelType w:val="multilevel"/>
    <w:tmpl w:val="D59E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9C18DA"/>
    <w:multiLevelType w:val="hybridMultilevel"/>
    <w:tmpl w:val="3578B0D4"/>
    <w:lvl w:ilvl="0" w:tplc="6A2CA95E">
      <w:start w:val="1"/>
      <w:numFmt w:val="bullet"/>
      <w:lvlText w:val=""/>
      <w:lvlJc w:val="left"/>
      <w:pPr>
        <w:ind w:left="1080" w:hanging="360"/>
      </w:pPr>
      <w:rPr>
        <w:rFonts w:ascii="Symbol" w:hAnsi="Symbol"/>
      </w:rPr>
    </w:lvl>
    <w:lvl w:ilvl="1" w:tplc="2D56CA54">
      <w:start w:val="1"/>
      <w:numFmt w:val="bullet"/>
      <w:lvlText w:val=""/>
      <w:lvlJc w:val="left"/>
      <w:pPr>
        <w:ind w:left="1080" w:hanging="360"/>
      </w:pPr>
      <w:rPr>
        <w:rFonts w:ascii="Symbol" w:hAnsi="Symbol"/>
      </w:rPr>
    </w:lvl>
    <w:lvl w:ilvl="2" w:tplc="906C0250">
      <w:start w:val="1"/>
      <w:numFmt w:val="bullet"/>
      <w:lvlText w:val=""/>
      <w:lvlJc w:val="left"/>
      <w:pPr>
        <w:ind w:left="1080" w:hanging="360"/>
      </w:pPr>
      <w:rPr>
        <w:rFonts w:ascii="Symbol" w:hAnsi="Symbol"/>
      </w:rPr>
    </w:lvl>
    <w:lvl w:ilvl="3" w:tplc="151EA158">
      <w:start w:val="1"/>
      <w:numFmt w:val="bullet"/>
      <w:lvlText w:val=""/>
      <w:lvlJc w:val="left"/>
      <w:pPr>
        <w:ind w:left="1080" w:hanging="360"/>
      </w:pPr>
      <w:rPr>
        <w:rFonts w:ascii="Symbol" w:hAnsi="Symbol"/>
      </w:rPr>
    </w:lvl>
    <w:lvl w:ilvl="4" w:tplc="4704F396">
      <w:start w:val="1"/>
      <w:numFmt w:val="bullet"/>
      <w:lvlText w:val=""/>
      <w:lvlJc w:val="left"/>
      <w:pPr>
        <w:ind w:left="1080" w:hanging="360"/>
      </w:pPr>
      <w:rPr>
        <w:rFonts w:ascii="Symbol" w:hAnsi="Symbol"/>
      </w:rPr>
    </w:lvl>
    <w:lvl w:ilvl="5" w:tplc="4EFEDBFA">
      <w:start w:val="1"/>
      <w:numFmt w:val="bullet"/>
      <w:lvlText w:val=""/>
      <w:lvlJc w:val="left"/>
      <w:pPr>
        <w:ind w:left="1080" w:hanging="360"/>
      </w:pPr>
      <w:rPr>
        <w:rFonts w:ascii="Symbol" w:hAnsi="Symbol"/>
      </w:rPr>
    </w:lvl>
    <w:lvl w:ilvl="6" w:tplc="99B8CB40">
      <w:start w:val="1"/>
      <w:numFmt w:val="bullet"/>
      <w:lvlText w:val=""/>
      <w:lvlJc w:val="left"/>
      <w:pPr>
        <w:ind w:left="1080" w:hanging="360"/>
      </w:pPr>
      <w:rPr>
        <w:rFonts w:ascii="Symbol" w:hAnsi="Symbol"/>
      </w:rPr>
    </w:lvl>
    <w:lvl w:ilvl="7" w:tplc="1102C154">
      <w:start w:val="1"/>
      <w:numFmt w:val="bullet"/>
      <w:lvlText w:val=""/>
      <w:lvlJc w:val="left"/>
      <w:pPr>
        <w:ind w:left="1080" w:hanging="360"/>
      </w:pPr>
      <w:rPr>
        <w:rFonts w:ascii="Symbol" w:hAnsi="Symbol"/>
      </w:rPr>
    </w:lvl>
    <w:lvl w:ilvl="8" w:tplc="585E757E">
      <w:start w:val="1"/>
      <w:numFmt w:val="bullet"/>
      <w:lvlText w:val=""/>
      <w:lvlJc w:val="left"/>
      <w:pPr>
        <w:ind w:left="1080" w:hanging="360"/>
      </w:pPr>
      <w:rPr>
        <w:rFonts w:ascii="Symbol" w:hAnsi="Symbol"/>
      </w:rPr>
    </w:lvl>
  </w:abstractNum>
  <w:abstractNum w:abstractNumId="8" w15:restartNumberingAfterBreak="0">
    <w:nsid w:val="37AB4D86"/>
    <w:multiLevelType w:val="hybridMultilevel"/>
    <w:tmpl w:val="A46C75B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3C083069"/>
    <w:multiLevelType w:val="multilevel"/>
    <w:tmpl w:val="C132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1879E5"/>
    <w:multiLevelType w:val="hybridMultilevel"/>
    <w:tmpl w:val="7FCE89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3142B25"/>
    <w:multiLevelType w:val="multilevel"/>
    <w:tmpl w:val="A53A4DEC"/>
    <w:lvl w:ilvl="0">
      <w:start w:val="1"/>
      <w:numFmt w:val="bullet"/>
      <w:lvlText w:val="-"/>
      <w:lvlJc w:val="left"/>
      <w:pPr>
        <w:tabs>
          <w:tab w:val="num" w:pos="360"/>
        </w:tabs>
        <w:ind w:left="360" w:hanging="360"/>
      </w:pPr>
      <w:rPr>
        <w:rFonts w:ascii="Aptos" w:hAnsi="Apto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433F0F20"/>
    <w:multiLevelType w:val="multilevel"/>
    <w:tmpl w:val="D0363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514DB9"/>
    <w:multiLevelType w:val="hybridMultilevel"/>
    <w:tmpl w:val="1A30F436"/>
    <w:lvl w:ilvl="0" w:tplc="5C5CC4F6">
      <w:start w:val="1"/>
      <w:numFmt w:val="bullet"/>
      <w:lvlText w:val="-"/>
      <w:lvlJc w:val="left"/>
      <w:pPr>
        <w:ind w:left="720" w:hanging="360"/>
      </w:pPr>
      <w:rPr>
        <w:rFonts w:ascii="Aptos" w:hAnsi="Aptos" w:hint="default"/>
      </w:rPr>
    </w:lvl>
    <w:lvl w:ilvl="1" w:tplc="8BC6A4AE">
      <w:start w:val="1"/>
      <w:numFmt w:val="bullet"/>
      <w:lvlText w:val="o"/>
      <w:lvlJc w:val="left"/>
      <w:pPr>
        <w:ind w:left="1440" w:hanging="360"/>
      </w:pPr>
      <w:rPr>
        <w:rFonts w:ascii="Courier New" w:hAnsi="Courier New" w:hint="default"/>
      </w:rPr>
    </w:lvl>
    <w:lvl w:ilvl="2" w:tplc="44084F8A">
      <w:start w:val="1"/>
      <w:numFmt w:val="bullet"/>
      <w:lvlText w:val=""/>
      <w:lvlJc w:val="left"/>
      <w:pPr>
        <w:ind w:left="2160" w:hanging="360"/>
      </w:pPr>
      <w:rPr>
        <w:rFonts w:ascii="Wingdings" w:hAnsi="Wingdings" w:hint="default"/>
      </w:rPr>
    </w:lvl>
    <w:lvl w:ilvl="3" w:tplc="BAE0D22C">
      <w:start w:val="1"/>
      <w:numFmt w:val="bullet"/>
      <w:lvlText w:val=""/>
      <w:lvlJc w:val="left"/>
      <w:pPr>
        <w:ind w:left="2880" w:hanging="360"/>
      </w:pPr>
      <w:rPr>
        <w:rFonts w:ascii="Symbol" w:hAnsi="Symbol" w:hint="default"/>
      </w:rPr>
    </w:lvl>
    <w:lvl w:ilvl="4" w:tplc="6742DF9C">
      <w:start w:val="1"/>
      <w:numFmt w:val="bullet"/>
      <w:lvlText w:val="o"/>
      <w:lvlJc w:val="left"/>
      <w:pPr>
        <w:ind w:left="3600" w:hanging="360"/>
      </w:pPr>
      <w:rPr>
        <w:rFonts w:ascii="Courier New" w:hAnsi="Courier New" w:hint="default"/>
      </w:rPr>
    </w:lvl>
    <w:lvl w:ilvl="5" w:tplc="F6F4A5D8">
      <w:start w:val="1"/>
      <w:numFmt w:val="bullet"/>
      <w:lvlText w:val=""/>
      <w:lvlJc w:val="left"/>
      <w:pPr>
        <w:ind w:left="4320" w:hanging="360"/>
      </w:pPr>
      <w:rPr>
        <w:rFonts w:ascii="Wingdings" w:hAnsi="Wingdings" w:hint="default"/>
      </w:rPr>
    </w:lvl>
    <w:lvl w:ilvl="6" w:tplc="F00CB0AC">
      <w:start w:val="1"/>
      <w:numFmt w:val="bullet"/>
      <w:lvlText w:val=""/>
      <w:lvlJc w:val="left"/>
      <w:pPr>
        <w:ind w:left="5040" w:hanging="360"/>
      </w:pPr>
      <w:rPr>
        <w:rFonts w:ascii="Symbol" w:hAnsi="Symbol" w:hint="default"/>
      </w:rPr>
    </w:lvl>
    <w:lvl w:ilvl="7" w:tplc="47609CE0">
      <w:start w:val="1"/>
      <w:numFmt w:val="bullet"/>
      <w:lvlText w:val="o"/>
      <w:lvlJc w:val="left"/>
      <w:pPr>
        <w:ind w:left="5760" w:hanging="360"/>
      </w:pPr>
      <w:rPr>
        <w:rFonts w:ascii="Courier New" w:hAnsi="Courier New" w:hint="default"/>
      </w:rPr>
    </w:lvl>
    <w:lvl w:ilvl="8" w:tplc="C35AFE2C">
      <w:start w:val="1"/>
      <w:numFmt w:val="bullet"/>
      <w:lvlText w:val=""/>
      <w:lvlJc w:val="left"/>
      <w:pPr>
        <w:ind w:left="6480" w:hanging="360"/>
      </w:pPr>
      <w:rPr>
        <w:rFonts w:ascii="Wingdings" w:hAnsi="Wingdings" w:hint="default"/>
      </w:rPr>
    </w:lvl>
  </w:abstractNum>
  <w:abstractNum w:abstractNumId="14" w15:restartNumberingAfterBreak="0">
    <w:nsid w:val="4EDB678B"/>
    <w:multiLevelType w:val="multilevel"/>
    <w:tmpl w:val="0D04C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DD662B"/>
    <w:multiLevelType w:val="hybridMultilevel"/>
    <w:tmpl w:val="7DE06270"/>
    <w:lvl w:ilvl="0" w:tplc="E1CCE398">
      <w:start w:val="1"/>
      <w:numFmt w:val="bullet"/>
      <w:lvlText w:val=""/>
      <w:lvlJc w:val="left"/>
      <w:pPr>
        <w:ind w:left="720" w:hanging="360"/>
      </w:pPr>
      <w:rPr>
        <w:rFonts w:ascii="Symbol" w:hAnsi="Symbol" w:hint="default"/>
      </w:rPr>
    </w:lvl>
    <w:lvl w:ilvl="1" w:tplc="F5D6CB44">
      <w:start w:val="1"/>
      <w:numFmt w:val="bullet"/>
      <w:lvlText w:val="o"/>
      <w:lvlJc w:val="left"/>
      <w:pPr>
        <w:ind w:left="1440" w:hanging="360"/>
      </w:pPr>
      <w:rPr>
        <w:rFonts w:ascii="Courier New" w:hAnsi="Courier New" w:hint="default"/>
      </w:rPr>
    </w:lvl>
    <w:lvl w:ilvl="2" w:tplc="8F94B44A">
      <w:start w:val="1"/>
      <w:numFmt w:val="bullet"/>
      <w:lvlText w:val=""/>
      <w:lvlJc w:val="left"/>
      <w:pPr>
        <w:ind w:left="2160" w:hanging="360"/>
      </w:pPr>
      <w:rPr>
        <w:rFonts w:ascii="Wingdings" w:hAnsi="Wingdings" w:hint="default"/>
      </w:rPr>
    </w:lvl>
    <w:lvl w:ilvl="3" w:tplc="24E0FC5E">
      <w:start w:val="1"/>
      <w:numFmt w:val="bullet"/>
      <w:lvlText w:val=""/>
      <w:lvlJc w:val="left"/>
      <w:pPr>
        <w:ind w:left="2880" w:hanging="360"/>
      </w:pPr>
      <w:rPr>
        <w:rFonts w:ascii="Symbol" w:hAnsi="Symbol" w:hint="default"/>
      </w:rPr>
    </w:lvl>
    <w:lvl w:ilvl="4" w:tplc="48208BFC">
      <w:start w:val="1"/>
      <w:numFmt w:val="bullet"/>
      <w:lvlText w:val="o"/>
      <w:lvlJc w:val="left"/>
      <w:pPr>
        <w:ind w:left="3600" w:hanging="360"/>
      </w:pPr>
      <w:rPr>
        <w:rFonts w:ascii="Courier New" w:hAnsi="Courier New" w:hint="default"/>
      </w:rPr>
    </w:lvl>
    <w:lvl w:ilvl="5" w:tplc="BDAC1620">
      <w:start w:val="1"/>
      <w:numFmt w:val="bullet"/>
      <w:lvlText w:val=""/>
      <w:lvlJc w:val="left"/>
      <w:pPr>
        <w:ind w:left="4320" w:hanging="360"/>
      </w:pPr>
      <w:rPr>
        <w:rFonts w:ascii="Wingdings" w:hAnsi="Wingdings" w:hint="default"/>
      </w:rPr>
    </w:lvl>
    <w:lvl w:ilvl="6" w:tplc="3C26CA3C">
      <w:start w:val="1"/>
      <w:numFmt w:val="bullet"/>
      <w:lvlText w:val=""/>
      <w:lvlJc w:val="left"/>
      <w:pPr>
        <w:ind w:left="5040" w:hanging="360"/>
      </w:pPr>
      <w:rPr>
        <w:rFonts w:ascii="Symbol" w:hAnsi="Symbol" w:hint="default"/>
      </w:rPr>
    </w:lvl>
    <w:lvl w:ilvl="7" w:tplc="DA00AFEC">
      <w:start w:val="1"/>
      <w:numFmt w:val="bullet"/>
      <w:lvlText w:val="o"/>
      <w:lvlJc w:val="left"/>
      <w:pPr>
        <w:ind w:left="5760" w:hanging="360"/>
      </w:pPr>
      <w:rPr>
        <w:rFonts w:ascii="Courier New" w:hAnsi="Courier New" w:hint="default"/>
      </w:rPr>
    </w:lvl>
    <w:lvl w:ilvl="8" w:tplc="69A8B12C">
      <w:start w:val="1"/>
      <w:numFmt w:val="bullet"/>
      <w:lvlText w:val=""/>
      <w:lvlJc w:val="left"/>
      <w:pPr>
        <w:ind w:left="6480" w:hanging="360"/>
      </w:pPr>
      <w:rPr>
        <w:rFonts w:ascii="Wingdings" w:hAnsi="Wingdings" w:hint="default"/>
      </w:rPr>
    </w:lvl>
  </w:abstractNum>
  <w:abstractNum w:abstractNumId="16" w15:restartNumberingAfterBreak="0">
    <w:nsid w:val="61316A21"/>
    <w:multiLevelType w:val="multilevel"/>
    <w:tmpl w:val="6BFAC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D0572C"/>
    <w:multiLevelType w:val="multilevel"/>
    <w:tmpl w:val="192E6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393923"/>
    <w:multiLevelType w:val="hybridMultilevel"/>
    <w:tmpl w:val="9202DB26"/>
    <w:lvl w:ilvl="0" w:tplc="DE40BB14">
      <w:start w:val="1"/>
      <w:numFmt w:val="bullet"/>
      <w:lvlText w:val="-"/>
      <w:lvlJc w:val="left"/>
      <w:pPr>
        <w:ind w:left="720" w:hanging="360"/>
      </w:pPr>
      <w:rPr>
        <w:rFonts w:ascii="Aptos" w:hAnsi="Aptos" w:hint="default"/>
      </w:rPr>
    </w:lvl>
    <w:lvl w:ilvl="1" w:tplc="6A0A9278">
      <w:start w:val="1"/>
      <w:numFmt w:val="bullet"/>
      <w:lvlText w:val="o"/>
      <w:lvlJc w:val="left"/>
      <w:pPr>
        <w:ind w:left="1440" w:hanging="360"/>
      </w:pPr>
      <w:rPr>
        <w:rFonts w:ascii="Courier New" w:hAnsi="Courier New" w:hint="default"/>
      </w:rPr>
    </w:lvl>
    <w:lvl w:ilvl="2" w:tplc="9390A870">
      <w:start w:val="1"/>
      <w:numFmt w:val="bullet"/>
      <w:lvlText w:val=""/>
      <w:lvlJc w:val="left"/>
      <w:pPr>
        <w:ind w:left="2160" w:hanging="360"/>
      </w:pPr>
      <w:rPr>
        <w:rFonts w:ascii="Wingdings" w:hAnsi="Wingdings" w:hint="default"/>
      </w:rPr>
    </w:lvl>
    <w:lvl w:ilvl="3" w:tplc="736A2CC0">
      <w:start w:val="1"/>
      <w:numFmt w:val="bullet"/>
      <w:lvlText w:val=""/>
      <w:lvlJc w:val="left"/>
      <w:pPr>
        <w:ind w:left="2880" w:hanging="360"/>
      </w:pPr>
      <w:rPr>
        <w:rFonts w:ascii="Symbol" w:hAnsi="Symbol" w:hint="default"/>
      </w:rPr>
    </w:lvl>
    <w:lvl w:ilvl="4" w:tplc="4F32CAA0">
      <w:start w:val="1"/>
      <w:numFmt w:val="bullet"/>
      <w:lvlText w:val="o"/>
      <w:lvlJc w:val="left"/>
      <w:pPr>
        <w:ind w:left="3600" w:hanging="360"/>
      </w:pPr>
      <w:rPr>
        <w:rFonts w:ascii="Courier New" w:hAnsi="Courier New" w:hint="default"/>
      </w:rPr>
    </w:lvl>
    <w:lvl w:ilvl="5" w:tplc="DEF04A7C">
      <w:start w:val="1"/>
      <w:numFmt w:val="bullet"/>
      <w:lvlText w:val=""/>
      <w:lvlJc w:val="left"/>
      <w:pPr>
        <w:ind w:left="4320" w:hanging="360"/>
      </w:pPr>
      <w:rPr>
        <w:rFonts w:ascii="Wingdings" w:hAnsi="Wingdings" w:hint="default"/>
      </w:rPr>
    </w:lvl>
    <w:lvl w:ilvl="6" w:tplc="CA907E34">
      <w:start w:val="1"/>
      <w:numFmt w:val="bullet"/>
      <w:lvlText w:val=""/>
      <w:lvlJc w:val="left"/>
      <w:pPr>
        <w:ind w:left="5040" w:hanging="360"/>
      </w:pPr>
      <w:rPr>
        <w:rFonts w:ascii="Symbol" w:hAnsi="Symbol" w:hint="default"/>
      </w:rPr>
    </w:lvl>
    <w:lvl w:ilvl="7" w:tplc="0C14CA08">
      <w:start w:val="1"/>
      <w:numFmt w:val="bullet"/>
      <w:lvlText w:val="o"/>
      <w:lvlJc w:val="left"/>
      <w:pPr>
        <w:ind w:left="5760" w:hanging="360"/>
      </w:pPr>
      <w:rPr>
        <w:rFonts w:ascii="Courier New" w:hAnsi="Courier New" w:hint="default"/>
      </w:rPr>
    </w:lvl>
    <w:lvl w:ilvl="8" w:tplc="46A23C7C">
      <w:start w:val="1"/>
      <w:numFmt w:val="bullet"/>
      <w:lvlText w:val=""/>
      <w:lvlJc w:val="left"/>
      <w:pPr>
        <w:ind w:left="6480" w:hanging="360"/>
      </w:pPr>
      <w:rPr>
        <w:rFonts w:ascii="Wingdings" w:hAnsi="Wingdings" w:hint="default"/>
      </w:rPr>
    </w:lvl>
  </w:abstractNum>
  <w:abstractNum w:abstractNumId="19" w15:restartNumberingAfterBreak="0">
    <w:nsid w:val="6D40079D"/>
    <w:multiLevelType w:val="multilevel"/>
    <w:tmpl w:val="868C2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D867D8"/>
    <w:multiLevelType w:val="hybridMultilevel"/>
    <w:tmpl w:val="3C9EF5F0"/>
    <w:lvl w:ilvl="0" w:tplc="AD24B25A">
      <w:start w:val="1"/>
      <w:numFmt w:val="bullet"/>
      <w:lvlText w:val=""/>
      <w:lvlJc w:val="left"/>
      <w:pPr>
        <w:ind w:left="1080" w:hanging="360"/>
      </w:pPr>
      <w:rPr>
        <w:rFonts w:ascii="Symbol" w:hAnsi="Symbol"/>
      </w:rPr>
    </w:lvl>
    <w:lvl w:ilvl="1" w:tplc="A7DE5BB4">
      <w:start w:val="1"/>
      <w:numFmt w:val="bullet"/>
      <w:lvlText w:val=""/>
      <w:lvlJc w:val="left"/>
      <w:pPr>
        <w:ind w:left="1080" w:hanging="360"/>
      </w:pPr>
      <w:rPr>
        <w:rFonts w:ascii="Symbol" w:hAnsi="Symbol"/>
      </w:rPr>
    </w:lvl>
    <w:lvl w:ilvl="2" w:tplc="9968A1A0">
      <w:start w:val="1"/>
      <w:numFmt w:val="bullet"/>
      <w:lvlText w:val=""/>
      <w:lvlJc w:val="left"/>
      <w:pPr>
        <w:ind w:left="1080" w:hanging="360"/>
      </w:pPr>
      <w:rPr>
        <w:rFonts w:ascii="Symbol" w:hAnsi="Symbol"/>
      </w:rPr>
    </w:lvl>
    <w:lvl w:ilvl="3" w:tplc="16A06186">
      <w:start w:val="1"/>
      <w:numFmt w:val="bullet"/>
      <w:lvlText w:val=""/>
      <w:lvlJc w:val="left"/>
      <w:pPr>
        <w:ind w:left="1080" w:hanging="360"/>
      </w:pPr>
      <w:rPr>
        <w:rFonts w:ascii="Symbol" w:hAnsi="Symbol"/>
      </w:rPr>
    </w:lvl>
    <w:lvl w:ilvl="4" w:tplc="A8D80E66">
      <w:start w:val="1"/>
      <w:numFmt w:val="bullet"/>
      <w:lvlText w:val=""/>
      <w:lvlJc w:val="left"/>
      <w:pPr>
        <w:ind w:left="1080" w:hanging="360"/>
      </w:pPr>
      <w:rPr>
        <w:rFonts w:ascii="Symbol" w:hAnsi="Symbol"/>
      </w:rPr>
    </w:lvl>
    <w:lvl w:ilvl="5" w:tplc="CFD6043E">
      <w:start w:val="1"/>
      <w:numFmt w:val="bullet"/>
      <w:lvlText w:val=""/>
      <w:lvlJc w:val="left"/>
      <w:pPr>
        <w:ind w:left="1080" w:hanging="360"/>
      </w:pPr>
      <w:rPr>
        <w:rFonts w:ascii="Symbol" w:hAnsi="Symbol"/>
      </w:rPr>
    </w:lvl>
    <w:lvl w:ilvl="6" w:tplc="16DA19DA">
      <w:start w:val="1"/>
      <w:numFmt w:val="bullet"/>
      <w:lvlText w:val=""/>
      <w:lvlJc w:val="left"/>
      <w:pPr>
        <w:ind w:left="1080" w:hanging="360"/>
      </w:pPr>
      <w:rPr>
        <w:rFonts w:ascii="Symbol" w:hAnsi="Symbol"/>
      </w:rPr>
    </w:lvl>
    <w:lvl w:ilvl="7" w:tplc="10027C34">
      <w:start w:val="1"/>
      <w:numFmt w:val="bullet"/>
      <w:lvlText w:val=""/>
      <w:lvlJc w:val="left"/>
      <w:pPr>
        <w:ind w:left="1080" w:hanging="360"/>
      </w:pPr>
      <w:rPr>
        <w:rFonts w:ascii="Symbol" w:hAnsi="Symbol"/>
      </w:rPr>
    </w:lvl>
    <w:lvl w:ilvl="8" w:tplc="5F3C0AE0">
      <w:start w:val="1"/>
      <w:numFmt w:val="bullet"/>
      <w:lvlText w:val=""/>
      <w:lvlJc w:val="left"/>
      <w:pPr>
        <w:ind w:left="1080" w:hanging="360"/>
      </w:pPr>
      <w:rPr>
        <w:rFonts w:ascii="Symbol" w:hAnsi="Symbol"/>
      </w:rPr>
    </w:lvl>
  </w:abstractNum>
  <w:abstractNum w:abstractNumId="21" w15:restartNumberingAfterBreak="0">
    <w:nsid w:val="7AB74493"/>
    <w:multiLevelType w:val="hybridMultilevel"/>
    <w:tmpl w:val="7F80E55C"/>
    <w:lvl w:ilvl="0" w:tplc="92B2384C">
      <w:start w:val="1"/>
      <w:numFmt w:val="bullet"/>
      <w:lvlText w:val="-"/>
      <w:lvlJc w:val="left"/>
      <w:pPr>
        <w:ind w:left="720" w:hanging="360"/>
      </w:pPr>
      <w:rPr>
        <w:rFonts w:ascii="Aptos" w:hAnsi="Aptos" w:hint="default"/>
      </w:rPr>
    </w:lvl>
    <w:lvl w:ilvl="1" w:tplc="392CD620">
      <w:start w:val="1"/>
      <w:numFmt w:val="bullet"/>
      <w:lvlText w:val="o"/>
      <w:lvlJc w:val="left"/>
      <w:pPr>
        <w:ind w:left="1440" w:hanging="360"/>
      </w:pPr>
      <w:rPr>
        <w:rFonts w:ascii="Courier New" w:hAnsi="Courier New" w:hint="default"/>
      </w:rPr>
    </w:lvl>
    <w:lvl w:ilvl="2" w:tplc="416C42DC">
      <w:start w:val="1"/>
      <w:numFmt w:val="bullet"/>
      <w:lvlText w:val=""/>
      <w:lvlJc w:val="left"/>
      <w:pPr>
        <w:ind w:left="2160" w:hanging="360"/>
      </w:pPr>
      <w:rPr>
        <w:rFonts w:ascii="Wingdings" w:hAnsi="Wingdings" w:hint="default"/>
      </w:rPr>
    </w:lvl>
    <w:lvl w:ilvl="3" w:tplc="3E20B750">
      <w:start w:val="1"/>
      <w:numFmt w:val="bullet"/>
      <w:lvlText w:val=""/>
      <w:lvlJc w:val="left"/>
      <w:pPr>
        <w:ind w:left="2880" w:hanging="360"/>
      </w:pPr>
      <w:rPr>
        <w:rFonts w:ascii="Symbol" w:hAnsi="Symbol" w:hint="default"/>
      </w:rPr>
    </w:lvl>
    <w:lvl w:ilvl="4" w:tplc="ED929B76">
      <w:start w:val="1"/>
      <w:numFmt w:val="bullet"/>
      <w:lvlText w:val="o"/>
      <w:lvlJc w:val="left"/>
      <w:pPr>
        <w:ind w:left="3600" w:hanging="360"/>
      </w:pPr>
      <w:rPr>
        <w:rFonts w:ascii="Courier New" w:hAnsi="Courier New" w:hint="default"/>
      </w:rPr>
    </w:lvl>
    <w:lvl w:ilvl="5" w:tplc="78ACE6A8">
      <w:start w:val="1"/>
      <w:numFmt w:val="bullet"/>
      <w:lvlText w:val=""/>
      <w:lvlJc w:val="left"/>
      <w:pPr>
        <w:ind w:left="4320" w:hanging="360"/>
      </w:pPr>
      <w:rPr>
        <w:rFonts w:ascii="Wingdings" w:hAnsi="Wingdings" w:hint="default"/>
      </w:rPr>
    </w:lvl>
    <w:lvl w:ilvl="6" w:tplc="801C3070">
      <w:start w:val="1"/>
      <w:numFmt w:val="bullet"/>
      <w:lvlText w:val=""/>
      <w:lvlJc w:val="left"/>
      <w:pPr>
        <w:ind w:left="5040" w:hanging="360"/>
      </w:pPr>
      <w:rPr>
        <w:rFonts w:ascii="Symbol" w:hAnsi="Symbol" w:hint="default"/>
      </w:rPr>
    </w:lvl>
    <w:lvl w:ilvl="7" w:tplc="AC1E7AFC">
      <w:start w:val="1"/>
      <w:numFmt w:val="bullet"/>
      <w:lvlText w:val="o"/>
      <w:lvlJc w:val="left"/>
      <w:pPr>
        <w:ind w:left="5760" w:hanging="360"/>
      </w:pPr>
      <w:rPr>
        <w:rFonts w:ascii="Courier New" w:hAnsi="Courier New" w:hint="default"/>
      </w:rPr>
    </w:lvl>
    <w:lvl w:ilvl="8" w:tplc="AC548318">
      <w:start w:val="1"/>
      <w:numFmt w:val="bullet"/>
      <w:lvlText w:val=""/>
      <w:lvlJc w:val="left"/>
      <w:pPr>
        <w:ind w:left="6480" w:hanging="360"/>
      </w:pPr>
      <w:rPr>
        <w:rFonts w:ascii="Wingdings" w:hAnsi="Wingdings" w:hint="default"/>
      </w:rPr>
    </w:lvl>
  </w:abstractNum>
  <w:num w:numId="1" w16cid:durableId="641228657">
    <w:abstractNumId w:val="15"/>
  </w:num>
  <w:num w:numId="2" w16cid:durableId="1145707134">
    <w:abstractNumId w:val="17"/>
  </w:num>
  <w:num w:numId="3" w16cid:durableId="1148280574">
    <w:abstractNumId w:val="12"/>
  </w:num>
  <w:num w:numId="4" w16cid:durableId="1326591690">
    <w:abstractNumId w:val="20"/>
  </w:num>
  <w:num w:numId="5" w16cid:durableId="1401714192">
    <w:abstractNumId w:val="19"/>
  </w:num>
  <w:num w:numId="6" w16cid:durableId="1415010170">
    <w:abstractNumId w:val="13"/>
  </w:num>
  <w:num w:numId="7" w16cid:durableId="1470899229">
    <w:abstractNumId w:val="4"/>
  </w:num>
  <w:num w:numId="8" w16cid:durableId="1813282433">
    <w:abstractNumId w:val="18"/>
  </w:num>
  <w:num w:numId="9" w16cid:durableId="2035644627">
    <w:abstractNumId w:val="7"/>
  </w:num>
  <w:num w:numId="10" w16cid:durableId="2121992043">
    <w:abstractNumId w:val="0"/>
  </w:num>
  <w:num w:numId="11" w16cid:durableId="264194531">
    <w:abstractNumId w:val="21"/>
  </w:num>
  <w:num w:numId="12" w16cid:durableId="408573764">
    <w:abstractNumId w:val="16"/>
  </w:num>
  <w:num w:numId="13" w16cid:durableId="555749672">
    <w:abstractNumId w:val="3"/>
  </w:num>
  <w:num w:numId="14" w16cid:durableId="642348698">
    <w:abstractNumId w:val="5"/>
  </w:num>
  <w:num w:numId="15" w16cid:durableId="755714280">
    <w:abstractNumId w:val="1"/>
  </w:num>
  <w:num w:numId="16" w16cid:durableId="845249929">
    <w:abstractNumId w:val="9"/>
  </w:num>
  <w:num w:numId="17" w16cid:durableId="1310675654">
    <w:abstractNumId w:val="14"/>
  </w:num>
  <w:num w:numId="18" w16cid:durableId="142620833">
    <w:abstractNumId w:val="8"/>
  </w:num>
  <w:num w:numId="19" w16cid:durableId="2043480776">
    <w:abstractNumId w:val="11"/>
  </w:num>
  <w:num w:numId="20" w16cid:durableId="1416364397">
    <w:abstractNumId w:val="6"/>
  </w:num>
  <w:num w:numId="21" w16cid:durableId="1764452442">
    <w:abstractNumId w:val="2"/>
  </w:num>
  <w:num w:numId="22" w16cid:durableId="19092266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0"/>
    <w:rsid w:val="000001CC"/>
    <w:rsid w:val="000005F9"/>
    <w:rsid w:val="00001590"/>
    <w:rsid w:val="00001CB9"/>
    <w:rsid w:val="00001E88"/>
    <w:rsid w:val="0000339C"/>
    <w:rsid w:val="0000372E"/>
    <w:rsid w:val="00004936"/>
    <w:rsid w:val="0000572D"/>
    <w:rsid w:val="0000582E"/>
    <w:rsid w:val="0000694A"/>
    <w:rsid w:val="00011A67"/>
    <w:rsid w:val="00012449"/>
    <w:rsid w:val="00012A13"/>
    <w:rsid w:val="000130AB"/>
    <w:rsid w:val="00013809"/>
    <w:rsid w:val="000138BE"/>
    <w:rsid w:val="000146C5"/>
    <w:rsid w:val="000231C7"/>
    <w:rsid w:val="00023E7D"/>
    <w:rsid w:val="0002429B"/>
    <w:rsid w:val="000254D1"/>
    <w:rsid w:val="00031F54"/>
    <w:rsid w:val="0003285F"/>
    <w:rsid w:val="0003767E"/>
    <w:rsid w:val="0004087D"/>
    <w:rsid w:val="00041367"/>
    <w:rsid w:val="00044008"/>
    <w:rsid w:val="00044D45"/>
    <w:rsid w:val="0004637C"/>
    <w:rsid w:val="0005078C"/>
    <w:rsid w:val="00052479"/>
    <w:rsid w:val="00052F99"/>
    <w:rsid w:val="00053BE2"/>
    <w:rsid w:val="0005420A"/>
    <w:rsid w:val="00054AE9"/>
    <w:rsid w:val="00054FE5"/>
    <w:rsid w:val="000605AF"/>
    <w:rsid w:val="00060DA7"/>
    <w:rsid w:val="00060EEA"/>
    <w:rsid w:val="00062C55"/>
    <w:rsid w:val="00065027"/>
    <w:rsid w:val="00065134"/>
    <w:rsid w:val="00066B11"/>
    <w:rsid w:val="00070BD6"/>
    <w:rsid w:val="00071908"/>
    <w:rsid w:val="00072A61"/>
    <w:rsid w:val="000735EB"/>
    <w:rsid w:val="00076DEB"/>
    <w:rsid w:val="00077034"/>
    <w:rsid w:val="00077186"/>
    <w:rsid w:val="000776CF"/>
    <w:rsid w:val="00083B14"/>
    <w:rsid w:val="00084902"/>
    <w:rsid w:val="00085327"/>
    <w:rsid w:val="00085EF4"/>
    <w:rsid w:val="00086529"/>
    <w:rsid w:val="00087329"/>
    <w:rsid w:val="000918ED"/>
    <w:rsid w:val="00092A9D"/>
    <w:rsid w:val="00093861"/>
    <w:rsid w:val="00095A21"/>
    <w:rsid w:val="000A117F"/>
    <w:rsid w:val="000A1C68"/>
    <w:rsid w:val="000A4979"/>
    <w:rsid w:val="000A5AB7"/>
    <w:rsid w:val="000B3FF0"/>
    <w:rsid w:val="000B68B6"/>
    <w:rsid w:val="000B7ACD"/>
    <w:rsid w:val="000B7CAF"/>
    <w:rsid w:val="000C0DD3"/>
    <w:rsid w:val="000C0F7D"/>
    <w:rsid w:val="000C38FD"/>
    <w:rsid w:val="000C39D2"/>
    <w:rsid w:val="000C3A25"/>
    <w:rsid w:val="000C523A"/>
    <w:rsid w:val="000C63FA"/>
    <w:rsid w:val="000C73BE"/>
    <w:rsid w:val="000D27D8"/>
    <w:rsid w:val="000D3A58"/>
    <w:rsid w:val="000D4E18"/>
    <w:rsid w:val="000D79DD"/>
    <w:rsid w:val="000E0099"/>
    <w:rsid w:val="000E15D8"/>
    <w:rsid w:val="000E26A1"/>
    <w:rsid w:val="000E44D8"/>
    <w:rsid w:val="000E4EB0"/>
    <w:rsid w:val="000E5D31"/>
    <w:rsid w:val="000E66B5"/>
    <w:rsid w:val="000E6DE7"/>
    <w:rsid w:val="000E6E72"/>
    <w:rsid w:val="000F05EB"/>
    <w:rsid w:val="000F22B3"/>
    <w:rsid w:val="000F2A55"/>
    <w:rsid w:val="000F2F2A"/>
    <w:rsid w:val="000F360F"/>
    <w:rsid w:val="000F6788"/>
    <w:rsid w:val="000F7156"/>
    <w:rsid w:val="001037BC"/>
    <w:rsid w:val="00103BA1"/>
    <w:rsid w:val="00105BDF"/>
    <w:rsid w:val="0010755F"/>
    <w:rsid w:val="00111A21"/>
    <w:rsid w:val="00111E23"/>
    <w:rsid w:val="00113D85"/>
    <w:rsid w:val="00114373"/>
    <w:rsid w:val="00114B2F"/>
    <w:rsid w:val="00114B5B"/>
    <w:rsid w:val="00115BD1"/>
    <w:rsid w:val="00116022"/>
    <w:rsid w:val="00121A4A"/>
    <w:rsid w:val="00121D63"/>
    <w:rsid w:val="0012209A"/>
    <w:rsid w:val="00122448"/>
    <w:rsid w:val="00122B89"/>
    <w:rsid w:val="00125639"/>
    <w:rsid w:val="0012628B"/>
    <w:rsid w:val="00126BB9"/>
    <w:rsid w:val="001316B7"/>
    <w:rsid w:val="001327B2"/>
    <w:rsid w:val="00133453"/>
    <w:rsid w:val="001338EC"/>
    <w:rsid w:val="001352CB"/>
    <w:rsid w:val="00135AE6"/>
    <w:rsid w:val="00136195"/>
    <w:rsid w:val="00137997"/>
    <w:rsid w:val="00137E3A"/>
    <w:rsid w:val="00137FD1"/>
    <w:rsid w:val="001435F4"/>
    <w:rsid w:val="00145C59"/>
    <w:rsid w:val="0015190A"/>
    <w:rsid w:val="001530C7"/>
    <w:rsid w:val="00153209"/>
    <w:rsid w:val="00153C9E"/>
    <w:rsid w:val="0015494B"/>
    <w:rsid w:val="00155A18"/>
    <w:rsid w:val="0015669F"/>
    <w:rsid w:val="00157CFC"/>
    <w:rsid w:val="00161A32"/>
    <w:rsid w:val="00161B93"/>
    <w:rsid w:val="00161C66"/>
    <w:rsid w:val="00162B42"/>
    <w:rsid w:val="001630DE"/>
    <w:rsid w:val="00163681"/>
    <w:rsid w:val="00166F7E"/>
    <w:rsid w:val="00167237"/>
    <w:rsid w:val="001706A6"/>
    <w:rsid w:val="00171121"/>
    <w:rsid w:val="00172B5C"/>
    <w:rsid w:val="001758D8"/>
    <w:rsid w:val="001764DB"/>
    <w:rsid w:val="00177E51"/>
    <w:rsid w:val="00180B37"/>
    <w:rsid w:val="001811A2"/>
    <w:rsid w:val="001813A9"/>
    <w:rsid w:val="001817F6"/>
    <w:rsid w:val="00182428"/>
    <w:rsid w:val="00182B8B"/>
    <w:rsid w:val="00182ED6"/>
    <w:rsid w:val="00184FED"/>
    <w:rsid w:val="00185D35"/>
    <w:rsid w:val="001862CB"/>
    <w:rsid w:val="001867D9"/>
    <w:rsid w:val="00190B22"/>
    <w:rsid w:val="001925B0"/>
    <w:rsid w:val="001926B0"/>
    <w:rsid w:val="001A01D4"/>
    <w:rsid w:val="001A3785"/>
    <w:rsid w:val="001A5537"/>
    <w:rsid w:val="001A59E4"/>
    <w:rsid w:val="001A7B62"/>
    <w:rsid w:val="001A7B7C"/>
    <w:rsid w:val="001B05BA"/>
    <w:rsid w:val="001B07CC"/>
    <w:rsid w:val="001B3E50"/>
    <w:rsid w:val="001B3F7A"/>
    <w:rsid w:val="001B5D6C"/>
    <w:rsid w:val="001B75A3"/>
    <w:rsid w:val="001B7B46"/>
    <w:rsid w:val="001C1139"/>
    <w:rsid w:val="001C1231"/>
    <w:rsid w:val="001C2E17"/>
    <w:rsid w:val="001C4B9A"/>
    <w:rsid w:val="001C6C1F"/>
    <w:rsid w:val="001C7F5C"/>
    <w:rsid w:val="001D0346"/>
    <w:rsid w:val="001D0A51"/>
    <w:rsid w:val="001D254D"/>
    <w:rsid w:val="001D384C"/>
    <w:rsid w:val="001D758C"/>
    <w:rsid w:val="001D7AEA"/>
    <w:rsid w:val="001D7F61"/>
    <w:rsid w:val="001E2280"/>
    <w:rsid w:val="001E3D3A"/>
    <w:rsid w:val="001E6060"/>
    <w:rsid w:val="001E6087"/>
    <w:rsid w:val="001F04AB"/>
    <w:rsid w:val="001F1E9F"/>
    <w:rsid w:val="001F2035"/>
    <w:rsid w:val="001F27FD"/>
    <w:rsid w:val="001F30A1"/>
    <w:rsid w:val="001F4E1A"/>
    <w:rsid w:val="001F73FA"/>
    <w:rsid w:val="002001C3"/>
    <w:rsid w:val="00200FE5"/>
    <w:rsid w:val="002010EA"/>
    <w:rsid w:val="002033B5"/>
    <w:rsid w:val="002069F2"/>
    <w:rsid w:val="002074FC"/>
    <w:rsid w:val="00210794"/>
    <w:rsid w:val="00211315"/>
    <w:rsid w:val="002119DD"/>
    <w:rsid w:val="00213C34"/>
    <w:rsid w:val="002168D6"/>
    <w:rsid w:val="00224217"/>
    <w:rsid w:val="00224D38"/>
    <w:rsid w:val="002257C0"/>
    <w:rsid w:val="00225A90"/>
    <w:rsid w:val="00226D10"/>
    <w:rsid w:val="00227B7B"/>
    <w:rsid w:val="002307EB"/>
    <w:rsid w:val="002323EC"/>
    <w:rsid w:val="00235C3E"/>
    <w:rsid w:val="002411FC"/>
    <w:rsid w:val="0024303E"/>
    <w:rsid w:val="0025048F"/>
    <w:rsid w:val="002506AD"/>
    <w:rsid w:val="0025309D"/>
    <w:rsid w:val="0025394C"/>
    <w:rsid w:val="00256023"/>
    <w:rsid w:val="0026010C"/>
    <w:rsid w:val="0026097F"/>
    <w:rsid w:val="00263C7A"/>
    <w:rsid w:val="00263FA4"/>
    <w:rsid w:val="0026464C"/>
    <w:rsid w:val="00264EE9"/>
    <w:rsid w:val="00265216"/>
    <w:rsid w:val="00270FD9"/>
    <w:rsid w:val="00271BC8"/>
    <w:rsid w:val="0027473F"/>
    <w:rsid w:val="00276990"/>
    <w:rsid w:val="002811D4"/>
    <w:rsid w:val="00281E4A"/>
    <w:rsid w:val="00283635"/>
    <w:rsid w:val="002848F5"/>
    <w:rsid w:val="002859C5"/>
    <w:rsid w:val="00285A04"/>
    <w:rsid w:val="00291999"/>
    <w:rsid w:val="00292164"/>
    <w:rsid w:val="00292646"/>
    <w:rsid w:val="00293042"/>
    <w:rsid w:val="002968AB"/>
    <w:rsid w:val="002A2B02"/>
    <w:rsid w:val="002A2FA7"/>
    <w:rsid w:val="002A5914"/>
    <w:rsid w:val="002A5C08"/>
    <w:rsid w:val="002A76F3"/>
    <w:rsid w:val="002B0782"/>
    <w:rsid w:val="002B1522"/>
    <w:rsid w:val="002B2E45"/>
    <w:rsid w:val="002B3EC8"/>
    <w:rsid w:val="002B3F1F"/>
    <w:rsid w:val="002B6975"/>
    <w:rsid w:val="002B758F"/>
    <w:rsid w:val="002C0949"/>
    <w:rsid w:val="002C1654"/>
    <w:rsid w:val="002C412D"/>
    <w:rsid w:val="002C7982"/>
    <w:rsid w:val="002D1067"/>
    <w:rsid w:val="002D1473"/>
    <w:rsid w:val="002D3361"/>
    <w:rsid w:val="002D4A48"/>
    <w:rsid w:val="002D538F"/>
    <w:rsid w:val="002D7596"/>
    <w:rsid w:val="002D7A8B"/>
    <w:rsid w:val="002E02E6"/>
    <w:rsid w:val="002E076D"/>
    <w:rsid w:val="002E08E6"/>
    <w:rsid w:val="002E4A9A"/>
    <w:rsid w:val="002E5E6B"/>
    <w:rsid w:val="002F165D"/>
    <w:rsid w:val="002F26B7"/>
    <w:rsid w:val="002F3355"/>
    <w:rsid w:val="002F3CB4"/>
    <w:rsid w:val="002F5477"/>
    <w:rsid w:val="002F5D02"/>
    <w:rsid w:val="002F6073"/>
    <w:rsid w:val="00307926"/>
    <w:rsid w:val="0031005E"/>
    <w:rsid w:val="00310D83"/>
    <w:rsid w:val="00311F6A"/>
    <w:rsid w:val="003122E8"/>
    <w:rsid w:val="00312CC2"/>
    <w:rsid w:val="00313E66"/>
    <w:rsid w:val="0031516C"/>
    <w:rsid w:val="00316FA9"/>
    <w:rsid w:val="00320AF3"/>
    <w:rsid w:val="00320FDB"/>
    <w:rsid w:val="00324C70"/>
    <w:rsid w:val="0032746B"/>
    <w:rsid w:val="00330238"/>
    <w:rsid w:val="003321FA"/>
    <w:rsid w:val="00340A99"/>
    <w:rsid w:val="00342C7E"/>
    <w:rsid w:val="003430D4"/>
    <w:rsid w:val="003430F9"/>
    <w:rsid w:val="00344F72"/>
    <w:rsid w:val="00345E9D"/>
    <w:rsid w:val="00347E45"/>
    <w:rsid w:val="00351593"/>
    <w:rsid w:val="0035162C"/>
    <w:rsid w:val="003521AA"/>
    <w:rsid w:val="00353448"/>
    <w:rsid w:val="0035491C"/>
    <w:rsid w:val="003551BE"/>
    <w:rsid w:val="003569E5"/>
    <w:rsid w:val="003601D4"/>
    <w:rsid w:val="00360DC0"/>
    <w:rsid w:val="00364A7A"/>
    <w:rsid w:val="00364E69"/>
    <w:rsid w:val="00364FEE"/>
    <w:rsid w:val="003675C5"/>
    <w:rsid w:val="00371404"/>
    <w:rsid w:val="00372822"/>
    <w:rsid w:val="00373ADA"/>
    <w:rsid w:val="00374964"/>
    <w:rsid w:val="0037789C"/>
    <w:rsid w:val="00382760"/>
    <w:rsid w:val="00384332"/>
    <w:rsid w:val="00384DE7"/>
    <w:rsid w:val="0038602D"/>
    <w:rsid w:val="0038783F"/>
    <w:rsid w:val="00387D8B"/>
    <w:rsid w:val="00391618"/>
    <w:rsid w:val="00392700"/>
    <w:rsid w:val="00396C74"/>
    <w:rsid w:val="0039799A"/>
    <w:rsid w:val="00397EDF"/>
    <w:rsid w:val="003A0F74"/>
    <w:rsid w:val="003A221A"/>
    <w:rsid w:val="003A5150"/>
    <w:rsid w:val="003A69DB"/>
    <w:rsid w:val="003A73C8"/>
    <w:rsid w:val="003A7F9D"/>
    <w:rsid w:val="003B06C3"/>
    <w:rsid w:val="003B0C09"/>
    <w:rsid w:val="003B134E"/>
    <w:rsid w:val="003B16C3"/>
    <w:rsid w:val="003B2468"/>
    <w:rsid w:val="003B2A61"/>
    <w:rsid w:val="003B358E"/>
    <w:rsid w:val="003B5850"/>
    <w:rsid w:val="003B72A7"/>
    <w:rsid w:val="003C0FE8"/>
    <w:rsid w:val="003C12B1"/>
    <w:rsid w:val="003C2C2B"/>
    <w:rsid w:val="003C3789"/>
    <w:rsid w:val="003C4B0C"/>
    <w:rsid w:val="003C79C8"/>
    <w:rsid w:val="003D05AA"/>
    <w:rsid w:val="003D381B"/>
    <w:rsid w:val="003D424B"/>
    <w:rsid w:val="003D47A0"/>
    <w:rsid w:val="003D4826"/>
    <w:rsid w:val="003D5956"/>
    <w:rsid w:val="003D61CC"/>
    <w:rsid w:val="003D7ED4"/>
    <w:rsid w:val="003E0B8B"/>
    <w:rsid w:val="003E3AAD"/>
    <w:rsid w:val="003E669D"/>
    <w:rsid w:val="003F055F"/>
    <w:rsid w:val="003F1722"/>
    <w:rsid w:val="003F274D"/>
    <w:rsid w:val="003F2F70"/>
    <w:rsid w:val="003F580C"/>
    <w:rsid w:val="00400B99"/>
    <w:rsid w:val="00401F2B"/>
    <w:rsid w:val="00402D18"/>
    <w:rsid w:val="00405E0F"/>
    <w:rsid w:val="004066EE"/>
    <w:rsid w:val="00410ACF"/>
    <w:rsid w:val="00411764"/>
    <w:rsid w:val="00413134"/>
    <w:rsid w:val="00413484"/>
    <w:rsid w:val="00413BB5"/>
    <w:rsid w:val="00413D73"/>
    <w:rsid w:val="00414493"/>
    <w:rsid w:val="004164CE"/>
    <w:rsid w:val="0041740E"/>
    <w:rsid w:val="0042019F"/>
    <w:rsid w:val="0042161F"/>
    <w:rsid w:val="004223CF"/>
    <w:rsid w:val="00427CC5"/>
    <w:rsid w:val="00437268"/>
    <w:rsid w:val="00437647"/>
    <w:rsid w:val="00440AFA"/>
    <w:rsid w:val="00441077"/>
    <w:rsid w:val="004410E3"/>
    <w:rsid w:val="004414EF"/>
    <w:rsid w:val="00441953"/>
    <w:rsid w:val="0044228F"/>
    <w:rsid w:val="00442F70"/>
    <w:rsid w:val="00443B51"/>
    <w:rsid w:val="00443EE7"/>
    <w:rsid w:val="00447159"/>
    <w:rsid w:val="004476C6"/>
    <w:rsid w:val="004478F8"/>
    <w:rsid w:val="00447F97"/>
    <w:rsid w:val="00450169"/>
    <w:rsid w:val="00452004"/>
    <w:rsid w:val="00452DF4"/>
    <w:rsid w:val="00455B9F"/>
    <w:rsid w:val="0046219A"/>
    <w:rsid w:val="004628C8"/>
    <w:rsid w:val="00464D1C"/>
    <w:rsid w:val="004650D7"/>
    <w:rsid w:val="00466440"/>
    <w:rsid w:val="004712F9"/>
    <w:rsid w:val="00471458"/>
    <w:rsid w:val="00471672"/>
    <w:rsid w:val="00472779"/>
    <w:rsid w:val="004746C7"/>
    <w:rsid w:val="00475DBD"/>
    <w:rsid w:val="00477E4D"/>
    <w:rsid w:val="0048068F"/>
    <w:rsid w:val="00482F7F"/>
    <w:rsid w:val="00483142"/>
    <w:rsid w:val="004869A9"/>
    <w:rsid w:val="004900A0"/>
    <w:rsid w:val="00491A76"/>
    <w:rsid w:val="0049208F"/>
    <w:rsid w:val="00492C0C"/>
    <w:rsid w:val="00492C36"/>
    <w:rsid w:val="00495A8C"/>
    <w:rsid w:val="00495FCC"/>
    <w:rsid w:val="004A0BBD"/>
    <w:rsid w:val="004A1B54"/>
    <w:rsid w:val="004A3FC3"/>
    <w:rsid w:val="004A6C53"/>
    <w:rsid w:val="004A73C0"/>
    <w:rsid w:val="004B052F"/>
    <w:rsid w:val="004B12A2"/>
    <w:rsid w:val="004B2177"/>
    <w:rsid w:val="004B2523"/>
    <w:rsid w:val="004B2529"/>
    <w:rsid w:val="004B2DC7"/>
    <w:rsid w:val="004B2ED4"/>
    <w:rsid w:val="004B6819"/>
    <w:rsid w:val="004C204A"/>
    <w:rsid w:val="004C27BC"/>
    <w:rsid w:val="004C6181"/>
    <w:rsid w:val="004D04DA"/>
    <w:rsid w:val="004D099C"/>
    <w:rsid w:val="004D2D70"/>
    <w:rsid w:val="004D4BB5"/>
    <w:rsid w:val="004D5699"/>
    <w:rsid w:val="004E09AA"/>
    <w:rsid w:val="004E2D80"/>
    <w:rsid w:val="004E3697"/>
    <w:rsid w:val="004E39CA"/>
    <w:rsid w:val="004E3E64"/>
    <w:rsid w:val="004E588E"/>
    <w:rsid w:val="004E5BC6"/>
    <w:rsid w:val="004F06A6"/>
    <w:rsid w:val="004F18EA"/>
    <w:rsid w:val="004F1CF9"/>
    <w:rsid w:val="004F2DB3"/>
    <w:rsid w:val="004F36D6"/>
    <w:rsid w:val="004F7F61"/>
    <w:rsid w:val="005007AB"/>
    <w:rsid w:val="00501BF3"/>
    <w:rsid w:val="00502776"/>
    <w:rsid w:val="00502A6C"/>
    <w:rsid w:val="0050475D"/>
    <w:rsid w:val="00506693"/>
    <w:rsid w:val="00506C30"/>
    <w:rsid w:val="00511B81"/>
    <w:rsid w:val="005135CF"/>
    <w:rsid w:val="0051678F"/>
    <w:rsid w:val="00516E9C"/>
    <w:rsid w:val="0051762A"/>
    <w:rsid w:val="00520B75"/>
    <w:rsid w:val="00521864"/>
    <w:rsid w:val="0052277F"/>
    <w:rsid w:val="00524D06"/>
    <w:rsid w:val="005253DA"/>
    <w:rsid w:val="00525A16"/>
    <w:rsid w:val="00526EC5"/>
    <w:rsid w:val="00532D8C"/>
    <w:rsid w:val="00532E9D"/>
    <w:rsid w:val="005332FD"/>
    <w:rsid w:val="005336D3"/>
    <w:rsid w:val="00533E0C"/>
    <w:rsid w:val="005353B8"/>
    <w:rsid w:val="005406C8"/>
    <w:rsid w:val="005421D0"/>
    <w:rsid w:val="00543884"/>
    <w:rsid w:val="0054502F"/>
    <w:rsid w:val="00546487"/>
    <w:rsid w:val="00546F91"/>
    <w:rsid w:val="00547EDE"/>
    <w:rsid w:val="0055116D"/>
    <w:rsid w:val="0055205A"/>
    <w:rsid w:val="00553809"/>
    <w:rsid w:val="0055391C"/>
    <w:rsid w:val="00556BCB"/>
    <w:rsid w:val="00560DF2"/>
    <w:rsid w:val="00561D4B"/>
    <w:rsid w:val="0056206A"/>
    <w:rsid w:val="00563447"/>
    <w:rsid w:val="005638F3"/>
    <w:rsid w:val="00565E5E"/>
    <w:rsid w:val="00565FC2"/>
    <w:rsid w:val="00566F0A"/>
    <w:rsid w:val="005738E8"/>
    <w:rsid w:val="00574539"/>
    <w:rsid w:val="0057572E"/>
    <w:rsid w:val="00575862"/>
    <w:rsid w:val="005774D5"/>
    <w:rsid w:val="005803EC"/>
    <w:rsid w:val="00580649"/>
    <w:rsid w:val="00580DED"/>
    <w:rsid w:val="005850A8"/>
    <w:rsid w:val="0058593F"/>
    <w:rsid w:val="00586FEC"/>
    <w:rsid w:val="00591B0D"/>
    <w:rsid w:val="00593BBB"/>
    <w:rsid w:val="00593C42"/>
    <w:rsid w:val="00595722"/>
    <w:rsid w:val="005A0B96"/>
    <w:rsid w:val="005A1F81"/>
    <w:rsid w:val="005A5CA3"/>
    <w:rsid w:val="005B028D"/>
    <w:rsid w:val="005B03F0"/>
    <w:rsid w:val="005B190E"/>
    <w:rsid w:val="005B2180"/>
    <w:rsid w:val="005B4F59"/>
    <w:rsid w:val="005B69D7"/>
    <w:rsid w:val="005C0176"/>
    <w:rsid w:val="005C1408"/>
    <w:rsid w:val="005C1A01"/>
    <w:rsid w:val="005C1BCB"/>
    <w:rsid w:val="005C1D06"/>
    <w:rsid w:val="005C2BF1"/>
    <w:rsid w:val="005C4330"/>
    <w:rsid w:val="005C5E1E"/>
    <w:rsid w:val="005D01F2"/>
    <w:rsid w:val="005D1801"/>
    <w:rsid w:val="005D235C"/>
    <w:rsid w:val="005D3880"/>
    <w:rsid w:val="005D3D9B"/>
    <w:rsid w:val="005D6201"/>
    <w:rsid w:val="005D6694"/>
    <w:rsid w:val="005D734C"/>
    <w:rsid w:val="005E090A"/>
    <w:rsid w:val="005E2DE9"/>
    <w:rsid w:val="005E2DEA"/>
    <w:rsid w:val="005E31C4"/>
    <w:rsid w:val="005E3C8E"/>
    <w:rsid w:val="005E556E"/>
    <w:rsid w:val="005E7173"/>
    <w:rsid w:val="005F420D"/>
    <w:rsid w:val="005F47CD"/>
    <w:rsid w:val="005F53B2"/>
    <w:rsid w:val="005F5EFE"/>
    <w:rsid w:val="005F6ACD"/>
    <w:rsid w:val="00602182"/>
    <w:rsid w:val="00603D52"/>
    <w:rsid w:val="0060445D"/>
    <w:rsid w:val="00604896"/>
    <w:rsid w:val="00604DF4"/>
    <w:rsid w:val="00604F00"/>
    <w:rsid w:val="0060631B"/>
    <w:rsid w:val="00607912"/>
    <w:rsid w:val="00610C18"/>
    <w:rsid w:val="00612120"/>
    <w:rsid w:val="00613B4C"/>
    <w:rsid w:val="00615F72"/>
    <w:rsid w:val="00622083"/>
    <w:rsid w:val="0062275F"/>
    <w:rsid w:val="00623527"/>
    <w:rsid w:val="006262F8"/>
    <w:rsid w:val="00626A26"/>
    <w:rsid w:val="00627986"/>
    <w:rsid w:val="00630C32"/>
    <w:rsid w:val="00631E33"/>
    <w:rsid w:val="0063386E"/>
    <w:rsid w:val="00633FEE"/>
    <w:rsid w:val="006345A2"/>
    <w:rsid w:val="0063609E"/>
    <w:rsid w:val="00640152"/>
    <w:rsid w:val="00640B10"/>
    <w:rsid w:val="006412ED"/>
    <w:rsid w:val="00641618"/>
    <w:rsid w:val="006416D0"/>
    <w:rsid w:val="0064366A"/>
    <w:rsid w:val="00643E3A"/>
    <w:rsid w:val="00644FAE"/>
    <w:rsid w:val="00646D0E"/>
    <w:rsid w:val="00646FD4"/>
    <w:rsid w:val="00650771"/>
    <w:rsid w:val="00653141"/>
    <w:rsid w:val="00653200"/>
    <w:rsid w:val="00657FFA"/>
    <w:rsid w:val="006600BC"/>
    <w:rsid w:val="006606BB"/>
    <w:rsid w:val="0066226D"/>
    <w:rsid w:val="006629A2"/>
    <w:rsid w:val="00662C85"/>
    <w:rsid w:val="00663807"/>
    <w:rsid w:val="00663A8C"/>
    <w:rsid w:val="006700F9"/>
    <w:rsid w:val="00674CC9"/>
    <w:rsid w:val="00674D5D"/>
    <w:rsid w:val="00675406"/>
    <w:rsid w:val="006755B9"/>
    <w:rsid w:val="00675B38"/>
    <w:rsid w:val="00681AD4"/>
    <w:rsid w:val="00681FDC"/>
    <w:rsid w:val="00683C08"/>
    <w:rsid w:val="0068604D"/>
    <w:rsid w:val="00687F3A"/>
    <w:rsid w:val="00692EC5"/>
    <w:rsid w:val="0069358F"/>
    <w:rsid w:val="00695184"/>
    <w:rsid w:val="006966E4"/>
    <w:rsid w:val="006A05FB"/>
    <w:rsid w:val="006A09EE"/>
    <w:rsid w:val="006A2BCD"/>
    <w:rsid w:val="006A31E6"/>
    <w:rsid w:val="006A34B3"/>
    <w:rsid w:val="006A5196"/>
    <w:rsid w:val="006A5801"/>
    <w:rsid w:val="006A6254"/>
    <w:rsid w:val="006B049C"/>
    <w:rsid w:val="006B1FC8"/>
    <w:rsid w:val="006B2ADD"/>
    <w:rsid w:val="006B2B12"/>
    <w:rsid w:val="006B3BC5"/>
    <w:rsid w:val="006B4505"/>
    <w:rsid w:val="006C04AC"/>
    <w:rsid w:val="006C108C"/>
    <w:rsid w:val="006C13E7"/>
    <w:rsid w:val="006C1B72"/>
    <w:rsid w:val="006C1BAA"/>
    <w:rsid w:val="006C21F9"/>
    <w:rsid w:val="006C235B"/>
    <w:rsid w:val="006C242E"/>
    <w:rsid w:val="006C2482"/>
    <w:rsid w:val="006C2549"/>
    <w:rsid w:val="006C35E0"/>
    <w:rsid w:val="006C3860"/>
    <w:rsid w:val="006C5CAF"/>
    <w:rsid w:val="006C722A"/>
    <w:rsid w:val="006D1219"/>
    <w:rsid w:val="006D2658"/>
    <w:rsid w:val="006D2817"/>
    <w:rsid w:val="006D2DAC"/>
    <w:rsid w:val="006D34FB"/>
    <w:rsid w:val="006D57E2"/>
    <w:rsid w:val="006D6470"/>
    <w:rsid w:val="006D7D24"/>
    <w:rsid w:val="006E0804"/>
    <w:rsid w:val="006E0C56"/>
    <w:rsid w:val="006E1005"/>
    <w:rsid w:val="006E1228"/>
    <w:rsid w:val="006E18BA"/>
    <w:rsid w:val="006E68AA"/>
    <w:rsid w:val="006E6FE9"/>
    <w:rsid w:val="006F11B1"/>
    <w:rsid w:val="006F1B94"/>
    <w:rsid w:val="006F3D79"/>
    <w:rsid w:val="006F53C9"/>
    <w:rsid w:val="00702652"/>
    <w:rsid w:val="00703A15"/>
    <w:rsid w:val="00703DF6"/>
    <w:rsid w:val="0071015F"/>
    <w:rsid w:val="00711761"/>
    <w:rsid w:val="00711FFC"/>
    <w:rsid w:val="007123EE"/>
    <w:rsid w:val="00713E42"/>
    <w:rsid w:val="0071554A"/>
    <w:rsid w:val="0071699F"/>
    <w:rsid w:val="00716EE0"/>
    <w:rsid w:val="007174C0"/>
    <w:rsid w:val="0072375B"/>
    <w:rsid w:val="00726872"/>
    <w:rsid w:val="00727CEC"/>
    <w:rsid w:val="00730FFD"/>
    <w:rsid w:val="007313DF"/>
    <w:rsid w:val="00731EC0"/>
    <w:rsid w:val="007337A3"/>
    <w:rsid w:val="00733AC8"/>
    <w:rsid w:val="00733F82"/>
    <w:rsid w:val="00747FF7"/>
    <w:rsid w:val="0075161A"/>
    <w:rsid w:val="00752855"/>
    <w:rsid w:val="00752FC0"/>
    <w:rsid w:val="00755BF6"/>
    <w:rsid w:val="0075794D"/>
    <w:rsid w:val="007609BE"/>
    <w:rsid w:val="00760CCF"/>
    <w:rsid w:val="00761159"/>
    <w:rsid w:val="00761210"/>
    <w:rsid w:val="007631D2"/>
    <w:rsid w:val="0076358E"/>
    <w:rsid w:val="00766FE5"/>
    <w:rsid w:val="0076710E"/>
    <w:rsid w:val="00773D27"/>
    <w:rsid w:val="0077432D"/>
    <w:rsid w:val="00775345"/>
    <w:rsid w:val="00775B36"/>
    <w:rsid w:val="00775DB6"/>
    <w:rsid w:val="007761CA"/>
    <w:rsid w:val="007804D4"/>
    <w:rsid w:val="00781A9E"/>
    <w:rsid w:val="00781C24"/>
    <w:rsid w:val="00784B2B"/>
    <w:rsid w:val="0078594A"/>
    <w:rsid w:val="0078780C"/>
    <w:rsid w:val="00787ECB"/>
    <w:rsid w:val="00791038"/>
    <w:rsid w:val="00791436"/>
    <w:rsid w:val="00791E71"/>
    <w:rsid w:val="007933F1"/>
    <w:rsid w:val="0079362C"/>
    <w:rsid w:val="00794177"/>
    <w:rsid w:val="007970A9"/>
    <w:rsid w:val="00797FDB"/>
    <w:rsid w:val="007A0540"/>
    <w:rsid w:val="007A12BF"/>
    <w:rsid w:val="007A557C"/>
    <w:rsid w:val="007A7CA9"/>
    <w:rsid w:val="007B154F"/>
    <w:rsid w:val="007B23D3"/>
    <w:rsid w:val="007B4EB2"/>
    <w:rsid w:val="007B5E36"/>
    <w:rsid w:val="007B6DB5"/>
    <w:rsid w:val="007B7893"/>
    <w:rsid w:val="007C08F4"/>
    <w:rsid w:val="007C2548"/>
    <w:rsid w:val="007C3EFB"/>
    <w:rsid w:val="007C4655"/>
    <w:rsid w:val="007C4D67"/>
    <w:rsid w:val="007C5038"/>
    <w:rsid w:val="007C563D"/>
    <w:rsid w:val="007C6E8D"/>
    <w:rsid w:val="007C7A00"/>
    <w:rsid w:val="007D113F"/>
    <w:rsid w:val="007D15B4"/>
    <w:rsid w:val="007D161C"/>
    <w:rsid w:val="007D274E"/>
    <w:rsid w:val="007D3637"/>
    <w:rsid w:val="007D4BBD"/>
    <w:rsid w:val="007E0C94"/>
    <w:rsid w:val="007E1275"/>
    <w:rsid w:val="007E1A1D"/>
    <w:rsid w:val="007E2E50"/>
    <w:rsid w:val="007E3391"/>
    <w:rsid w:val="007E364D"/>
    <w:rsid w:val="007E56F8"/>
    <w:rsid w:val="007E6650"/>
    <w:rsid w:val="007F0AAB"/>
    <w:rsid w:val="007F0EE0"/>
    <w:rsid w:val="007F26E6"/>
    <w:rsid w:val="007F2EDA"/>
    <w:rsid w:val="007F3C06"/>
    <w:rsid w:val="007F5856"/>
    <w:rsid w:val="007F599C"/>
    <w:rsid w:val="007F7FDD"/>
    <w:rsid w:val="00800CB5"/>
    <w:rsid w:val="00801D0F"/>
    <w:rsid w:val="008038F1"/>
    <w:rsid w:val="00803F81"/>
    <w:rsid w:val="00805ABE"/>
    <w:rsid w:val="0081091F"/>
    <w:rsid w:val="00810ACC"/>
    <w:rsid w:val="00813637"/>
    <w:rsid w:val="00820681"/>
    <w:rsid w:val="00820A13"/>
    <w:rsid w:val="0082531E"/>
    <w:rsid w:val="00826DC2"/>
    <w:rsid w:val="00827F70"/>
    <w:rsid w:val="008315EB"/>
    <w:rsid w:val="00832527"/>
    <w:rsid w:val="00832D5A"/>
    <w:rsid w:val="00832DAA"/>
    <w:rsid w:val="00833E0B"/>
    <w:rsid w:val="00835B43"/>
    <w:rsid w:val="0084339C"/>
    <w:rsid w:val="008435E5"/>
    <w:rsid w:val="008441FF"/>
    <w:rsid w:val="0085012B"/>
    <w:rsid w:val="008503FA"/>
    <w:rsid w:val="0085128E"/>
    <w:rsid w:val="00852381"/>
    <w:rsid w:val="00856FA5"/>
    <w:rsid w:val="00857220"/>
    <w:rsid w:val="00860B3D"/>
    <w:rsid w:val="00870F5A"/>
    <w:rsid w:val="00873025"/>
    <w:rsid w:val="00873DB2"/>
    <w:rsid w:val="008745E4"/>
    <w:rsid w:val="0087654A"/>
    <w:rsid w:val="008766D7"/>
    <w:rsid w:val="00880E5F"/>
    <w:rsid w:val="00882982"/>
    <w:rsid w:val="00883905"/>
    <w:rsid w:val="00887176"/>
    <w:rsid w:val="00887251"/>
    <w:rsid w:val="00887FB1"/>
    <w:rsid w:val="00891558"/>
    <w:rsid w:val="00891C47"/>
    <w:rsid w:val="00891F26"/>
    <w:rsid w:val="00892640"/>
    <w:rsid w:val="00892EEC"/>
    <w:rsid w:val="008931CD"/>
    <w:rsid w:val="00893370"/>
    <w:rsid w:val="008944C0"/>
    <w:rsid w:val="00894D27"/>
    <w:rsid w:val="00895ABD"/>
    <w:rsid w:val="008973B6"/>
    <w:rsid w:val="008A3F1C"/>
    <w:rsid w:val="008A3F6C"/>
    <w:rsid w:val="008A4119"/>
    <w:rsid w:val="008A581A"/>
    <w:rsid w:val="008A6CBA"/>
    <w:rsid w:val="008A6D8C"/>
    <w:rsid w:val="008B204C"/>
    <w:rsid w:val="008B58D4"/>
    <w:rsid w:val="008C0C1B"/>
    <w:rsid w:val="008C0FB0"/>
    <w:rsid w:val="008C31A5"/>
    <w:rsid w:val="008C582F"/>
    <w:rsid w:val="008C6842"/>
    <w:rsid w:val="008D010C"/>
    <w:rsid w:val="008D1361"/>
    <w:rsid w:val="008D18B1"/>
    <w:rsid w:val="008D5148"/>
    <w:rsid w:val="008D5ED5"/>
    <w:rsid w:val="008D69D1"/>
    <w:rsid w:val="008D7D08"/>
    <w:rsid w:val="008E0794"/>
    <w:rsid w:val="008E07CE"/>
    <w:rsid w:val="008E0CA1"/>
    <w:rsid w:val="008E24C6"/>
    <w:rsid w:val="008E50DA"/>
    <w:rsid w:val="008E71C2"/>
    <w:rsid w:val="008F1345"/>
    <w:rsid w:val="008F2312"/>
    <w:rsid w:val="008F3636"/>
    <w:rsid w:val="008F5CFA"/>
    <w:rsid w:val="008F5F05"/>
    <w:rsid w:val="009014AF"/>
    <w:rsid w:val="0090254E"/>
    <w:rsid w:val="00905636"/>
    <w:rsid w:val="00905A75"/>
    <w:rsid w:val="00906BAC"/>
    <w:rsid w:val="00906DF2"/>
    <w:rsid w:val="00906ED1"/>
    <w:rsid w:val="00910FC2"/>
    <w:rsid w:val="009158D3"/>
    <w:rsid w:val="00915986"/>
    <w:rsid w:val="00917D49"/>
    <w:rsid w:val="00920477"/>
    <w:rsid w:val="00922962"/>
    <w:rsid w:val="00922BB7"/>
    <w:rsid w:val="00924DFA"/>
    <w:rsid w:val="00925D34"/>
    <w:rsid w:val="00926342"/>
    <w:rsid w:val="0093131F"/>
    <w:rsid w:val="00933220"/>
    <w:rsid w:val="0093432F"/>
    <w:rsid w:val="00935D20"/>
    <w:rsid w:val="00937293"/>
    <w:rsid w:val="0093735D"/>
    <w:rsid w:val="0093759E"/>
    <w:rsid w:val="00937FA3"/>
    <w:rsid w:val="009402D2"/>
    <w:rsid w:val="00941ED2"/>
    <w:rsid w:val="00942339"/>
    <w:rsid w:val="00944B96"/>
    <w:rsid w:val="00945A3B"/>
    <w:rsid w:val="009475F8"/>
    <w:rsid w:val="0095092B"/>
    <w:rsid w:val="00953176"/>
    <w:rsid w:val="00953F34"/>
    <w:rsid w:val="00955471"/>
    <w:rsid w:val="00957FDC"/>
    <w:rsid w:val="009602A6"/>
    <w:rsid w:val="00960B12"/>
    <w:rsid w:val="00962F7E"/>
    <w:rsid w:val="009639B1"/>
    <w:rsid w:val="00963D0E"/>
    <w:rsid w:val="00963DB2"/>
    <w:rsid w:val="00964418"/>
    <w:rsid w:val="00964CCC"/>
    <w:rsid w:val="0096599F"/>
    <w:rsid w:val="00965BF4"/>
    <w:rsid w:val="0096605B"/>
    <w:rsid w:val="00966495"/>
    <w:rsid w:val="00970934"/>
    <w:rsid w:val="009723DA"/>
    <w:rsid w:val="00972AA3"/>
    <w:rsid w:val="00972F7A"/>
    <w:rsid w:val="009733D0"/>
    <w:rsid w:val="00975190"/>
    <w:rsid w:val="00975EEC"/>
    <w:rsid w:val="009762BD"/>
    <w:rsid w:val="00977551"/>
    <w:rsid w:val="00981B1B"/>
    <w:rsid w:val="00987803"/>
    <w:rsid w:val="00987EB4"/>
    <w:rsid w:val="0099474B"/>
    <w:rsid w:val="0099516B"/>
    <w:rsid w:val="0099548C"/>
    <w:rsid w:val="00995EA8"/>
    <w:rsid w:val="009964F6"/>
    <w:rsid w:val="009A089E"/>
    <w:rsid w:val="009A2431"/>
    <w:rsid w:val="009A6DCD"/>
    <w:rsid w:val="009A7C6C"/>
    <w:rsid w:val="009A7CC2"/>
    <w:rsid w:val="009B3D11"/>
    <w:rsid w:val="009B46BD"/>
    <w:rsid w:val="009C0674"/>
    <w:rsid w:val="009C0B29"/>
    <w:rsid w:val="009C4225"/>
    <w:rsid w:val="009C459A"/>
    <w:rsid w:val="009D17C4"/>
    <w:rsid w:val="009D1800"/>
    <w:rsid w:val="009D6490"/>
    <w:rsid w:val="009D6E5B"/>
    <w:rsid w:val="009E2FE0"/>
    <w:rsid w:val="009E537B"/>
    <w:rsid w:val="009E5F17"/>
    <w:rsid w:val="009E77FF"/>
    <w:rsid w:val="009F06F4"/>
    <w:rsid w:val="009F0FB4"/>
    <w:rsid w:val="009F276C"/>
    <w:rsid w:val="009F4F2D"/>
    <w:rsid w:val="009F788A"/>
    <w:rsid w:val="00A00331"/>
    <w:rsid w:val="00A0669A"/>
    <w:rsid w:val="00A118C0"/>
    <w:rsid w:val="00A149DC"/>
    <w:rsid w:val="00A1517D"/>
    <w:rsid w:val="00A15621"/>
    <w:rsid w:val="00A16AF7"/>
    <w:rsid w:val="00A20149"/>
    <w:rsid w:val="00A21B7D"/>
    <w:rsid w:val="00A21B93"/>
    <w:rsid w:val="00A22E1B"/>
    <w:rsid w:val="00A304FB"/>
    <w:rsid w:val="00A319A0"/>
    <w:rsid w:val="00A340C2"/>
    <w:rsid w:val="00A3461A"/>
    <w:rsid w:val="00A35A7F"/>
    <w:rsid w:val="00A361B0"/>
    <w:rsid w:val="00A41797"/>
    <w:rsid w:val="00A42F30"/>
    <w:rsid w:val="00A43720"/>
    <w:rsid w:val="00A44995"/>
    <w:rsid w:val="00A45B6F"/>
    <w:rsid w:val="00A46973"/>
    <w:rsid w:val="00A4779F"/>
    <w:rsid w:val="00A530C3"/>
    <w:rsid w:val="00A57D80"/>
    <w:rsid w:val="00A61783"/>
    <w:rsid w:val="00A61DDD"/>
    <w:rsid w:val="00A62695"/>
    <w:rsid w:val="00A63288"/>
    <w:rsid w:val="00A64C7F"/>
    <w:rsid w:val="00A66FA2"/>
    <w:rsid w:val="00A724B8"/>
    <w:rsid w:val="00A753B3"/>
    <w:rsid w:val="00A75B68"/>
    <w:rsid w:val="00A772C0"/>
    <w:rsid w:val="00A7731B"/>
    <w:rsid w:val="00A805B2"/>
    <w:rsid w:val="00A813BB"/>
    <w:rsid w:val="00A82DFF"/>
    <w:rsid w:val="00A83DD3"/>
    <w:rsid w:val="00A8421C"/>
    <w:rsid w:val="00A84FEE"/>
    <w:rsid w:val="00A85F96"/>
    <w:rsid w:val="00A87E2B"/>
    <w:rsid w:val="00A92384"/>
    <w:rsid w:val="00A93EE3"/>
    <w:rsid w:val="00A96A74"/>
    <w:rsid w:val="00AA06F1"/>
    <w:rsid w:val="00AA0998"/>
    <w:rsid w:val="00AB070F"/>
    <w:rsid w:val="00AB29A7"/>
    <w:rsid w:val="00AB368E"/>
    <w:rsid w:val="00AB465C"/>
    <w:rsid w:val="00AB7010"/>
    <w:rsid w:val="00AC0CF5"/>
    <w:rsid w:val="00AC34FC"/>
    <w:rsid w:val="00AC3A5A"/>
    <w:rsid w:val="00AC3D43"/>
    <w:rsid w:val="00AD0025"/>
    <w:rsid w:val="00AD112E"/>
    <w:rsid w:val="00AD181E"/>
    <w:rsid w:val="00AD2910"/>
    <w:rsid w:val="00AD2E65"/>
    <w:rsid w:val="00AD46F2"/>
    <w:rsid w:val="00AD4AD5"/>
    <w:rsid w:val="00AD5EA0"/>
    <w:rsid w:val="00AD7747"/>
    <w:rsid w:val="00AE0E0F"/>
    <w:rsid w:val="00AE3412"/>
    <w:rsid w:val="00AE49FC"/>
    <w:rsid w:val="00AE52AD"/>
    <w:rsid w:val="00AE5437"/>
    <w:rsid w:val="00AF23D6"/>
    <w:rsid w:val="00AF2455"/>
    <w:rsid w:val="00AF41EA"/>
    <w:rsid w:val="00AF4C54"/>
    <w:rsid w:val="00AF4E2B"/>
    <w:rsid w:val="00AF5075"/>
    <w:rsid w:val="00AF523E"/>
    <w:rsid w:val="00AF7FA9"/>
    <w:rsid w:val="00B00183"/>
    <w:rsid w:val="00B03607"/>
    <w:rsid w:val="00B10AF5"/>
    <w:rsid w:val="00B10F50"/>
    <w:rsid w:val="00B14674"/>
    <w:rsid w:val="00B1472C"/>
    <w:rsid w:val="00B14A0F"/>
    <w:rsid w:val="00B1659F"/>
    <w:rsid w:val="00B17136"/>
    <w:rsid w:val="00B26148"/>
    <w:rsid w:val="00B27057"/>
    <w:rsid w:val="00B3129A"/>
    <w:rsid w:val="00B31888"/>
    <w:rsid w:val="00B332A0"/>
    <w:rsid w:val="00B34238"/>
    <w:rsid w:val="00B368C1"/>
    <w:rsid w:val="00B36D2C"/>
    <w:rsid w:val="00B404A8"/>
    <w:rsid w:val="00B43D63"/>
    <w:rsid w:val="00B46361"/>
    <w:rsid w:val="00B4778B"/>
    <w:rsid w:val="00B4785E"/>
    <w:rsid w:val="00B50C0F"/>
    <w:rsid w:val="00B512CE"/>
    <w:rsid w:val="00B539DE"/>
    <w:rsid w:val="00B53AEE"/>
    <w:rsid w:val="00B64680"/>
    <w:rsid w:val="00B71651"/>
    <w:rsid w:val="00B729D6"/>
    <w:rsid w:val="00B72BD6"/>
    <w:rsid w:val="00B7319F"/>
    <w:rsid w:val="00B82E46"/>
    <w:rsid w:val="00B85D65"/>
    <w:rsid w:val="00B86B20"/>
    <w:rsid w:val="00B9094A"/>
    <w:rsid w:val="00B90B05"/>
    <w:rsid w:val="00B921DB"/>
    <w:rsid w:val="00B9222B"/>
    <w:rsid w:val="00B94D84"/>
    <w:rsid w:val="00B97001"/>
    <w:rsid w:val="00BA15C5"/>
    <w:rsid w:val="00BA163A"/>
    <w:rsid w:val="00BA16BA"/>
    <w:rsid w:val="00BA1AB4"/>
    <w:rsid w:val="00BA29F6"/>
    <w:rsid w:val="00BA4673"/>
    <w:rsid w:val="00BA4FA7"/>
    <w:rsid w:val="00BB0383"/>
    <w:rsid w:val="00BB0E7E"/>
    <w:rsid w:val="00BB2D3A"/>
    <w:rsid w:val="00BB3F60"/>
    <w:rsid w:val="00BB4923"/>
    <w:rsid w:val="00BB4D14"/>
    <w:rsid w:val="00BB62D3"/>
    <w:rsid w:val="00BB693F"/>
    <w:rsid w:val="00BB6C4E"/>
    <w:rsid w:val="00BB72C1"/>
    <w:rsid w:val="00BC09F1"/>
    <w:rsid w:val="00BC132B"/>
    <w:rsid w:val="00BC2C6F"/>
    <w:rsid w:val="00BC34FA"/>
    <w:rsid w:val="00BC4C37"/>
    <w:rsid w:val="00BC5BA1"/>
    <w:rsid w:val="00BD0397"/>
    <w:rsid w:val="00BD0516"/>
    <w:rsid w:val="00BD0529"/>
    <w:rsid w:val="00BD135E"/>
    <w:rsid w:val="00BD4BE8"/>
    <w:rsid w:val="00BE02A6"/>
    <w:rsid w:val="00BE236E"/>
    <w:rsid w:val="00BE2D57"/>
    <w:rsid w:val="00BE4404"/>
    <w:rsid w:val="00BF1F40"/>
    <w:rsid w:val="00BF2A8B"/>
    <w:rsid w:val="00BF31E8"/>
    <w:rsid w:val="00BF3C53"/>
    <w:rsid w:val="00BF4377"/>
    <w:rsid w:val="00BF5616"/>
    <w:rsid w:val="00BF6FC2"/>
    <w:rsid w:val="00C029F8"/>
    <w:rsid w:val="00C02BA2"/>
    <w:rsid w:val="00C02E7F"/>
    <w:rsid w:val="00C031DE"/>
    <w:rsid w:val="00C03319"/>
    <w:rsid w:val="00C046D4"/>
    <w:rsid w:val="00C059C6"/>
    <w:rsid w:val="00C062D0"/>
    <w:rsid w:val="00C070CA"/>
    <w:rsid w:val="00C106BE"/>
    <w:rsid w:val="00C12593"/>
    <w:rsid w:val="00C1361E"/>
    <w:rsid w:val="00C1405E"/>
    <w:rsid w:val="00C14A84"/>
    <w:rsid w:val="00C14DDE"/>
    <w:rsid w:val="00C15077"/>
    <w:rsid w:val="00C209F7"/>
    <w:rsid w:val="00C21804"/>
    <w:rsid w:val="00C2395E"/>
    <w:rsid w:val="00C2789C"/>
    <w:rsid w:val="00C30A06"/>
    <w:rsid w:val="00C3193F"/>
    <w:rsid w:val="00C319C0"/>
    <w:rsid w:val="00C342B5"/>
    <w:rsid w:val="00C35658"/>
    <w:rsid w:val="00C37E25"/>
    <w:rsid w:val="00C4100B"/>
    <w:rsid w:val="00C41490"/>
    <w:rsid w:val="00C44DAA"/>
    <w:rsid w:val="00C46BA8"/>
    <w:rsid w:val="00C47179"/>
    <w:rsid w:val="00C528C6"/>
    <w:rsid w:val="00C52F78"/>
    <w:rsid w:val="00C5323F"/>
    <w:rsid w:val="00C5386F"/>
    <w:rsid w:val="00C53B71"/>
    <w:rsid w:val="00C53D03"/>
    <w:rsid w:val="00C53D4B"/>
    <w:rsid w:val="00C54811"/>
    <w:rsid w:val="00C549EE"/>
    <w:rsid w:val="00C572C0"/>
    <w:rsid w:val="00C57A31"/>
    <w:rsid w:val="00C6077D"/>
    <w:rsid w:val="00C60827"/>
    <w:rsid w:val="00C6533A"/>
    <w:rsid w:val="00C65A21"/>
    <w:rsid w:val="00C65A91"/>
    <w:rsid w:val="00C65C77"/>
    <w:rsid w:val="00C65FE7"/>
    <w:rsid w:val="00C66C62"/>
    <w:rsid w:val="00C6777E"/>
    <w:rsid w:val="00C7100D"/>
    <w:rsid w:val="00C728F1"/>
    <w:rsid w:val="00C74010"/>
    <w:rsid w:val="00C7466C"/>
    <w:rsid w:val="00C74C64"/>
    <w:rsid w:val="00C76823"/>
    <w:rsid w:val="00C77170"/>
    <w:rsid w:val="00C77608"/>
    <w:rsid w:val="00C84F8E"/>
    <w:rsid w:val="00C9261F"/>
    <w:rsid w:val="00C92C29"/>
    <w:rsid w:val="00C9309A"/>
    <w:rsid w:val="00C940A3"/>
    <w:rsid w:val="00C94FC6"/>
    <w:rsid w:val="00C97CB2"/>
    <w:rsid w:val="00CA053E"/>
    <w:rsid w:val="00CA4D8C"/>
    <w:rsid w:val="00CA6795"/>
    <w:rsid w:val="00CB193F"/>
    <w:rsid w:val="00CB2BBA"/>
    <w:rsid w:val="00CB4404"/>
    <w:rsid w:val="00CC14E1"/>
    <w:rsid w:val="00CC5753"/>
    <w:rsid w:val="00CC6507"/>
    <w:rsid w:val="00CC7135"/>
    <w:rsid w:val="00CD0C33"/>
    <w:rsid w:val="00CD2EA8"/>
    <w:rsid w:val="00CD3294"/>
    <w:rsid w:val="00CD4C9B"/>
    <w:rsid w:val="00CD4DD9"/>
    <w:rsid w:val="00CD4E1C"/>
    <w:rsid w:val="00CD7000"/>
    <w:rsid w:val="00CE150E"/>
    <w:rsid w:val="00CE2D68"/>
    <w:rsid w:val="00CE2EA2"/>
    <w:rsid w:val="00CE7B62"/>
    <w:rsid w:val="00CF129E"/>
    <w:rsid w:val="00CF18CC"/>
    <w:rsid w:val="00CF3D62"/>
    <w:rsid w:val="00CF4809"/>
    <w:rsid w:val="00CF61B7"/>
    <w:rsid w:val="00CF6AF8"/>
    <w:rsid w:val="00CF72CA"/>
    <w:rsid w:val="00D00A10"/>
    <w:rsid w:val="00D00DC8"/>
    <w:rsid w:val="00D01442"/>
    <w:rsid w:val="00D01897"/>
    <w:rsid w:val="00D02624"/>
    <w:rsid w:val="00D03BA6"/>
    <w:rsid w:val="00D07EDD"/>
    <w:rsid w:val="00D114FF"/>
    <w:rsid w:val="00D11B62"/>
    <w:rsid w:val="00D11CE6"/>
    <w:rsid w:val="00D12E7F"/>
    <w:rsid w:val="00D14673"/>
    <w:rsid w:val="00D1753B"/>
    <w:rsid w:val="00D17A26"/>
    <w:rsid w:val="00D2127C"/>
    <w:rsid w:val="00D2256F"/>
    <w:rsid w:val="00D26A5E"/>
    <w:rsid w:val="00D27AA0"/>
    <w:rsid w:val="00D27D49"/>
    <w:rsid w:val="00D2F0A1"/>
    <w:rsid w:val="00D31D13"/>
    <w:rsid w:val="00D3399E"/>
    <w:rsid w:val="00D34BBD"/>
    <w:rsid w:val="00D404E2"/>
    <w:rsid w:val="00D44976"/>
    <w:rsid w:val="00D45085"/>
    <w:rsid w:val="00D460B3"/>
    <w:rsid w:val="00D46B1E"/>
    <w:rsid w:val="00D5205D"/>
    <w:rsid w:val="00D54C8C"/>
    <w:rsid w:val="00D54F20"/>
    <w:rsid w:val="00D57B25"/>
    <w:rsid w:val="00D60DE9"/>
    <w:rsid w:val="00D64224"/>
    <w:rsid w:val="00D65729"/>
    <w:rsid w:val="00D6587F"/>
    <w:rsid w:val="00D65EF2"/>
    <w:rsid w:val="00D70A3F"/>
    <w:rsid w:val="00D7127F"/>
    <w:rsid w:val="00D731C9"/>
    <w:rsid w:val="00D76EF4"/>
    <w:rsid w:val="00D76F4D"/>
    <w:rsid w:val="00D8472B"/>
    <w:rsid w:val="00D8740E"/>
    <w:rsid w:val="00D87A24"/>
    <w:rsid w:val="00D87BAF"/>
    <w:rsid w:val="00D907C5"/>
    <w:rsid w:val="00D92908"/>
    <w:rsid w:val="00D92FAA"/>
    <w:rsid w:val="00D94D94"/>
    <w:rsid w:val="00D94E55"/>
    <w:rsid w:val="00D9597A"/>
    <w:rsid w:val="00DA1239"/>
    <w:rsid w:val="00DA23D9"/>
    <w:rsid w:val="00DA27EA"/>
    <w:rsid w:val="00DA30C5"/>
    <w:rsid w:val="00DA5E80"/>
    <w:rsid w:val="00DA77F4"/>
    <w:rsid w:val="00DAFBB6"/>
    <w:rsid w:val="00DB0F03"/>
    <w:rsid w:val="00DB1C88"/>
    <w:rsid w:val="00DB26C0"/>
    <w:rsid w:val="00DB3884"/>
    <w:rsid w:val="00DB7BA4"/>
    <w:rsid w:val="00DB7EA2"/>
    <w:rsid w:val="00DC0689"/>
    <w:rsid w:val="00DC088C"/>
    <w:rsid w:val="00DC2231"/>
    <w:rsid w:val="00DC2475"/>
    <w:rsid w:val="00DC555C"/>
    <w:rsid w:val="00DC6AD4"/>
    <w:rsid w:val="00DD0949"/>
    <w:rsid w:val="00DD2AB9"/>
    <w:rsid w:val="00DD3A0D"/>
    <w:rsid w:val="00DD530F"/>
    <w:rsid w:val="00DD5885"/>
    <w:rsid w:val="00DE036D"/>
    <w:rsid w:val="00DE0A49"/>
    <w:rsid w:val="00DE1901"/>
    <w:rsid w:val="00DE7975"/>
    <w:rsid w:val="00DF1D3C"/>
    <w:rsid w:val="00DF2538"/>
    <w:rsid w:val="00DF29A1"/>
    <w:rsid w:val="00DF3862"/>
    <w:rsid w:val="00DF7030"/>
    <w:rsid w:val="00DF7363"/>
    <w:rsid w:val="00E00965"/>
    <w:rsid w:val="00E044F2"/>
    <w:rsid w:val="00E06B01"/>
    <w:rsid w:val="00E06F9E"/>
    <w:rsid w:val="00E07901"/>
    <w:rsid w:val="00E11C25"/>
    <w:rsid w:val="00E125B5"/>
    <w:rsid w:val="00E12F71"/>
    <w:rsid w:val="00E15257"/>
    <w:rsid w:val="00E1703F"/>
    <w:rsid w:val="00E1722B"/>
    <w:rsid w:val="00E2161B"/>
    <w:rsid w:val="00E21825"/>
    <w:rsid w:val="00E21CB8"/>
    <w:rsid w:val="00E21D6B"/>
    <w:rsid w:val="00E21E20"/>
    <w:rsid w:val="00E23451"/>
    <w:rsid w:val="00E2376B"/>
    <w:rsid w:val="00E2490A"/>
    <w:rsid w:val="00E24D30"/>
    <w:rsid w:val="00E25236"/>
    <w:rsid w:val="00E26724"/>
    <w:rsid w:val="00E2675B"/>
    <w:rsid w:val="00E271F0"/>
    <w:rsid w:val="00E27E96"/>
    <w:rsid w:val="00E3043C"/>
    <w:rsid w:val="00E36876"/>
    <w:rsid w:val="00E36B86"/>
    <w:rsid w:val="00E40434"/>
    <w:rsid w:val="00E4124E"/>
    <w:rsid w:val="00E426EF"/>
    <w:rsid w:val="00E426F6"/>
    <w:rsid w:val="00E436CC"/>
    <w:rsid w:val="00E44174"/>
    <w:rsid w:val="00E4653B"/>
    <w:rsid w:val="00E46782"/>
    <w:rsid w:val="00E46CF3"/>
    <w:rsid w:val="00E47C0B"/>
    <w:rsid w:val="00E47D89"/>
    <w:rsid w:val="00E52B2D"/>
    <w:rsid w:val="00E5338F"/>
    <w:rsid w:val="00E5352F"/>
    <w:rsid w:val="00E53B7A"/>
    <w:rsid w:val="00E565EC"/>
    <w:rsid w:val="00E5696B"/>
    <w:rsid w:val="00E57566"/>
    <w:rsid w:val="00E63BE3"/>
    <w:rsid w:val="00E6646E"/>
    <w:rsid w:val="00E67000"/>
    <w:rsid w:val="00E7068E"/>
    <w:rsid w:val="00E70A37"/>
    <w:rsid w:val="00E71EF5"/>
    <w:rsid w:val="00E74246"/>
    <w:rsid w:val="00E7521E"/>
    <w:rsid w:val="00E7586C"/>
    <w:rsid w:val="00E76BD7"/>
    <w:rsid w:val="00E76C41"/>
    <w:rsid w:val="00E76D2D"/>
    <w:rsid w:val="00E772E2"/>
    <w:rsid w:val="00E778AE"/>
    <w:rsid w:val="00E77F71"/>
    <w:rsid w:val="00E81FCA"/>
    <w:rsid w:val="00E823DA"/>
    <w:rsid w:val="00E832E5"/>
    <w:rsid w:val="00E83C1B"/>
    <w:rsid w:val="00E84735"/>
    <w:rsid w:val="00E857D4"/>
    <w:rsid w:val="00E865B3"/>
    <w:rsid w:val="00E91E6E"/>
    <w:rsid w:val="00E94913"/>
    <w:rsid w:val="00E94E85"/>
    <w:rsid w:val="00E956B3"/>
    <w:rsid w:val="00E962EE"/>
    <w:rsid w:val="00E968AF"/>
    <w:rsid w:val="00E97FD5"/>
    <w:rsid w:val="00EA00A6"/>
    <w:rsid w:val="00EA1349"/>
    <w:rsid w:val="00EA375C"/>
    <w:rsid w:val="00EA6A55"/>
    <w:rsid w:val="00EA7650"/>
    <w:rsid w:val="00EB2475"/>
    <w:rsid w:val="00EB288C"/>
    <w:rsid w:val="00EB382B"/>
    <w:rsid w:val="00EB47CA"/>
    <w:rsid w:val="00EB4947"/>
    <w:rsid w:val="00EB795E"/>
    <w:rsid w:val="00EC053D"/>
    <w:rsid w:val="00EC192C"/>
    <w:rsid w:val="00EC299A"/>
    <w:rsid w:val="00EC4C0B"/>
    <w:rsid w:val="00EC5AEC"/>
    <w:rsid w:val="00EC5DA4"/>
    <w:rsid w:val="00ED0B3B"/>
    <w:rsid w:val="00ED1FAD"/>
    <w:rsid w:val="00ED2F6D"/>
    <w:rsid w:val="00ED4CF4"/>
    <w:rsid w:val="00ED6004"/>
    <w:rsid w:val="00ED67A4"/>
    <w:rsid w:val="00ED7F2B"/>
    <w:rsid w:val="00EE0030"/>
    <w:rsid w:val="00EE0882"/>
    <w:rsid w:val="00EE3863"/>
    <w:rsid w:val="00EE3B39"/>
    <w:rsid w:val="00EE518A"/>
    <w:rsid w:val="00EF0782"/>
    <w:rsid w:val="00EF3438"/>
    <w:rsid w:val="00EF7CCB"/>
    <w:rsid w:val="00F01741"/>
    <w:rsid w:val="00F02DA4"/>
    <w:rsid w:val="00F057A7"/>
    <w:rsid w:val="00F0583B"/>
    <w:rsid w:val="00F11C94"/>
    <w:rsid w:val="00F176A3"/>
    <w:rsid w:val="00F20E65"/>
    <w:rsid w:val="00F21E09"/>
    <w:rsid w:val="00F21F30"/>
    <w:rsid w:val="00F24F93"/>
    <w:rsid w:val="00F250B0"/>
    <w:rsid w:val="00F26F35"/>
    <w:rsid w:val="00F3007D"/>
    <w:rsid w:val="00F30889"/>
    <w:rsid w:val="00F3234F"/>
    <w:rsid w:val="00F32B72"/>
    <w:rsid w:val="00F32FBD"/>
    <w:rsid w:val="00F3387F"/>
    <w:rsid w:val="00F34B68"/>
    <w:rsid w:val="00F42DFF"/>
    <w:rsid w:val="00F430A3"/>
    <w:rsid w:val="00F44B91"/>
    <w:rsid w:val="00F46222"/>
    <w:rsid w:val="00F47739"/>
    <w:rsid w:val="00F47A7F"/>
    <w:rsid w:val="00F51E3E"/>
    <w:rsid w:val="00F52741"/>
    <w:rsid w:val="00F52D3D"/>
    <w:rsid w:val="00F52F98"/>
    <w:rsid w:val="00F536F6"/>
    <w:rsid w:val="00F54EAE"/>
    <w:rsid w:val="00F5508D"/>
    <w:rsid w:val="00F56316"/>
    <w:rsid w:val="00F610F5"/>
    <w:rsid w:val="00F618DA"/>
    <w:rsid w:val="00F61AE0"/>
    <w:rsid w:val="00F70DF1"/>
    <w:rsid w:val="00F71973"/>
    <w:rsid w:val="00F7277B"/>
    <w:rsid w:val="00F7318E"/>
    <w:rsid w:val="00F767D0"/>
    <w:rsid w:val="00F82649"/>
    <w:rsid w:val="00F841FD"/>
    <w:rsid w:val="00F84EFC"/>
    <w:rsid w:val="00F84F98"/>
    <w:rsid w:val="00F85B18"/>
    <w:rsid w:val="00F9139F"/>
    <w:rsid w:val="00F93C84"/>
    <w:rsid w:val="00F94390"/>
    <w:rsid w:val="00F94B65"/>
    <w:rsid w:val="00F95BE1"/>
    <w:rsid w:val="00F95D1D"/>
    <w:rsid w:val="00FA0ABB"/>
    <w:rsid w:val="00FA343B"/>
    <w:rsid w:val="00FA451B"/>
    <w:rsid w:val="00FA4688"/>
    <w:rsid w:val="00FA4B52"/>
    <w:rsid w:val="00FA54D4"/>
    <w:rsid w:val="00FAB913"/>
    <w:rsid w:val="00FB3A9A"/>
    <w:rsid w:val="00FB4F57"/>
    <w:rsid w:val="00FB6257"/>
    <w:rsid w:val="00FC1EA6"/>
    <w:rsid w:val="00FC2159"/>
    <w:rsid w:val="00FC787E"/>
    <w:rsid w:val="00FD4419"/>
    <w:rsid w:val="00FD4715"/>
    <w:rsid w:val="00FD4E95"/>
    <w:rsid w:val="00FD5FAB"/>
    <w:rsid w:val="00FD6667"/>
    <w:rsid w:val="00FD76B2"/>
    <w:rsid w:val="00FD7A8D"/>
    <w:rsid w:val="00FE0288"/>
    <w:rsid w:val="00FE034B"/>
    <w:rsid w:val="00FE04DD"/>
    <w:rsid w:val="00FE0D03"/>
    <w:rsid w:val="00FE184E"/>
    <w:rsid w:val="00FE22B0"/>
    <w:rsid w:val="00FE2C4C"/>
    <w:rsid w:val="00FE2C7C"/>
    <w:rsid w:val="00FE2F45"/>
    <w:rsid w:val="00FF387B"/>
    <w:rsid w:val="00FF70D9"/>
    <w:rsid w:val="00FF7A78"/>
    <w:rsid w:val="016EE08B"/>
    <w:rsid w:val="0174FF55"/>
    <w:rsid w:val="01A31007"/>
    <w:rsid w:val="01D3F488"/>
    <w:rsid w:val="0202F7DB"/>
    <w:rsid w:val="0262BD45"/>
    <w:rsid w:val="026D1388"/>
    <w:rsid w:val="02EBABF3"/>
    <w:rsid w:val="0309F2D6"/>
    <w:rsid w:val="030DD970"/>
    <w:rsid w:val="0349750D"/>
    <w:rsid w:val="03D2EE90"/>
    <w:rsid w:val="04073AA8"/>
    <w:rsid w:val="041F1DBD"/>
    <w:rsid w:val="04515083"/>
    <w:rsid w:val="047A39E0"/>
    <w:rsid w:val="04E7C67F"/>
    <w:rsid w:val="0505012D"/>
    <w:rsid w:val="05224189"/>
    <w:rsid w:val="0528F605"/>
    <w:rsid w:val="0530C358"/>
    <w:rsid w:val="05C21D71"/>
    <w:rsid w:val="05F21F2F"/>
    <w:rsid w:val="05F58E6A"/>
    <w:rsid w:val="064E9CEF"/>
    <w:rsid w:val="0651576E"/>
    <w:rsid w:val="06569D65"/>
    <w:rsid w:val="0659AA95"/>
    <w:rsid w:val="067328E0"/>
    <w:rsid w:val="067FC711"/>
    <w:rsid w:val="071B6515"/>
    <w:rsid w:val="07457F88"/>
    <w:rsid w:val="076EDE60"/>
    <w:rsid w:val="079EA4D4"/>
    <w:rsid w:val="07AD2E35"/>
    <w:rsid w:val="07EF8EEE"/>
    <w:rsid w:val="07EFCB23"/>
    <w:rsid w:val="080BE807"/>
    <w:rsid w:val="082EDC41"/>
    <w:rsid w:val="0858646E"/>
    <w:rsid w:val="089B888B"/>
    <w:rsid w:val="08BB4C1B"/>
    <w:rsid w:val="0A509455"/>
    <w:rsid w:val="0A914C13"/>
    <w:rsid w:val="0AB3736C"/>
    <w:rsid w:val="0B18071D"/>
    <w:rsid w:val="0B8842D1"/>
    <w:rsid w:val="0B8B749B"/>
    <w:rsid w:val="0BA44C4E"/>
    <w:rsid w:val="0BC6867D"/>
    <w:rsid w:val="0BE1F0AD"/>
    <w:rsid w:val="0BE808C7"/>
    <w:rsid w:val="0BFD321C"/>
    <w:rsid w:val="0C6EAB60"/>
    <w:rsid w:val="0C8AA614"/>
    <w:rsid w:val="0CB78BB3"/>
    <w:rsid w:val="0D09DAFA"/>
    <w:rsid w:val="0D0DBAD1"/>
    <w:rsid w:val="0D452F77"/>
    <w:rsid w:val="0D71B089"/>
    <w:rsid w:val="0D7FFE92"/>
    <w:rsid w:val="0DB57EF8"/>
    <w:rsid w:val="0DD1169C"/>
    <w:rsid w:val="0DD21145"/>
    <w:rsid w:val="0DD7D7F4"/>
    <w:rsid w:val="0DF55696"/>
    <w:rsid w:val="0EA716C3"/>
    <w:rsid w:val="0EEB0A05"/>
    <w:rsid w:val="0F4313D0"/>
    <w:rsid w:val="0F928983"/>
    <w:rsid w:val="0FB8B79C"/>
    <w:rsid w:val="0FCFA86D"/>
    <w:rsid w:val="0FE0F5F8"/>
    <w:rsid w:val="0FF905B4"/>
    <w:rsid w:val="1028CEE7"/>
    <w:rsid w:val="1035E32C"/>
    <w:rsid w:val="10554F65"/>
    <w:rsid w:val="10797CB4"/>
    <w:rsid w:val="1095CC7D"/>
    <w:rsid w:val="10BC0289"/>
    <w:rsid w:val="10F3D517"/>
    <w:rsid w:val="115BF911"/>
    <w:rsid w:val="117337F2"/>
    <w:rsid w:val="11F165CE"/>
    <w:rsid w:val="1210E4A5"/>
    <w:rsid w:val="124B93B1"/>
    <w:rsid w:val="124C08EB"/>
    <w:rsid w:val="1256B958"/>
    <w:rsid w:val="129DDA7E"/>
    <w:rsid w:val="12B17E84"/>
    <w:rsid w:val="1314096B"/>
    <w:rsid w:val="1334A5FF"/>
    <w:rsid w:val="13919F84"/>
    <w:rsid w:val="148CA3EE"/>
    <w:rsid w:val="14C2B333"/>
    <w:rsid w:val="1512BA50"/>
    <w:rsid w:val="1519EDAB"/>
    <w:rsid w:val="156F1D91"/>
    <w:rsid w:val="15E02FBF"/>
    <w:rsid w:val="16012469"/>
    <w:rsid w:val="163E8500"/>
    <w:rsid w:val="165CBA55"/>
    <w:rsid w:val="166B8666"/>
    <w:rsid w:val="16BC47E7"/>
    <w:rsid w:val="16F71D7C"/>
    <w:rsid w:val="170C7739"/>
    <w:rsid w:val="170EE4BE"/>
    <w:rsid w:val="17AB0D9B"/>
    <w:rsid w:val="18D99717"/>
    <w:rsid w:val="19225573"/>
    <w:rsid w:val="19ADC25B"/>
    <w:rsid w:val="19EE8583"/>
    <w:rsid w:val="19F1E04D"/>
    <w:rsid w:val="19F92D1B"/>
    <w:rsid w:val="1A5291F9"/>
    <w:rsid w:val="1ADA8EB7"/>
    <w:rsid w:val="1ADD191E"/>
    <w:rsid w:val="1B0EFE2B"/>
    <w:rsid w:val="1B5D6DAF"/>
    <w:rsid w:val="1B82DA93"/>
    <w:rsid w:val="1BB1CBFD"/>
    <w:rsid w:val="1C384E1A"/>
    <w:rsid w:val="1C5A99B8"/>
    <w:rsid w:val="1C5E3D65"/>
    <w:rsid w:val="1CAF19B8"/>
    <w:rsid w:val="1CBFCC92"/>
    <w:rsid w:val="1CF8C514"/>
    <w:rsid w:val="1CFA4FE9"/>
    <w:rsid w:val="1D0B4591"/>
    <w:rsid w:val="1D2B6419"/>
    <w:rsid w:val="1D40FC62"/>
    <w:rsid w:val="1DDA8827"/>
    <w:rsid w:val="1DE8CC95"/>
    <w:rsid w:val="1E6A0FC3"/>
    <w:rsid w:val="1E9F0AA5"/>
    <w:rsid w:val="1EEE4455"/>
    <w:rsid w:val="1F1FAA38"/>
    <w:rsid w:val="1F35F3E9"/>
    <w:rsid w:val="1F56FD37"/>
    <w:rsid w:val="1F7D4EDC"/>
    <w:rsid w:val="1F95AFCB"/>
    <w:rsid w:val="1FECF8AB"/>
    <w:rsid w:val="1FF0434E"/>
    <w:rsid w:val="200B804F"/>
    <w:rsid w:val="200E7748"/>
    <w:rsid w:val="20BCB31D"/>
    <w:rsid w:val="216045AC"/>
    <w:rsid w:val="21A19ABC"/>
    <w:rsid w:val="21C04E95"/>
    <w:rsid w:val="21C6CD86"/>
    <w:rsid w:val="21DF8253"/>
    <w:rsid w:val="2200695D"/>
    <w:rsid w:val="220EC879"/>
    <w:rsid w:val="223AF7E3"/>
    <w:rsid w:val="225956D3"/>
    <w:rsid w:val="22F9A878"/>
    <w:rsid w:val="230E602B"/>
    <w:rsid w:val="2330D47E"/>
    <w:rsid w:val="23405F8F"/>
    <w:rsid w:val="2389951A"/>
    <w:rsid w:val="23E37216"/>
    <w:rsid w:val="23E8DA9C"/>
    <w:rsid w:val="23F13217"/>
    <w:rsid w:val="243B33D0"/>
    <w:rsid w:val="24A53CF0"/>
    <w:rsid w:val="2508979C"/>
    <w:rsid w:val="25227A1E"/>
    <w:rsid w:val="2532B9E9"/>
    <w:rsid w:val="2538887F"/>
    <w:rsid w:val="2557B8BD"/>
    <w:rsid w:val="2564A69A"/>
    <w:rsid w:val="25657775"/>
    <w:rsid w:val="2572D6DB"/>
    <w:rsid w:val="259B1F4F"/>
    <w:rsid w:val="25CBCC4E"/>
    <w:rsid w:val="25F3B1C0"/>
    <w:rsid w:val="2635131B"/>
    <w:rsid w:val="26634F1B"/>
    <w:rsid w:val="26BDE75A"/>
    <w:rsid w:val="2705D45E"/>
    <w:rsid w:val="270C6630"/>
    <w:rsid w:val="273D2D1B"/>
    <w:rsid w:val="27CCDBA7"/>
    <w:rsid w:val="2806CDC0"/>
    <w:rsid w:val="28299520"/>
    <w:rsid w:val="283B368D"/>
    <w:rsid w:val="2843965C"/>
    <w:rsid w:val="287062CA"/>
    <w:rsid w:val="28EAAD26"/>
    <w:rsid w:val="292D9EE7"/>
    <w:rsid w:val="29A7F7AD"/>
    <w:rsid w:val="29F7BE0F"/>
    <w:rsid w:val="2A44053A"/>
    <w:rsid w:val="2A523E8F"/>
    <w:rsid w:val="2A79DFA1"/>
    <w:rsid w:val="2A8F49E2"/>
    <w:rsid w:val="2A9CBF3F"/>
    <w:rsid w:val="2B576911"/>
    <w:rsid w:val="2B699738"/>
    <w:rsid w:val="2D04165B"/>
    <w:rsid w:val="2D214205"/>
    <w:rsid w:val="2D4390C5"/>
    <w:rsid w:val="2D910CD3"/>
    <w:rsid w:val="2D978A11"/>
    <w:rsid w:val="2DC04412"/>
    <w:rsid w:val="2E569306"/>
    <w:rsid w:val="2F126FEA"/>
    <w:rsid w:val="2F388B89"/>
    <w:rsid w:val="2F63476B"/>
    <w:rsid w:val="2FCE9106"/>
    <w:rsid w:val="2FFB70DD"/>
    <w:rsid w:val="30EA80D3"/>
    <w:rsid w:val="31355F56"/>
    <w:rsid w:val="31563674"/>
    <w:rsid w:val="316ED1F4"/>
    <w:rsid w:val="31AD2CA1"/>
    <w:rsid w:val="31BDED61"/>
    <w:rsid w:val="31C8FDE0"/>
    <w:rsid w:val="31D4E3BD"/>
    <w:rsid w:val="327EE30B"/>
    <w:rsid w:val="32D759B0"/>
    <w:rsid w:val="32E904DA"/>
    <w:rsid w:val="332C9CF0"/>
    <w:rsid w:val="33CF49B7"/>
    <w:rsid w:val="33F3A292"/>
    <w:rsid w:val="347DADF4"/>
    <w:rsid w:val="347F62F0"/>
    <w:rsid w:val="34815F95"/>
    <w:rsid w:val="3484238A"/>
    <w:rsid w:val="3577A138"/>
    <w:rsid w:val="365051B4"/>
    <w:rsid w:val="369DA9C9"/>
    <w:rsid w:val="36C101CF"/>
    <w:rsid w:val="37886E33"/>
    <w:rsid w:val="37E380DE"/>
    <w:rsid w:val="384872F5"/>
    <w:rsid w:val="388C2044"/>
    <w:rsid w:val="3893E0D0"/>
    <w:rsid w:val="38D0712C"/>
    <w:rsid w:val="38F35114"/>
    <w:rsid w:val="391CAAB0"/>
    <w:rsid w:val="394EABE3"/>
    <w:rsid w:val="39AEDB33"/>
    <w:rsid w:val="39B49591"/>
    <w:rsid w:val="39FF29E2"/>
    <w:rsid w:val="3A1D6F38"/>
    <w:rsid w:val="3A55C6CD"/>
    <w:rsid w:val="3B0C89E9"/>
    <w:rsid w:val="3B364B4B"/>
    <w:rsid w:val="3B37724D"/>
    <w:rsid w:val="3B9EA9D2"/>
    <w:rsid w:val="3BB569FE"/>
    <w:rsid w:val="3BC2D651"/>
    <w:rsid w:val="3BDF39BC"/>
    <w:rsid w:val="3BF75FD2"/>
    <w:rsid w:val="3C5A7456"/>
    <w:rsid w:val="3C801F53"/>
    <w:rsid w:val="3CAE5CAD"/>
    <w:rsid w:val="3CDF8A82"/>
    <w:rsid w:val="3D3854E4"/>
    <w:rsid w:val="3D5A265B"/>
    <w:rsid w:val="3DD77D2C"/>
    <w:rsid w:val="3E0F77B4"/>
    <w:rsid w:val="3E532DFE"/>
    <w:rsid w:val="3EBFB236"/>
    <w:rsid w:val="3F6F5B27"/>
    <w:rsid w:val="3F7DC110"/>
    <w:rsid w:val="3F835DC8"/>
    <w:rsid w:val="3FAAF7A7"/>
    <w:rsid w:val="3FD363DA"/>
    <w:rsid w:val="4003FE21"/>
    <w:rsid w:val="403E9141"/>
    <w:rsid w:val="406C1DEE"/>
    <w:rsid w:val="40876387"/>
    <w:rsid w:val="4095D0F5"/>
    <w:rsid w:val="4099A68A"/>
    <w:rsid w:val="40F3B7A0"/>
    <w:rsid w:val="41395B15"/>
    <w:rsid w:val="41738AEE"/>
    <w:rsid w:val="417DFB8A"/>
    <w:rsid w:val="417F8FB9"/>
    <w:rsid w:val="4199C712"/>
    <w:rsid w:val="4272A390"/>
    <w:rsid w:val="42C23DC2"/>
    <w:rsid w:val="430E1D09"/>
    <w:rsid w:val="434DC0DF"/>
    <w:rsid w:val="43648F63"/>
    <w:rsid w:val="43726F3A"/>
    <w:rsid w:val="439CC771"/>
    <w:rsid w:val="43D4C952"/>
    <w:rsid w:val="4487A0CF"/>
    <w:rsid w:val="448AE56F"/>
    <w:rsid w:val="44E07C59"/>
    <w:rsid w:val="44E83798"/>
    <w:rsid w:val="45160D0B"/>
    <w:rsid w:val="4523C5B1"/>
    <w:rsid w:val="45DD5956"/>
    <w:rsid w:val="4618B90F"/>
    <w:rsid w:val="46290B1A"/>
    <w:rsid w:val="4648DC45"/>
    <w:rsid w:val="465309EE"/>
    <w:rsid w:val="4686FBAB"/>
    <w:rsid w:val="46CFA220"/>
    <w:rsid w:val="46E7ADB5"/>
    <w:rsid w:val="47295AAD"/>
    <w:rsid w:val="474ED48D"/>
    <w:rsid w:val="47AF3DFD"/>
    <w:rsid w:val="480064CA"/>
    <w:rsid w:val="4812FE4A"/>
    <w:rsid w:val="48656E58"/>
    <w:rsid w:val="488F8FD3"/>
    <w:rsid w:val="48AB31A4"/>
    <w:rsid w:val="48F90A1C"/>
    <w:rsid w:val="4909E256"/>
    <w:rsid w:val="4936386F"/>
    <w:rsid w:val="49A72467"/>
    <w:rsid w:val="49AC3B7B"/>
    <w:rsid w:val="49C5F164"/>
    <w:rsid w:val="49DE957B"/>
    <w:rsid w:val="49FCAF1E"/>
    <w:rsid w:val="4A59D1C7"/>
    <w:rsid w:val="4A87096D"/>
    <w:rsid w:val="4A8BA446"/>
    <w:rsid w:val="4AC309F0"/>
    <w:rsid w:val="4B972174"/>
    <w:rsid w:val="4BE38328"/>
    <w:rsid w:val="4C1883A1"/>
    <w:rsid w:val="4C255958"/>
    <w:rsid w:val="4CA5B165"/>
    <w:rsid w:val="4CB24844"/>
    <w:rsid w:val="4CCCD496"/>
    <w:rsid w:val="4D39783D"/>
    <w:rsid w:val="4D55F37C"/>
    <w:rsid w:val="4D59F286"/>
    <w:rsid w:val="4D5FECEF"/>
    <w:rsid w:val="4E6961B8"/>
    <w:rsid w:val="4E985998"/>
    <w:rsid w:val="4EE0AD52"/>
    <w:rsid w:val="4F33052D"/>
    <w:rsid w:val="4F46ED41"/>
    <w:rsid w:val="4F47179A"/>
    <w:rsid w:val="5018E1D6"/>
    <w:rsid w:val="5021AF71"/>
    <w:rsid w:val="5039F89E"/>
    <w:rsid w:val="5040670A"/>
    <w:rsid w:val="50409607"/>
    <w:rsid w:val="5056BA18"/>
    <w:rsid w:val="50B3D82C"/>
    <w:rsid w:val="50C66A56"/>
    <w:rsid w:val="50FB5E0D"/>
    <w:rsid w:val="510099F4"/>
    <w:rsid w:val="51115147"/>
    <w:rsid w:val="5111F731"/>
    <w:rsid w:val="513E919F"/>
    <w:rsid w:val="515102B8"/>
    <w:rsid w:val="5192CD93"/>
    <w:rsid w:val="519E9CEE"/>
    <w:rsid w:val="51AD7819"/>
    <w:rsid w:val="51B25FE6"/>
    <w:rsid w:val="5206B607"/>
    <w:rsid w:val="525F4083"/>
    <w:rsid w:val="52B014DC"/>
    <w:rsid w:val="5306C63A"/>
    <w:rsid w:val="53656874"/>
    <w:rsid w:val="537847AC"/>
    <w:rsid w:val="5434E0EC"/>
    <w:rsid w:val="5462EAE9"/>
    <w:rsid w:val="54C7A220"/>
    <w:rsid w:val="54EC0BE8"/>
    <w:rsid w:val="553B5A4A"/>
    <w:rsid w:val="55B17BB5"/>
    <w:rsid w:val="55B44747"/>
    <w:rsid w:val="56035042"/>
    <w:rsid w:val="56653870"/>
    <w:rsid w:val="56F43DD5"/>
    <w:rsid w:val="56FAD77A"/>
    <w:rsid w:val="570A6EAC"/>
    <w:rsid w:val="5726EF2E"/>
    <w:rsid w:val="57432E48"/>
    <w:rsid w:val="57DEBD37"/>
    <w:rsid w:val="58509AF1"/>
    <w:rsid w:val="58568245"/>
    <w:rsid w:val="5857F6B0"/>
    <w:rsid w:val="58707A32"/>
    <w:rsid w:val="58719FE2"/>
    <w:rsid w:val="58A9C684"/>
    <w:rsid w:val="58EBCA30"/>
    <w:rsid w:val="59332CD1"/>
    <w:rsid w:val="5939FEC1"/>
    <w:rsid w:val="598C2E43"/>
    <w:rsid w:val="5990A569"/>
    <w:rsid w:val="59BD7FD7"/>
    <w:rsid w:val="59D1C204"/>
    <w:rsid w:val="5A10926F"/>
    <w:rsid w:val="5A1A5AD8"/>
    <w:rsid w:val="5A2C2B17"/>
    <w:rsid w:val="5ABC646C"/>
    <w:rsid w:val="5AC604E0"/>
    <w:rsid w:val="5AF4A980"/>
    <w:rsid w:val="5AF9400B"/>
    <w:rsid w:val="5B0F9FAE"/>
    <w:rsid w:val="5B27773E"/>
    <w:rsid w:val="5B28A4D8"/>
    <w:rsid w:val="5B35B751"/>
    <w:rsid w:val="5BEFCC9D"/>
    <w:rsid w:val="5C099D2A"/>
    <w:rsid w:val="5CBD867F"/>
    <w:rsid w:val="5CC80FCB"/>
    <w:rsid w:val="5D142828"/>
    <w:rsid w:val="5DEEF1E6"/>
    <w:rsid w:val="5E487781"/>
    <w:rsid w:val="5E855089"/>
    <w:rsid w:val="5E9D6579"/>
    <w:rsid w:val="5F30FE3C"/>
    <w:rsid w:val="5F56526E"/>
    <w:rsid w:val="5FB630A5"/>
    <w:rsid w:val="5FDA24BD"/>
    <w:rsid w:val="6013F6A3"/>
    <w:rsid w:val="605F1834"/>
    <w:rsid w:val="6179ABA9"/>
    <w:rsid w:val="61A2CF81"/>
    <w:rsid w:val="62489A73"/>
    <w:rsid w:val="627099C0"/>
    <w:rsid w:val="62811376"/>
    <w:rsid w:val="62E1FDF4"/>
    <w:rsid w:val="62FAE03D"/>
    <w:rsid w:val="62FB357D"/>
    <w:rsid w:val="633FDF7F"/>
    <w:rsid w:val="63411D35"/>
    <w:rsid w:val="649B47D2"/>
    <w:rsid w:val="652840AB"/>
    <w:rsid w:val="65799262"/>
    <w:rsid w:val="659560BC"/>
    <w:rsid w:val="65B73021"/>
    <w:rsid w:val="66210C46"/>
    <w:rsid w:val="66683792"/>
    <w:rsid w:val="66E16AD3"/>
    <w:rsid w:val="66F3CF06"/>
    <w:rsid w:val="670B6AD2"/>
    <w:rsid w:val="67197318"/>
    <w:rsid w:val="673CEB9B"/>
    <w:rsid w:val="67C87C94"/>
    <w:rsid w:val="6847C151"/>
    <w:rsid w:val="690CD302"/>
    <w:rsid w:val="691002CC"/>
    <w:rsid w:val="69592D36"/>
    <w:rsid w:val="698F2587"/>
    <w:rsid w:val="699D2845"/>
    <w:rsid w:val="69DDBB8F"/>
    <w:rsid w:val="6A09FC94"/>
    <w:rsid w:val="6A226EF7"/>
    <w:rsid w:val="6AA650D0"/>
    <w:rsid w:val="6AA94A02"/>
    <w:rsid w:val="6AC15D98"/>
    <w:rsid w:val="6AD52A85"/>
    <w:rsid w:val="6ADA4F6F"/>
    <w:rsid w:val="6B4CE57D"/>
    <w:rsid w:val="6B93A05E"/>
    <w:rsid w:val="6C1C808D"/>
    <w:rsid w:val="6C390FB1"/>
    <w:rsid w:val="6C5C5C76"/>
    <w:rsid w:val="6C7ACBBF"/>
    <w:rsid w:val="6C7FAA80"/>
    <w:rsid w:val="6C87EFB0"/>
    <w:rsid w:val="6C92F2FA"/>
    <w:rsid w:val="6C95715F"/>
    <w:rsid w:val="6CE08413"/>
    <w:rsid w:val="6CEB59DC"/>
    <w:rsid w:val="6CEED3A9"/>
    <w:rsid w:val="6CFB4AFA"/>
    <w:rsid w:val="6D00299D"/>
    <w:rsid w:val="6D1BC6B3"/>
    <w:rsid w:val="6D2F75B8"/>
    <w:rsid w:val="6D37D6D8"/>
    <w:rsid w:val="6DA56DE2"/>
    <w:rsid w:val="6DA96C95"/>
    <w:rsid w:val="6E1C9B1C"/>
    <w:rsid w:val="6E31CCF2"/>
    <w:rsid w:val="6E329CAF"/>
    <w:rsid w:val="6E4843D2"/>
    <w:rsid w:val="6E96525D"/>
    <w:rsid w:val="6EAAB52B"/>
    <w:rsid w:val="6ECCBFF7"/>
    <w:rsid w:val="6ED3E38A"/>
    <w:rsid w:val="6F7F9A4E"/>
    <w:rsid w:val="6FD6A806"/>
    <w:rsid w:val="6FF1F537"/>
    <w:rsid w:val="7023A64D"/>
    <w:rsid w:val="7026479B"/>
    <w:rsid w:val="70ADCF68"/>
    <w:rsid w:val="7133EB1E"/>
    <w:rsid w:val="713F66A4"/>
    <w:rsid w:val="714867D3"/>
    <w:rsid w:val="7194A5E9"/>
    <w:rsid w:val="71A474A1"/>
    <w:rsid w:val="71D1D8CD"/>
    <w:rsid w:val="71EC3CBA"/>
    <w:rsid w:val="728B7642"/>
    <w:rsid w:val="73442BAE"/>
    <w:rsid w:val="7359FE60"/>
    <w:rsid w:val="736D0353"/>
    <w:rsid w:val="742A250E"/>
    <w:rsid w:val="7455F3B0"/>
    <w:rsid w:val="7483E537"/>
    <w:rsid w:val="748CE0F9"/>
    <w:rsid w:val="749EE810"/>
    <w:rsid w:val="7513BEFF"/>
    <w:rsid w:val="7576D190"/>
    <w:rsid w:val="75A0F719"/>
    <w:rsid w:val="767ABCE1"/>
    <w:rsid w:val="76A59F3A"/>
    <w:rsid w:val="76B0AF45"/>
    <w:rsid w:val="76FE528B"/>
    <w:rsid w:val="772A4CDC"/>
    <w:rsid w:val="776CFAE9"/>
    <w:rsid w:val="77AD9830"/>
    <w:rsid w:val="77C8BCB9"/>
    <w:rsid w:val="781C65CF"/>
    <w:rsid w:val="785E8436"/>
    <w:rsid w:val="7892196C"/>
    <w:rsid w:val="78A8AF43"/>
    <w:rsid w:val="78E3F2B5"/>
    <w:rsid w:val="7904D1C1"/>
    <w:rsid w:val="790DE7A8"/>
    <w:rsid w:val="794852BB"/>
    <w:rsid w:val="79DA2A3B"/>
    <w:rsid w:val="79E5C11B"/>
    <w:rsid w:val="7A125EE7"/>
    <w:rsid w:val="7A17EF9B"/>
    <w:rsid w:val="7A180A3F"/>
    <w:rsid w:val="7AC50B1D"/>
    <w:rsid w:val="7B6418D5"/>
    <w:rsid w:val="7BFCEDC0"/>
    <w:rsid w:val="7C8362B7"/>
    <w:rsid w:val="7C8A0EBF"/>
    <w:rsid w:val="7CC968AB"/>
    <w:rsid w:val="7D453542"/>
    <w:rsid w:val="7D489790"/>
    <w:rsid w:val="7D68A6D3"/>
    <w:rsid w:val="7D924226"/>
    <w:rsid w:val="7DC44CEC"/>
    <w:rsid w:val="7DCF96F3"/>
    <w:rsid w:val="7E0318AE"/>
    <w:rsid w:val="7E11B623"/>
    <w:rsid w:val="7E2E878A"/>
    <w:rsid w:val="7E3805F4"/>
    <w:rsid w:val="7E5A9FB5"/>
    <w:rsid w:val="7E7E7EEA"/>
    <w:rsid w:val="7EA19D20"/>
    <w:rsid w:val="7ECE439E"/>
    <w:rsid w:val="7EEC5F2C"/>
    <w:rsid w:val="7F40BA03"/>
    <w:rsid w:val="7F6CEA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DC43E"/>
  <w15:docId w15:val="{9A24270F-D80A-4F0A-AF73-9DD0F12D7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F44B91"/>
    <w:rPr>
      <w:color w:val="0563C1" w:themeColor="hyperlink"/>
      <w:u w:val="single"/>
    </w:rPr>
  </w:style>
  <w:style w:type="character" w:styleId="Neapdorotaspaminjimas">
    <w:name w:val="Unresolved Mention"/>
    <w:basedOn w:val="Numatytasispastraiposriftas"/>
    <w:uiPriority w:val="99"/>
    <w:semiHidden/>
    <w:unhideWhenUsed/>
    <w:rsid w:val="00F44B91"/>
    <w:rPr>
      <w:color w:val="605E5C"/>
      <w:shd w:val="clear" w:color="auto" w:fill="E1DFDD"/>
    </w:rPr>
  </w:style>
  <w:style w:type="character" w:styleId="Perirtashipersaitas">
    <w:name w:val="FollowedHyperlink"/>
    <w:basedOn w:val="Numatytasispastraiposriftas"/>
    <w:semiHidden/>
    <w:unhideWhenUsed/>
    <w:rsid w:val="00F44B91"/>
    <w:rPr>
      <w:color w:val="954F72" w:themeColor="followedHyperlink"/>
      <w:u w:val="single"/>
    </w:rPr>
  </w:style>
  <w:style w:type="paragraph" w:styleId="Pataisymai">
    <w:name w:val="Revision"/>
    <w:hidden/>
    <w:semiHidden/>
    <w:rsid w:val="00ED1FAD"/>
  </w:style>
  <w:style w:type="paragraph" w:styleId="Antrats">
    <w:name w:val="header"/>
    <w:basedOn w:val="prastasis"/>
    <w:link w:val="AntratsDiagrama"/>
    <w:uiPriority w:val="99"/>
    <w:unhideWhenUsed/>
    <w:rsid w:val="00464D1C"/>
    <w:pPr>
      <w:tabs>
        <w:tab w:val="center" w:pos="4819"/>
        <w:tab w:val="right" w:pos="9638"/>
      </w:tabs>
    </w:pPr>
  </w:style>
  <w:style w:type="character" w:customStyle="1" w:styleId="AntratsDiagrama">
    <w:name w:val="Antraštės Diagrama"/>
    <w:basedOn w:val="Numatytasispastraiposriftas"/>
    <w:link w:val="Antrats"/>
    <w:uiPriority w:val="99"/>
    <w:rsid w:val="00464D1C"/>
  </w:style>
  <w:style w:type="paragraph" w:styleId="Porat">
    <w:name w:val="footer"/>
    <w:basedOn w:val="prastasis"/>
    <w:link w:val="PoratDiagrama"/>
    <w:unhideWhenUsed/>
    <w:rsid w:val="00464D1C"/>
    <w:pPr>
      <w:tabs>
        <w:tab w:val="center" w:pos="4819"/>
        <w:tab w:val="right" w:pos="9638"/>
      </w:tabs>
    </w:pPr>
  </w:style>
  <w:style w:type="character" w:customStyle="1" w:styleId="PoratDiagrama">
    <w:name w:val="Poraštė Diagrama"/>
    <w:basedOn w:val="Numatytasispastraiposriftas"/>
    <w:link w:val="Porat"/>
    <w:rsid w:val="00464D1C"/>
  </w:style>
  <w:style w:type="character" w:styleId="Komentaronuoroda">
    <w:name w:val="annotation reference"/>
    <w:basedOn w:val="Numatytasispastraiposriftas"/>
    <w:semiHidden/>
    <w:unhideWhenUsed/>
    <w:rsid w:val="003E0B8B"/>
    <w:rPr>
      <w:sz w:val="16"/>
      <w:szCs w:val="16"/>
    </w:rPr>
  </w:style>
  <w:style w:type="paragraph" w:styleId="Komentarotekstas">
    <w:name w:val="annotation text"/>
    <w:aliases w:val="Char, Char"/>
    <w:basedOn w:val="prastasis"/>
    <w:link w:val="KomentarotekstasDiagrama"/>
    <w:unhideWhenUsed/>
    <w:qFormat/>
    <w:rsid w:val="003E0B8B"/>
    <w:rPr>
      <w:sz w:val="20"/>
    </w:rPr>
  </w:style>
  <w:style w:type="character" w:customStyle="1" w:styleId="KomentarotekstasDiagrama">
    <w:name w:val="Komentaro tekstas Diagrama"/>
    <w:aliases w:val="Char Diagrama, Char Diagrama"/>
    <w:basedOn w:val="Numatytasispastraiposriftas"/>
    <w:link w:val="Komentarotekstas"/>
    <w:qFormat/>
    <w:rsid w:val="003E0B8B"/>
    <w:rPr>
      <w:sz w:val="20"/>
    </w:rPr>
  </w:style>
  <w:style w:type="paragraph" w:styleId="Komentarotema">
    <w:name w:val="annotation subject"/>
    <w:basedOn w:val="Komentarotekstas"/>
    <w:next w:val="Komentarotekstas"/>
    <w:link w:val="KomentarotemaDiagrama"/>
    <w:semiHidden/>
    <w:unhideWhenUsed/>
    <w:rsid w:val="003E0B8B"/>
    <w:rPr>
      <w:b/>
      <w:bCs/>
    </w:rPr>
  </w:style>
  <w:style w:type="character" w:customStyle="1" w:styleId="KomentarotemaDiagrama">
    <w:name w:val="Komentaro tema Diagrama"/>
    <w:basedOn w:val="KomentarotekstasDiagrama"/>
    <w:link w:val="Komentarotema"/>
    <w:semiHidden/>
    <w:rsid w:val="003E0B8B"/>
    <w:rPr>
      <w:b/>
      <w:bCs/>
      <w:sz w:val="20"/>
    </w:rPr>
  </w:style>
  <w:style w:type="paragraph" w:styleId="Sraopastraipa">
    <w:name w:val="List Paragraph"/>
    <w:basedOn w:val="prastasis"/>
    <w:uiPriority w:val="34"/>
    <w:qFormat/>
    <w:rsid w:val="00892EEC"/>
    <w:pPr>
      <w:ind w:left="720"/>
      <w:contextualSpacing/>
    </w:pPr>
  </w:style>
  <w:style w:type="paragraph" w:styleId="prastasiniatinklio">
    <w:name w:val="Normal (Web)"/>
    <w:basedOn w:val="prastasis"/>
    <w:semiHidden/>
    <w:unhideWhenUsed/>
    <w:rsid w:val="002F5D02"/>
    <w:rPr>
      <w:szCs w:val="24"/>
    </w:rPr>
  </w:style>
  <w:style w:type="paragraph" w:customStyle="1" w:styleId="oj-normal">
    <w:name w:val="oj-normal"/>
    <w:basedOn w:val="prastasis"/>
    <w:rsid w:val="000E66B5"/>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ttp://eur-lex.europa.eu/legal-content/LIT/TXT/?uri=CELEX:32831R2023&amp;locale=lt"
                 TargetMode="External"
                 Type="http://schemas.openxmlformats.org/officeDocument/2006/relationships/hyperlink"/>
   <Relationship Id="rId12" Target="header1.xml"
                 Type="http://schemas.openxmlformats.org/officeDocument/2006/relationships/header"/>
   <Relationship Id="rId13" Target="fontTable.xml"
                 Type="http://schemas.openxmlformats.org/officeDocument/2006/relationships/fontTable"/>
   <Relationship Id="rId14"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8" ma:contentTypeDescription="Kurkite naują dokumentą." ma:contentTypeScope="" ma:versionID="df97e50987844935948e0607527b00db">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2086dd66768e2e140ad102125ab62cdb"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2.xml><?xml version="1.0" encoding="utf-8"?>
<ds:datastoreItem xmlns:ds="http://schemas.openxmlformats.org/officeDocument/2006/customXml" ds:itemID="{938A8C4E-9E8C-4CF6-A02B-6CF701E0B218}">
  <ds:schemaRefs>
    <ds:schemaRef ds:uri="http://schemas.openxmlformats.org/officeDocument/2006/bibliography"/>
  </ds:schemaRefs>
</ds:datastoreItem>
</file>

<file path=customXml/itemProps3.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customXml/itemProps4.xml><?xml version="1.0" encoding="utf-8"?>
<ds:datastoreItem xmlns:ds="http://schemas.openxmlformats.org/officeDocument/2006/customXml" ds:itemID="{54A3EF6E-EA5B-43DA-BDA9-17B727A3B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6</TotalTime>
  <Pages>12</Pages>
  <Words>5493</Words>
  <Characters>31311</Characters>
  <Application>Microsoft Office Word</Application>
  <DocSecurity>0</DocSecurity>
  <Lines>260</Lines>
  <Paragraphs>73</Paragraphs>
  <ScaleCrop>false</ScaleCrop>
  <Company>HP Inc.</Company>
  <LinksUpToDate>false</LinksUpToDate>
  <CharactersWithSpaces>36731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2026-07-08T13:54:00Z</dcterms:created>
  <dc:creator>Virginija Levinskienė</dc:creator>
  <cp:lastModifiedBy>Sigita Siniauskaitė-Petkevičienė</cp:lastModifiedBy>
  <dcterms:modified xsi:type="dcterms:W3CDTF">2026-07-09T06:49:00Z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