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1779" w14:textId="77777777" w:rsidR="00F9225B" w:rsidRPr="00290857" w:rsidRDefault="00F9225B" w:rsidP="00F9225B">
      <w:pPr>
        <w:ind w:left="10206"/>
        <w:rPr>
          <w:noProof/>
          <w:szCs w:val="24"/>
          <w:lang w:val="en-US"/>
        </w:rPr>
      </w:pPr>
      <w:r w:rsidRPr="00290857">
        <w:rPr>
          <w:noProof/>
          <w:szCs w:val="24"/>
        </w:rPr>
        <w:t>Projekto įgyvendinimo plano</w:t>
      </w:r>
    </w:p>
    <w:p w14:paraId="2C8F3CE0" w14:textId="77777777" w:rsidR="00F9225B" w:rsidRPr="00290857" w:rsidRDefault="00F9225B" w:rsidP="00F9225B">
      <w:pPr>
        <w:ind w:left="10206"/>
        <w:rPr>
          <w:noProof/>
          <w:szCs w:val="24"/>
          <w:lang w:val="en-US"/>
        </w:rPr>
      </w:pPr>
      <w:r w:rsidRPr="00290857">
        <w:rPr>
          <w:noProof/>
          <w:szCs w:val="24"/>
        </w:rPr>
        <w:t>1 priedas</w:t>
      </w:r>
    </w:p>
    <w:p w14:paraId="0E1F1A08" w14:textId="77777777" w:rsidR="00F9225B" w:rsidRDefault="00F9225B" w:rsidP="00F9225B">
      <w:pPr>
        <w:rPr>
          <w:szCs w:val="24"/>
        </w:rPr>
      </w:pPr>
      <w:r w:rsidRPr="00F8424C">
        <w:rPr>
          <w:szCs w:val="24"/>
        </w:rPr>
        <w:t xml:space="preserve"> </w:t>
      </w:r>
    </w:p>
    <w:p w14:paraId="5A366D06" w14:textId="77777777" w:rsidR="00F9225B" w:rsidRDefault="00F9225B" w:rsidP="00F9225B">
      <w:pPr>
        <w:jc w:val="center"/>
        <w:rPr>
          <w:szCs w:val="22"/>
        </w:rPr>
      </w:pPr>
    </w:p>
    <w:p w14:paraId="750165A4" w14:textId="77777777" w:rsidR="00F9225B" w:rsidRDefault="00F9225B" w:rsidP="00F9225B">
      <w:pPr>
        <w:jc w:val="center"/>
        <w:rPr>
          <w:b/>
          <w:szCs w:val="22"/>
        </w:rPr>
      </w:pPr>
      <w:r>
        <w:rPr>
          <w:b/>
          <w:szCs w:val="22"/>
        </w:rPr>
        <w:t>(Partnerio deklaracijos pavyzdinė forma)</w:t>
      </w:r>
    </w:p>
    <w:p w14:paraId="51A540A9" w14:textId="77777777" w:rsidR="00F9225B" w:rsidRDefault="00F9225B" w:rsidP="00F9225B">
      <w:pPr>
        <w:jc w:val="center"/>
        <w:rPr>
          <w:szCs w:val="22"/>
        </w:rPr>
      </w:pPr>
    </w:p>
    <w:p w14:paraId="4BAE6571" w14:textId="77777777" w:rsidR="00F9225B" w:rsidRDefault="00F9225B" w:rsidP="00F9225B">
      <w:pPr>
        <w:widowControl w:val="0"/>
        <w:shd w:val="clear" w:color="auto" w:fill="FFFFFF"/>
        <w:jc w:val="center"/>
        <w:rPr>
          <w:b/>
          <w:color w:val="000000"/>
          <w:sz w:val="36"/>
          <w:szCs w:val="36"/>
          <w:lang w:eastAsia="lt-LT"/>
        </w:rPr>
      </w:pPr>
      <w:r>
        <w:rPr>
          <w:b/>
          <w:bCs/>
          <w:color w:val="000000"/>
          <w:sz w:val="36"/>
          <w:szCs w:val="36"/>
          <w:lang w:eastAsia="lt-LT"/>
        </w:rPr>
        <w:t>Bendrai f</w:t>
      </w:r>
      <w:r>
        <w:rPr>
          <w:b/>
          <w:color w:val="000000"/>
          <w:sz w:val="36"/>
          <w:szCs w:val="36"/>
          <w:lang w:eastAsia="lt-LT"/>
        </w:rPr>
        <w:t>inansuoja</w:t>
      </w:r>
    </w:p>
    <w:p w14:paraId="7C7675EA" w14:textId="77777777" w:rsidR="00F9225B" w:rsidRDefault="00F9225B" w:rsidP="00F9225B">
      <w:pPr>
        <w:widowControl w:val="0"/>
        <w:shd w:val="clear" w:color="auto" w:fill="FFFFFF"/>
        <w:jc w:val="center"/>
        <w:rPr>
          <w:b/>
          <w:bCs/>
          <w:color w:val="000000"/>
          <w:sz w:val="36"/>
          <w:szCs w:val="36"/>
          <w:lang w:eastAsia="lt-LT"/>
        </w:rPr>
      </w:pPr>
      <w:r>
        <w:rPr>
          <w:b/>
          <w:color w:val="000000"/>
          <w:sz w:val="36"/>
          <w:szCs w:val="36"/>
          <w:lang w:eastAsia="lt-LT"/>
        </w:rPr>
        <w:t>Lietuvos Respublikos valstybė</w:t>
      </w:r>
    </w:p>
    <w:p w14:paraId="6796985A" w14:textId="77777777" w:rsidR="00F9225B" w:rsidRDefault="00F9225B" w:rsidP="00F9225B">
      <w:pPr>
        <w:widowControl w:val="0"/>
        <w:shd w:val="clear" w:color="auto" w:fill="FFFFFF"/>
        <w:rPr>
          <w:b/>
          <w:bCs/>
          <w:color w:val="000000"/>
          <w:lang w:eastAsia="lt-LT"/>
        </w:rPr>
      </w:pPr>
    </w:p>
    <w:p w14:paraId="175FA8C3" w14:textId="77777777" w:rsidR="00F9225B" w:rsidRDefault="00F9225B" w:rsidP="00F9225B">
      <w:pPr>
        <w:jc w:val="center"/>
        <w:rPr>
          <w:b/>
          <w:sz w:val="22"/>
          <w:szCs w:val="22"/>
        </w:rPr>
      </w:pPr>
    </w:p>
    <w:p w14:paraId="4BDA022D" w14:textId="77777777" w:rsidR="00F9225B" w:rsidRDefault="00F9225B" w:rsidP="00F9225B">
      <w:pPr>
        <w:widowControl w:val="0"/>
        <w:shd w:val="clear" w:color="auto" w:fill="FFFFFF"/>
        <w:jc w:val="center"/>
        <w:rPr>
          <w:sz w:val="22"/>
          <w:szCs w:val="22"/>
          <w:lang w:eastAsia="lt-LT"/>
        </w:rPr>
      </w:pPr>
    </w:p>
    <w:p w14:paraId="0592612D" w14:textId="77777777" w:rsidR="00F9225B" w:rsidRDefault="00F9225B" w:rsidP="00F9225B">
      <w:pPr>
        <w:jc w:val="center"/>
        <w:rPr>
          <w:sz w:val="22"/>
          <w:szCs w:val="22"/>
          <w:lang w:eastAsia="lt-LT"/>
        </w:rPr>
      </w:pPr>
      <w:r>
        <w:rPr>
          <w:sz w:val="22"/>
          <w:szCs w:val="22"/>
          <w:lang w:eastAsia="lt-LT"/>
        </w:rPr>
        <w:t>_____________________________________________________</w:t>
      </w:r>
    </w:p>
    <w:p w14:paraId="5BA6B33E" w14:textId="77777777" w:rsidR="00F9225B" w:rsidRDefault="00F9225B" w:rsidP="00F9225B">
      <w:pPr>
        <w:jc w:val="center"/>
        <w:rPr>
          <w:sz w:val="22"/>
          <w:szCs w:val="22"/>
          <w:lang w:eastAsia="lt-LT"/>
        </w:rPr>
      </w:pPr>
      <w:r>
        <w:rPr>
          <w:bCs/>
          <w:sz w:val="22"/>
          <w:szCs w:val="22"/>
          <w:lang w:eastAsia="lt-LT"/>
        </w:rPr>
        <w:t xml:space="preserve">(partnerio </w:t>
      </w:r>
      <w:r>
        <w:rPr>
          <w:sz w:val="22"/>
          <w:szCs w:val="22"/>
          <w:lang w:eastAsia="lt-LT"/>
        </w:rPr>
        <w:t>pavadinimas, korespondencijos adresas)</w:t>
      </w:r>
    </w:p>
    <w:p w14:paraId="25373EB2" w14:textId="77777777" w:rsidR="00F9225B" w:rsidRDefault="00F9225B" w:rsidP="00F9225B">
      <w:pPr>
        <w:jc w:val="center"/>
        <w:rPr>
          <w:sz w:val="22"/>
          <w:szCs w:val="22"/>
          <w:lang w:eastAsia="lt-LT"/>
        </w:rPr>
      </w:pPr>
    </w:p>
    <w:p w14:paraId="536CFF17" w14:textId="77777777" w:rsidR="00F9225B" w:rsidRDefault="00F9225B" w:rsidP="00F9225B">
      <w:pPr>
        <w:keepNext/>
        <w:tabs>
          <w:tab w:val="num" w:pos="850"/>
        </w:tabs>
        <w:ind w:left="850" w:hanging="850"/>
        <w:jc w:val="center"/>
        <w:rPr>
          <w:b/>
          <w:bCs/>
          <w:smallCaps/>
          <w:szCs w:val="22"/>
          <w:lang w:eastAsia="en-GB"/>
        </w:rPr>
      </w:pPr>
      <w:r>
        <w:rPr>
          <w:b/>
          <w:bCs/>
          <w:smallCaps/>
          <w:szCs w:val="22"/>
          <w:lang w:eastAsia="en-GB"/>
        </w:rPr>
        <w:t>PARTNERIO DEKLARACIJA</w:t>
      </w:r>
    </w:p>
    <w:p w14:paraId="1782F9B0" w14:textId="77777777" w:rsidR="00F9225B" w:rsidRDefault="00F9225B" w:rsidP="00F9225B">
      <w:pPr>
        <w:rPr>
          <w:sz w:val="22"/>
          <w:szCs w:val="22"/>
        </w:rPr>
      </w:pPr>
    </w:p>
    <w:p w14:paraId="16B190BC" w14:textId="77777777" w:rsidR="00F9225B" w:rsidRDefault="00F9225B" w:rsidP="00F9225B">
      <w:pPr>
        <w:jc w:val="center"/>
        <w:rPr>
          <w:sz w:val="22"/>
          <w:szCs w:val="22"/>
          <w:lang w:eastAsia="lt-LT"/>
        </w:rPr>
      </w:pPr>
      <w:r>
        <w:rPr>
          <w:sz w:val="22"/>
          <w:szCs w:val="22"/>
          <w:lang w:eastAsia="lt-LT"/>
        </w:rPr>
        <w:t xml:space="preserve">__________ </w:t>
      </w:r>
    </w:p>
    <w:p w14:paraId="350A2DD3" w14:textId="77777777" w:rsidR="00F9225B" w:rsidRDefault="00F9225B" w:rsidP="00F9225B">
      <w:pPr>
        <w:jc w:val="center"/>
        <w:rPr>
          <w:sz w:val="22"/>
          <w:szCs w:val="22"/>
          <w:lang w:eastAsia="lt-LT"/>
        </w:rPr>
      </w:pPr>
      <w:r>
        <w:rPr>
          <w:sz w:val="22"/>
          <w:szCs w:val="22"/>
          <w:lang w:eastAsia="lt-LT"/>
        </w:rPr>
        <w:t>(data)</w:t>
      </w:r>
    </w:p>
    <w:p w14:paraId="628CD3F6" w14:textId="77777777" w:rsidR="00F9225B" w:rsidRDefault="00F9225B" w:rsidP="00F9225B">
      <w:pPr>
        <w:jc w:val="center"/>
        <w:rPr>
          <w:sz w:val="22"/>
          <w:szCs w:val="22"/>
          <w:lang w:eastAsia="lt-LT"/>
        </w:rPr>
      </w:pPr>
      <w:r>
        <w:rPr>
          <w:sz w:val="22"/>
          <w:szCs w:val="22"/>
          <w:lang w:eastAsia="lt-LT"/>
        </w:rPr>
        <w:t>_________________</w:t>
      </w:r>
    </w:p>
    <w:p w14:paraId="4FAC7C2D" w14:textId="77777777" w:rsidR="00F9225B" w:rsidRDefault="00F9225B" w:rsidP="00F9225B">
      <w:pPr>
        <w:jc w:val="center"/>
        <w:rPr>
          <w:sz w:val="22"/>
          <w:szCs w:val="22"/>
          <w:lang w:eastAsia="lt-LT"/>
        </w:rPr>
      </w:pPr>
      <w:r>
        <w:rPr>
          <w:sz w:val="22"/>
          <w:szCs w:val="22"/>
          <w:lang w:eastAsia="lt-LT"/>
        </w:rPr>
        <w:t>(sudarymo vieta)</w:t>
      </w:r>
    </w:p>
    <w:p w14:paraId="2724B532" w14:textId="77777777" w:rsidR="00F9225B" w:rsidRDefault="00F9225B" w:rsidP="00F9225B">
      <w:pPr>
        <w:tabs>
          <w:tab w:val="left" w:pos="3544"/>
        </w:tabs>
        <w:jc w:val="center"/>
        <w:rPr>
          <w:b/>
          <w:caps/>
          <w:sz w:val="22"/>
          <w:szCs w:val="22"/>
          <w:lang w:eastAsia="lt-LT"/>
        </w:rPr>
      </w:pPr>
    </w:p>
    <w:tbl>
      <w:tblPr>
        <w:tblW w:w="5000" w:type="pct"/>
        <w:tblLook w:val="04A0" w:firstRow="1" w:lastRow="0" w:firstColumn="1" w:lastColumn="0" w:noHBand="0" w:noVBand="1"/>
      </w:tblPr>
      <w:tblGrid>
        <w:gridCol w:w="14003"/>
      </w:tblGrid>
      <w:tr w:rsidR="00F9225B" w14:paraId="24EDE93F" w14:textId="77777777" w:rsidTr="00BA4ED6">
        <w:tc>
          <w:tcPr>
            <w:tcW w:w="5000" w:type="pct"/>
            <w:shd w:val="clear" w:color="auto" w:fill="FFFFFF" w:themeFill="background1"/>
            <w:hideMark/>
          </w:tcPr>
          <w:p w14:paraId="464819C1" w14:textId="77777777" w:rsidR="00F9225B" w:rsidRDefault="00F9225B" w:rsidP="00BA4ED6">
            <w:pPr>
              <w:ind w:firstLine="425"/>
              <w:jc w:val="both"/>
              <w:rPr>
                <w:bCs/>
                <w:i/>
                <w:color w:val="808080"/>
                <w:szCs w:val="24"/>
                <w:lang w:eastAsia="lt-LT"/>
              </w:rPr>
            </w:pPr>
            <w:r>
              <w:rPr>
                <w:bCs/>
                <w:i/>
                <w:color w:val="808080"/>
                <w:szCs w:val="24"/>
                <w:lang w:eastAsia="lt-LT"/>
              </w:rPr>
              <w:t>(Atskiras partnerio deklaracijas pasirašo visų projekto įgyvendinimo plane nurodytų partnerių vadovai ar jų įgalioti asmenys.)</w:t>
            </w:r>
          </w:p>
          <w:p w14:paraId="5710CBBE" w14:textId="77777777" w:rsidR="00F9225B" w:rsidRDefault="00F9225B" w:rsidP="00BA4ED6">
            <w:pPr>
              <w:spacing w:line="240" w:lineRule="atLeast"/>
              <w:ind w:firstLine="426"/>
              <w:jc w:val="both"/>
              <w:rPr>
                <w:szCs w:val="24"/>
              </w:rPr>
            </w:pPr>
          </w:p>
          <w:p w14:paraId="3A650E91" w14:textId="77777777" w:rsidR="00F9225B" w:rsidRDefault="00F9225B" w:rsidP="00BA4ED6">
            <w:pPr>
              <w:spacing w:line="240" w:lineRule="atLeast"/>
              <w:ind w:firstLine="851"/>
              <w:jc w:val="both"/>
              <w:rPr>
                <w:szCs w:val="24"/>
              </w:rPr>
            </w:pPr>
            <w:r>
              <w:rPr>
                <w:szCs w:val="24"/>
              </w:rPr>
              <w:t>Aš, ___________________, patvirtinu, kad:</w:t>
            </w:r>
          </w:p>
          <w:p w14:paraId="51ECA2A6" w14:textId="77777777" w:rsidR="00F9225B" w:rsidRDefault="00F9225B" w:rsidP="00BA4ED6">
            <w:pPr>
              <w:spacing w:line="240" w:lineRule="atLeast"/>
              <w:ind w:firstLine="1521"/>
              <w:jc w:val="both"/>
              <w:rPr>
                <w:sz w:val="22"/>
                <w:szCs w:val="22"/>
              </w:rPr>
            </w:pPr>
            <w:r>
              <w:rPr>
                <w:sz w:val="22"/>
                <w:szCs w:val="22"/>
              </w:rPr>
              <w:t>(vardas ir pavardė)</w:t>
            </w:r>
          </w:p>
          <w:p w14:paraId="7E288933" w14:textId="77777777" w:rsidR="00F9225B" w:rsidRDefault="00F9225B" w:rsidP="00BA4ED6">
            <w:pPr>
              <w:spacing w:line="240" w:lineRule="atLeast"/>
              <w:ind w:firstLine="620"/>
              <w:jc w:val="both"/>
              <w:rPr>
                <w:sz w:val="22"/>
                <w:szCs w:val="22"/>
              </w:rPr>
            </w:pPr>
          </w:p>
          <w:p w14:paraId="742473FE" w14:textId="77777777" w:rsidR="00F9225B" w:rsidRDefault="00F9225B" w:rsidP="00BA4ED6">
            <w:pPr>
              <w:tabs>
                <w:tab w:val="left" w:pos="709"/>
                <w:tab w:val="left" w:pos="1276"/>
                <w:tab w:val="left" w:pos="1560"/>
              </w:tabs>
              <w:spacing w:line="240" w:lineRule="atLeast"/>
              <w:ind w:left="142" w:firstLine="851"/>
              <w:jc w:val="both"/>
              <w:rPr>
                <w:szCs w:val="24"/>
              </w:rPr>
            </w:pPr>
            <w:r>
              <w:rPr>
                <w:iCs/>
                <w:szCs w:val="24"/>
                <w:lang w:eastAsia="lt-LT"/>
              </w:rPr>
              <w:t>1.</w:t>
            </w:r>
            <w:r>
              <w:rPr>
                <w:iCs/>
                <w:szCs w:val="24"/>
                <w:lang w:eastAsia="lt-LT"/>
              </w:rPr>
              <w:tab/>
            </w:r>
            <w:r>
              <w:rPr>
                <w:szCs w:val="24"/>
              </w:rPr>
              <w:t xml:space="preserve">Esu susipažinęs (-usi) su teikiamu projektu, savo teisėmis ir pareigomis įgyvendinant projektą. </w:t>
            </w:r>
          </w:p>
          <w:p w14:paraId="3582CAE4" w14:textId="77777777" w:rsidR="00F9225B" w:rsidRDefault="00F9225B" w:rsidP="00BA4ED6">
            <w:pPr>
              <w:tabs>
                <w:tab w:val="left" w:pos="709"/>
                <w:tab w:val="left" w:pos="1276"/>
                <w:tab w:val="left" w:pos="1560"/>
              </w:tabs>
              <w:spacing w:line="240" w:lineRule="atLeast"/>
              <w:ind w:left="142" w:firstLine="851"/>
              <w:jc w:val="both"/>
              <w:rPr>
                <w:szCs w:val="24"/>
              </w:rPr>
            </w:pPr>
            <w:r>
              <w:rPr>
                <w:iCs/>
                <w:szCs w:val="24"/>
                <w:lang w:eastAsia="lt-LT"/>
              </w:rPr>
              <w:t>2.</w:t>
            </w:r>
            <w:r>
              <w:rPr>
                <w:iCs/>
                <w:szCs w:val="24"/>
                <w:lang w:eastAsia="lt-LT"/>
              </w:rPr>
              <w:tab/>
            </w:r>
            <w:r>
              <w:rPr>
                <w:szCs w:val="24"/>
              </w:rPr>
              <w:t>Šiame projekto įgyvendinimo plane (toliau – PĮP) ir prie jo pridedamuose dokumentuose pateikta informacija, mano žiniomis ir įsitikinimu, yra teisinga.</w:t>
            </w:r>
          </w:p>
          <w:p w14:paraId="75AE4ACA" w14:textId="77777777" w:rsidR="00F9225B" w:rsidRDefault="00F9225B" w:rsidP="00BA4ED6">
            <w:pPr>
              <w:tabs>
                <w:tab w:val="left" w:pos="1052"/>
                <w:tab w:val="left" w:pos="1276"/>
                <w:tab w:val="left" w:pos="1560"/>
              </w:tabs>
              <w:ind w:left="142" w:firstLine="851"/>
              <w:jc w:val="both"/>
              <w:rPr>
                <w:szCs w:val="24"/>
                <w:lang w:bidi="lt-LT"/>
              </w:rPr>
            </w:pPr>
            <w:r>
              <w:rPr>
                <w:iCs/>
                <w:szCs w:val="24"/>
                <w:lang w:eastAsia="lt-LT" w:bidi="lt-LT"/>
              </w:rPr>
              <w:t>3.</w:t>
            </w:r>
            <w:r>
              <w:rPr>
                <w:iCs/>
                <w:szCs w:val="24"/>
                <w:lang w:eastAsia="lt-LT" w:bidi="lt-LT"/>
              </w:rPr>
              <w:tab/>
            </w:r>
            <w:r>
              <w:rPr>
                <w:szCs w:val="24"/>
              </w:rPr>
              <w:t>Mano atstovaujamam partneriui yra žinoma, kad projektas įgyvendinamas pagal projekto sutartyje, kvietime teikti projektų įgyvendinimo planus (toliau – kvietimas teikti PĮP) ir jame nurodytuose Lietuvos Respublikos teisės aktuose nustatytas sąlygas ir tvarką</w:t>
            </w:r>
            <w:r>
              <w:rPr>
                <w:szCs w:val="24"/>
                <w:lang w:bidi="lt-LT"/>
              </w:rPr>
              <w:t>.</w:t>
            </w:r>
          </w:p>
          <w:p w14:paraId="3A782FE7" w14:textId="77777777" w:rsidR="00F9225B" w:rsidRDefault="00F9225B" w:rsidP="00BA4ED6">
            <w:pPr>
              <w:tabs>
                <w:tab w:val="left" w:pos="1052"/>
                <w:tab w:val="left" w:pos="1276"/>
                <w:tab w:val="left" w:pos="1560"/>
              </w:tabs>
              <w:ind w:left="142" w:firstLine="851"/>
              <w:jc w:val="both"/>
              <w:rPr>
                <w:szCs w:val="24"/>
                <w:lang w:bidi="lt-LT"/>
              </w:rPr>
            </w:pPr>
            <w:r>
              <w:rPr>
                <w:iCs/>
                <w:szCs w:val="24"/>
                <w:lang w:eastAsia="lt-LT" w:bidi="lt-LT"/>
              </w:rPr>
              <w:t>4.</w:t>
            </w:r>
            <w:r>
              <w:rPr>
                <w:iCs/>
                <w:szCs w:val="24"/>
                <w:lang w:eastAsia="lt-LT" w:bidi="lt-LT"/>
              </w:rPr>
              <w:tab/>
            </w:r>
            <w:r>
              <w:rPr>
                <w:szCs w:val="24"/>
              </w:rPr>
              <w:t>Mano atstovaujamas partneris projekto įgyvendinimo metu įsipareigoja laikytis horizontaliųjų principų</w:t>
            </w:r>
            <w:r>
              <w:rPr>
                <w:b/>
                <w:szCs w:val="24"/>
              </w:rPr>
              <w:t xml:space="preserve"> </w:t>
            </w:r>
            <w:r>
              <w:rPr>
                <w:szCs w:val="24"/>
              </w:rPr>
              <w:t>(darnaus vystymosi, įskaitant reikšmingos žalos nedarymo principą; lygių galimybių ir nediskriminavimo, įskaitant prieinamumo visiems reikalavimo užtikrinimą; inovatyvumo (kai taikoma))</w:t>
            </w:r>
            <w:r>
              <w:rPr>
                <w:b/>
                <w:szCs w:val="24"/>
              </w:rPr>
              <w:t xml:space="preserve"> </w:t>
            </w:r>
            <w:r>
              <w:rPr>
                <w:szCs w:val="24"/>
              </w:rPr>
              <w:t xml:space="preserve">(toliau – HP), atsižvelgti į Jungtinių Tautų neįgaliųjų teisių konvencijos nuostatas ir laikytis </w:t>
            </w:r>
            <w:r>
              <w:rPr>
                <w:bCs/>
                <w:szCs w:val="24"/>
              </w:rPr>
              <w:t>projektų finansavimo sąlygų apraše nustatytų reikalavimų dėl HP ir atitinkamų Europos Sąjungos pagrindinių teisių chartijos nuostatų laikymosi</w:t>
            </w:r>
            <w:r>
              <w:rPr>
                <w:szCs w:val="24"/>
                <w:lang w:bidi="lt-LT"/>
              </w:rPr>
              <w:t xml:space="preserve">. </w:t>
            </w:r>
          </w:p>
          <w:p w14:paraId="2FD288F6" w14:textId="561CBF0A" w:rsidR="00F9225B" w:rsidRDefault="00F9225B" w:rsidP="00BA4ED6">
            <w:pPr>
              <w:tabs>
                <w:tab w:val="left" w:pos="1052"/>
                <w:tab w:val="left" w:pos="1276"/>
                <w:tab w:val="left" w:pos="1560"/>
              </w:tabs>
              <w:ind w:left="142" w:firstLine="851"/>
              <w:jc w:val="both"/>
              <w:rPr>
                <w:szCs w:val="24"/>
                <w:lang w:bidi="lt-LT"/>
              </w:rPr>
            </w:pPr>
            <w:r>
              <w:rPr>
                <w:iCs/>
                <w:szCs w:val="24"/>
                <w:lang w:eastAsia="lt-LT" w:bidi="lt-LT"/>
              </w:rPr>
              <w:lastRenderedPageBreak/>
              <w:t>5.</w:t>
            </w:r>
            <w:r>
              <w:rPr>
                <w:iCs/>
                <w:szCs w:val="24"/>
                <w:lang w:eastAsia="lt-LT" w:bidi="lt-LT"/>
              </w:rPr>
              <w:tab/>
            </w:r>
            <w:r>
              <w:rPr>
                <w:szCs w:val="24"/>
                <w:lang w:bidi="lt-LT"/>
              </w:rPr>
              <w:t xml:space="preserve">Mano atstovaujamas partneris įsipareigoja projekto įgyvendinimo metu prisidėti nuosavu įnašu, apmokėdamas projekto išlaidas, kurios nepadengiamos projekto finansavimo </w:t>
            </w:r>
            <w:r w:rsidR="00F42286">
              <w:rPr>
                <w:szCs w:val="24"/>
                <w:lang w:bidi="lt-LT"/>
              </w:rPr>
              <w:t xml:space="preserve">ir (ar) papildomo finansavimo </w:t>
            </w:r>
            <w:r>
              <w:rPr>
                <w:szCs w:val="24"/>
                <w:lang w:bidi="lt-LT"/>
              </w:rPr>
              <w:t>lėšomis, ir visas kitas projektui įgyvendinti reikalingas išlaidas (įskaitant netinkamas finansuoti išlaidas).</w:t>
            </w:r>
          </w:p>
          <w:p w14:paraId="4CB8CBD1" w14:textId="68B9E103" w:rsidR="00F9225B" w:rsidRPr="003C3083" w:rsidRDefault="00F9225B" w:rsidP="003C3083">
            <w:pPr>
              <w:tabs>
                <w:tab w:val="left" w:pos="1052"/>
                <w:tab w:val="left" w:pos="1276"/>
                <w:tab w:val="left" w:pos="1560"/>
              </w:tabs>
              <w:ind w:left="142" w:firstLine="851"/>
              <w:jc w:val="both"/>
              <w:rPr>
                <w:i/>
                <w:iCs/>
                <w:szCs w:val="24"/>
                <w:lang w:bidi="lt-LT"/>
              </w:rPr>
            </w:pPr>
            <w:r>
              <w:rPr>
                <w:iCs/>
                <w:szCs w:val="24"/>
                <w:lang w:eastAsia="lt-LT" w:bidi="lt-LT"/>
              </w:rPr>
              <w:t>6.</w:t>
            </w:r>
            <w:r>
              <w:rPr>
                <w:iCs/>
                <w:szCs w:val="24"/>
                <w:lang w:eastAsia="lt-LT" w:bidi="lt-LT"/>
              </w:rPr>
              <w:tab/>
            </w:r>
            <w:r>
              <w:rPr>
                <w:szCs w:val="24"/>
                <w:lang w:bidi="lt-LT"/>
              </w:rPr>
              <w:t>Mano atstovaujamas partneris PĮP pateikimo dieną galutiniu teismo sprendimu ar galutiniu administraciniu sprendimu nėra pripažintas nevykdančiu pareigų, susijusių su mokesčių ar socialinio draudimo įmokų mokėjimu pagal Lietuvos Respublikos teisės aktus arba pagal kitos valstybės teisės aktus, jei partneris yra užsienyje registruotas juridinis asmuo (</w:t>
            </w:r>
            <w:r>
              <w:rPr>
                <w:i/>
                <w:iCs/>
                <w:szCs w:val="24"/>
                <w:lang w:bidi="lt-LT"/>
              </w:rPr>
              <w:t>netaikoma biudžetinėms įstaigoms ir partneriams, kuriems Lietuvos Respublikos teisės aktų nustatyta tvarka yra atidėti mokesčių arba socialinio draudimo įmokų mokėjimo terminai).</w:t>
            </w:r>
            <w:r>
              <w:rPr>
                <w:szCs w:val="24"/>
                <w:lang w:bidi="lt-LT"/>
              </w:rPr>
              <w:t xml:space="preserve"> </w:t>
            </w:r>
          </w:p>
          <w:p w14:paraId="0A79B538" w14:textId="41DF21A2" w:rsidR="00626B50" w:rsidRPr="00626B50" w:rsidRDefault="003C3083" w:rsidP="00626B50">
            <w:pPr>
              <w:tabs>
                <w:tab w:val="left" w:pos="1052"/>
              </w:tabs>
              <w:ind w:firstLine="1023"/>
              <w:jc w:val="both"/>
              <w:rPr>
                <w:szCs w:val="24"/>
                <w:lang w:bidi="lt-LT"/>
              </w:rPr>
            </w:pPr>
            <w:r>
              <w:rPr>
                <w:iCs/>
                <w:szCs w:val="24"/>
                <w:lang w:eastAsia="lt-LT" w:bidi="lt-LT"/>
              </w:rPr>
              <w:t>7</w:t>
            </w:r>
            <w:r w:rsidR="00F9225B">
              <w:rPr>
                <w:iCs/>
                <w:szCs w:val="24"/>
                <w:lang w:eastAsia="lt-LT" w:bidi="lt-LT"/>
              </w:rPr>
              <w:t>.</w:t>
            </w:r>
            <w:r w:rsidR="00F9225B">
              <w:rPr>
                <w:iCs/>
                <w:szCs w:val="24"/>
                <w:lang w:eastAsia="lt-LT" w:bidi="lt-LT"/>
              </w:rPr>
              <w:tab/>
            </w:r>
            <w:r w:rsidR="00626B50">
              <w:rPr>
                <w:szCs w:val="24"/>
                <w:lang w:bidi="lt-LT"/>
              </w:rPr>
              <w:t xml:space="preserve">Mano atstovaujamas partneris nėra perkėlęs (kaip apibrėžta 2014 m. birželio 17 d. Komisijos reglamento </w:t>
            </w:r>
            <w:hyperlink r:id="rId5" w:tgtFrame="_blank" w:history="1">
              <w:r w:rsidR="00626B50">
                <w:rPr>
                  <w:color w:val="467886" w:themeColor="hyperlink"/>
                  <w:szCs w:val="24"/>
                  <w:u w:val="single"/>
                  <w:lang w:bidi="lt-LT"/>
                </w:rPr>
                <w:t>(ES) Nr. 651/2014</w:t>
              </w:r>
            </w:hyperlink>
            <w:r w:rsidR="00626B50">
              <w:rPr>
                <w:szCs w:val="24"/>
                <w:lang w:bidi="lt-LT"/>
              </w:rPr>
              <w:t xml:space="preserve">, kuriuo tam tikrų kategorijų pagalba skelbiama suderinama su vidaus rinka taikant Sutarties 107 ir 108 straipsnius, su visais pakeitimais 2 straipsnio 61a punkte ir 14 straipsnio 16 dalyje) PĮP nurodytai veiklai tapačios veiklos arba jos dalies ar panašios veiklos iš kitoje Europos ekonominės erdvės valstybėje esančios įmonės į Lietuvos Respublikoje esančią įmonę, kuriai prašoma suteikti finansavimą, ir įsipareigoja to nedaryti projekto įgyvendinimo metu bei 2 metus po projekto įgyvendinimo pabaigos </w:t>
            </w:r>
            <w:r w:rsidR="00626B50" w:rsidRPr="00626B50">
              <w:rPr>
                <w:szCs w:val="24"/>
                <w:lang w:bidi="lt-LT"/>
              </w:rPr>
              <w:t xml:space="preserve">(kiek tai neprieštarauja tarptautinių sutarčių ir PFSA </w:t>
            </w:r>
            <w:r w:rsidR="00626B50" w:rsidRPr="00626B50">
              <w:t xml:space="preserve">5.3.35 papunktyje </w:t>
            </w:r>
            <w:r w:rsidR="00626B50" w:rsidRPr="00626B50">
              <w:rPr>
                <w:szCs w:val="24"/>
                <w:lang w:bidi="lt-LT"/>
              </w:rPr>
              <w:t>nurodytoms specialiosioms infrastruktūros ir veiklos tęstinumo nuostatoms) (</w:t>
            </w:r>
            <w:r w:rsidR="00626B50" w:rsidRPr="00626B50">
              <w:rPr>
                <w:i/>
                <w:iCs/>
                <w:szCs w:val="24"/>
                <w:lang w:bidi="lt-LT"/>
              </w:rPr>
              <w:t>reikalavimas taikomas, kai projektui teikiama valstybės pagalba (įskaitant „de minimis“ pagalbą</w:t>
            </w:r>
            <w:r w:rsidR="00626B50" w:rsidRPr="00626B50">
              <w:rPr>
                <w:szCs w:val="24"/>
                <w:lang w:bidi="lt-LT"/>
              </w:rPr>
              <w:t>)).</w:t>
            </w:r>
          </w:p>
          <w:p w14:paraId="2B37743A" w14:textId="0E5930CF" w:rsidR="00F9225B" w:rsidRDefault="003C3083" w:rsidP="00BA4ED6">
            <w:pPr>
              <w:shd w:val="clear" w:color="auto" w:fill="FFFFFF"/>
              <w:tabs>
                <w:tab w:val="left" w:pos="1052"/>
                <w:tab w:val="left" w:pos="1276"/>
                <w:tab w:val="left" w:pos="1560"/>
              </w:tabs>
              <w:ind w:left="142" w:firstLine="851"/>
              <w:jc w:val="both"/>
              <w:rPr>
                <w:szCs w:val="24"/>
                <w:lang w:bidi="lt-LT"/>
              </w:rPr>
            </w:pPr>
            <w:r>
              <w:rPr>
                <w:iCs/>
                <w:szCs w:val="24"/>
                <w:lang w:eastAsia="lt-LT" w:bidi="lt-LT"/>
              </w:rPr>
              <w:t>8</w:t>
            </w:r>
            <w:r w:rsidR="00F9225B">
              <w:rPr>
                <w:iCs/>
                <w:szCs w:val="24"/>
                <w:lang w:eastAsia="lt-LT" w:bidi="lt-LT"/>
              </w:rPr>
              <w:t>.</w:t>
            </w:r>
            <w:r w:rsidR="00F9225B">
              <w:rPr>
                <w:iCs/>
                <w:szCs w:val="24"/>
                <w:lang w:eastAsia="lt-LT" w:bidi="lt-LT"/>
              </w:rPr>
              <w:tab/>
            </w:r>
            <w:r w:rsidR="00F9225B">
              <w:rPr>
                <w:szCs w:val="24"/>
                <w:lang w:bidi="lt-LT"/>
              </w:rPr>
              <w:t>Dėl mano atstovaujamo partnerio PĮP vertinimo metu nėra taikomas apribojimas (iki 5 metų) neskirti Europos Sąjungos finansinės paramos dėl trečiųjų šalių piliečių nelegalaus įdarbinimo (</w:t>
            </w:r>
            <w:r w:rsidR="00F9225B">
              <w:rPr>
                <w:i/>
                <w:iCs/>
                <w:szCs w:val="24"/>
                <w:lang w:bidi="lt-LT"/>
              </w:rPr>
              <w:t>netaikoma viešiesiems juridiniams asmenims</w:t>
            </w:r>
            <w:r w:rsidR="00F9225B">
              <w:rPr>
                <w:szCs w:val="24"/>
                <w:lang w:bidi="lt-LT"/>
              </w:rPr>
              <w:t xml:space="preserve">). </w:t>
            </w:r>
          </w:p>
          <w:p w14:paraId="09729CDB" w14:textId="42C1EC54" w:rsidR="00F9225B" w:rsidRDefault="003C3083" w:rsidP="00BA4ED6">
            <w:pPr>
              <w:tabs>
                <w:tab w:val="left" w:pos="1052"/>
                <w:tab w:val="left" w:pos="1733"/>
              </w:tabs>
              <w:ind w:left="32" w:firstLine="992"/>
              <w:jc w:val="both"/>
              <w:rPr>
                <w:szCs w:val="24"/>
                <w:lang w:bidi="lt-LT"/>
              </w:rPr>
            </w:pPr>
            <w:r>
              <w:rPr>
                <w:iCs/>
                <w:szCs w:val="24"/>
                <w:lang w:eastAsia="lt-LT" w:bidi="lt-LT"/>
              </w:rPr>
              <w:t>9</w:t>
            </w:r>
            <w:r w:rsidR="00F9225B">
              <w:rPr>
                <w:iCs/>
                <w:szCs w:val="24"/>
                <w:lang w:eastAsia="lt-LT" w:bidi="lt-LT"/>
              </w:rPr>
              <w:t>.</w:t>
            </w:r>
            <w:r w:rsidR="00F9225B">
              <w:rPr>
                <w:iCs/>
                <w:szCs w:val="24"/>
                <w:lang w:eastAsia="lt-LT" w:bidi="lt-LT"/>
              </w:rPr>
              <w:tab/>
            </w:r>
            <w:r w:rsidR="00F9225B">
              <w:rPr>
                <w:szCs w:val="24"/>
                <w:lang w:bidi="lt-LT"/>
              </w:rPr>
              <w:t>Mano atstovaujamam partneriui, kuris yra juridinis asmuo, nėra iškelta byla dėl bankroto arba jis nėra likviduojamas, nėra priimtas kreditorių susirinkimo nutarimas bankroto procedūras vykdyti ne teismo tvarka (</w:t>
            </w:r>
            <w:r w:rsidR="00F9225B">
              <w:rPr>
                <w:i/>
                <w:iCs/>
                <w:szCs w:val="24"/>
                <w:lang w:bidi="lt-LT"/>
              </w:rPr>
              <w:t>netaikoma biudžetinėms įstaigoms</w:t>
            </w:r>
            <w:r w:rsidR="00F9225B">
              <w:rPr>
                <w:szCs w:val="24"/>
                <w:lang w:bidi="lt-LT"/>
              </w:rPr>
              <w:t xml:space="preserve">). </w:t>
            </w:r>
          </w:p>
          <w:p w14:paraId="0CF8317D" w14:textId="609691D6" w:rsidR="00F9225B" w:rsidRDefault="00F9225B" w:rsidP="00BA4ED6">
            <w:pPr>
              <w:shd w:val="clear" w:color="auto" w:fill="FFFFFF"/>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0</w:t>
            </w:r>
            <w:r>
              <w:rPr>
                <w:iCs/>
                <w:szCs w:val="24"/>
                <w:lang w:eastAsia="lt-LT" w:bidi="lt-LT"/>
              </w:rPr>
              <w:t>.</w:t>
            </w:r>
            <w:r>
              <w:rPr>
                <w:iCs/>
                <w:szCs w:val="24"/>
                <w:lang w:eastAsia="lt-LT" w:bidi="lt-LT"/>
              </w:rPr>
              <w:tab/>
            </w:r>
            <w:r>
              <w:rPr>
                <w:szCs w:val="24"/>
                <w:lang w:bidi="lt-LT"/>
              </w:rPr>
              <w:t>Mano atstovaujamas partneris PĮP vertinimo metu Juridinių asmenų registrui yra pateikęs metinių finansinių ataskaitų rinkinius, taip pat metinių konsoliduotųjų finansinių ataskaitų rinkinius, kaip nustatyta Juridinių asmenų registro nuostatuose, patvirtintuose Lietuvos Respublikos Vyriausybės 2003 m. lapkričio 12 d. nutarimu Nr. 1407 „Dėl Juridinių asmenų registro įsteigimo ir Juridinių asmenų registro nuostatų patvirtinimo“ (</w:t>
            </w:r>
            <w:r>
              <w:rPr>
                <w:i/>
                <w:iCs/>
                <w:szCs w:val="24"/>
                <w:lang w:bidi="lt-LT"/>
              </w:rPr>
              <w:t>taikoma tik tais atvejais, kai finansines ataskaitas būtina rengti pagal įstatymus, taikomus juridiniam asmeniui, užsienio juridiniam asmeniui ar kitai organizacijai arba jų filialui, netaikoma biudžetinėms įstaigoms</w:t>
            </w:r>
            <w:r>
              <w:rPr>
                <w:szCs w:val="24"/>
                <w:lang w:bidi="lt-LT"/>
              </w:rPr>
              <w:t xml:space="preserve">). </w:t>
            </w:r>
          </w:p>
          <w:p w14:paraId="288F372B" w14:textId="5669FD78" w:rsidR="00F9225B" w:rsidRDefault="00F9225B" w:rsidP="00BA4ED6">
            <w:pPr>
              <w:shd w:val="clear" w:color="auto" w:fill="FFFFFF"/>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1</w:t>
            </w:r>
            <w:r>
              <w:rPr>
                <w:iCs/>
                <w:szCs w:val="24"/>
                <w:lang w:eastAsia="lt-LT" w:bidi="lt-LT"/>
              </w:rPr>
              <w:t>.</w:t>
            </w:r>
            <w:r>
              <w:rPr>
                <w:iCs/>
                <w:szCs w:val="24"/>
                <w:lang w:eastAsia="lt-LT" w:bidi="lt-LT"/>
              </w:rPr>
              <w:tab/>
            </w:r>
            <w:r>
              <w:rPr>
                <w:szCs w:val="24"/>
              </w:rPr>
              <w:t>Esu susipažinęs (-usi) su PĮP pateiktais duomenimis apie mano atstovaujamą partnerį ir patvirtinu, kad šie duomenys teisingi (</w:t>
            </w:r>
            <w:r>
              <w:rPr>
                <w:i/>
                <w:iCs/>
                <w:szCs w:val="24"/>
              </w:rPr>
              <w:t>netaikoma užsienyje registruotiems juridiniams asmenims</w:t>
            </w:r>
            <w:r>
              <w:rPr>
                <w:szCs w:val="24"/>
              </w:rPr>
              <w:t>).</w:t>
            </w:r>
          </w:p>
          <w:p w14:paraId="19442D49" w14:textId="65B2F133" w:rsidR="00F9225B" w:rsidRDefault="00F9225B" w:rsidP="00BA4ED6">
            <w:pPr>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2</w:t>
            </w:r>
            <w:r>
              <w:rPr>
                <w:iCs/>
                <w:szCs w:val="24"/>
                <w:lang w:eastAsia="lt-LT" w:bidi="lt-LT"/>
              </w:rPr>
              <w:t>.</w:t>
            </w:r>
            <w:r>
              <w:rPr>
                <w:iCs/>
                <w:szCs w:val="24"/>
                <w:lang w:eastAsia="lt-LT" w:bidi="lt-LT"/>
              </w:rPr>
              <w:tab/>
            </w:r>
            <w:r>
              <w:rPr>
                <w:szCs w:val="24"/>
                <w:lang w:bidi="lt-LT"/>
              </w:rPr>
              <w:t xml:space="preserve">Mano, kaip partnerio vadovo ar įgalioto asmens, privatūs interesai yra suderinti su visuomenės viešaisiais interesais. </w:t>
            </w:r>
          </w:p>
          <w:p w14:paraId="678A19FE" w14:textId="449AF98E" w:rsidR="00F9225B" w:rsidRDefault="00F9225B" w:rsidP="00BA4ED6">
            <w:pPr>
              <w:keepNext/>
              <w:tabs>
                <w:tab w:val="left" w:pos="851"/>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3</w:t>
            </w:r>
            <w:r>
              <w:rPr>
                <w:iCs/>
                <w:szCs w:val="24"/>
                <w:lang w:eastAsia="lt-LT" w:bidi="lt-LT"/>
              </w:rPr>
              <w:t>.</w:t>
            </w:r>
            <w:r>
              <w:rPr>
                <w:iCs/>
                <w:szCs w:val="24"/>
                <w:lang w:eastAsia="lt-LT" w:bidi="lt-LT"/>
              </w:rPr>
              <w:tab/>
            </w:r>
            <w:r>
              <w:rPr>
                <w:szCs w:val="24"/>
                <w:lang w:bidi="lt-LT"/>
              </w:rPr>
              <w:t xml:space="preserve">Mano atstovaujamas partneris įsipareigoja per administruojančiosios institucijos nustatytą terminą pateikti jai reikiamą informaciją ir (arba) atlikti Lietuvos Respublikos atsakingų institucijų nurodytus veiksmus, vykdomus dėl kvietime teikti PĮP nurodytų ir kitų Lietuvos Respublikos teisės aktų nuostatų taikymo. </w:t>
            </w:r>
          </w:p>
          <w:p w14:paraId="38140243" w14:textId="182A8B68" w:rsidR="00F9225B" w:rsidRDefault="00F9225B" w:rsidP="00BA4ED6">
            <w:pPr>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4</w:t>
            </w:r>
            <w:r>
              <w:rPr>
                <w:iCs/>
                <w:szCs w:val="24"/>
                <w:lang w:eastAsia="lt-LT" w:bidi="lt-LT"/>
              </w:rPr>
              <w:t>.</w:t>
            </w:r>
            <w:r>
              <w:rPr>
                <w:iCs/>
                <w:szCs w:val="24"/>
                <w:lang w:eastAsia="lt-LT" w:bidi="lt-LT"/>
              </w:rPr>
              <w:tab/>
            </w:r>
            <w:r>
              <w:rPr>
                <w:szCs w:val="24"/>
                <w:lang w:bidi="lt-LT"/>
              </w:rPr>
              <w:t xml:space="preserve">Mano atstovaujamam partneriui yra žinoma, kad, nepateikus kvietime teikti PĮP privalomų pateikti priedų ir PĮP vertinimo metu nepateikus prašomų dokumentų ir (ar) informacijos per administruojančiosios institucijos nustatytą terminą, PĮP bus atmestas. </w:t>
            </w:r>
          </w:p>
          <w:p w14:paraId="72A787C6" w14:textId="411EFC48" w:rsidR="00F9225B" w:rsidRDefault="00F9225B" w:rsidP="00BA4ED6">
            <w:pPr>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5</w:t>
            </w:r>
            <w:r>
              <w:rPr>
                <w:iCs/>
                <w:szCs w:val="24"/>
                <w:lang w:eastAsia="lt-LT" w:bidi="lt-LT"/>
              </w:rPr>
              <w:t>.</w:t>
            </w:r>
            <w:r>
              <w:rPr>
                <w:iCs/>
                <w:szCs w:val="24"/>
                <w:lang w:eastAsia="lt-LT" w:bidi="lt-LT"/>
              </w:rPr>
              <w:tab/>
            </w:r>
            <w:r>
              <w:rPr>
                <w:szCs w:val="24"/>
                <w:lang w:bidi="lt-LT"/>
              </w:rPr>
              <w:t xml:space="preserve">Mano atstovaujamam partneriui yra žinoma, kad sudarius projekto sutartį ministerijos ir (ar) administruojančiosios institucijos interneto svetainėse, prisidedant prie investicijų skaidrumo didinimo, visuomenės informavimo tikslais gali būti paskelbti šie duomenys (išskyrus asmens duomenis): partnerio pavadinimas, </w:t>
            </w:r>
            <w:r>
              <w:rPr>
                <w:szCs w:val="24"/>
              </w:rPr>
              <w:t xml:space="preserve">vykdant viešuosius pirkimus – rangovo ir subrangovo, prekių tiekėjo ir subtiekėjo, paslaugų teikėjo ar subteikėjo pavadinimas (kai vykdomi viešieji pirkimai ar ne perkančiosios organizacijos pirkimai), </w:t>
            </w:r>
            <w:r>
              <w:rPr>
                <w:color w:val="000000"/>
                <w:szCs w:val="24"/>
              </w:rPr>
              <w:t>kita informacija, kurios viešinimas neprieštarauja teisės aktams dėl asmens duomenų viešinimo</w:t>
            </w:r>
            <w:r>
              <w:rPr>
                <w:szCs w:val="24"/>
                <w:lang w:bidi="lt-LT"/>
              </w:rPr>
              <w:t xml:space="preserve">. Taip pat </w:t>
            </w:r>
            <w:r>
              <w:rPr>
                <w:szCs w:val="24"/>
              </w:rPr>
              <w:t>esu informuotas (-a)</w:t>
            </w:r>
            <w:r>
              <w:rPr>
                <w:color w:val="000000"/>
                <w:szCs w:val="24"/>
              </w:rPr>
              <w:t>, kad partnerio pagrindinėje</w:t>
            </w:r>
            <w:r>
              <w:rPr>
                <w:szCs w:val="24"/>
                <w:lang w:bidi="lt-LT"/>
              </w:rPr>
              <w:t xml:space="preserve"> interneto svetainėje (jeigu tokia yra) ir socialiniuose tinkluose per 20 darbo dienų nuo projekto sutarties pasirašymo dienos turės būti paskelbiamas trumpas projekto </w:t>
            </w:r>
            <w:r>
              <w:rPr>
                <w:szCs w:val="24"/>
                <w:lang w:bidi="lt-LT"/>
              </w:rPr>
              <w:lastRenderedPageBreak/>
              <w:t xml:space="preserve">aprašymas, kuriame pristatomos visos įgyvendinant projektą suplanuotos veiklos, poveiklės, nurodomi projekto tikslai bei rezultatai ir informuojama apie gautą valstybės biudžeto finansavimą. </w:t>
            </w:r>
            <w:r>
              <w:rPr>
                <w:szCs w:val="24"/>
              </w:rPr>
              <w:t>Jeigu partneris į projekto įgyvendinimą įtraukiamas atliekant projekto sutarties keitimą, minėta informacija partnerio pagrindinėje interneto svetainėje (jeigu tokia yra) ir socialiniuose tinkluose paskelbiama per 20 darbo dienų nuo projekto sutarties pakeitimo, kuriuo partneris buvo įtrauktas į projektą, dienos.</w:t>
            </w:r>
            <w:r>
              <w:rPr>
                <w:color w:val="000000"/>
                <w:szCs w:val="24"/>
              </w:rPr>
              <w:t xml:space="preserve"> Projekto aprašymas interneto svetainėje turi būti lengvai randamas ir aiškiai matomas bent iki projekto pabaigos (ilgalaikiam matomumui užtikrinti naujienų rubrika nenaudojama). </w:t>
            </w:r>
          </w:p>
          <w:p w14:paraId="2010A30E" w14:textId="7BED8933" w:rsidR="00F9225B" w:rsidRDefault="00F9225B" w:rsidP="00BA4ED6">
            <w:pPr>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6</w:t>
            </w:r>
            <w:r>
              <w:rPr>
                <w:iCs/>
                <w:szCs w:val="24"/>
                <w:lang w:eastAsia="lt-LT" w:bidi="lt-LT"/>
              </w:rPr>
              <w:t>.</w:t>
            </w:r>
            <w:r>
              <w:rPr>
                <w:iCs/>
                <w:szCs w:val="24"/>
                <w:lang w:eastAsia="lt-LT" w:bidi="lt-LT"/>
              </w:rPr>
              <w:tab/>
            </w:r>
            <w:r>
              <w:rPr>
                <w:szCs w:val="24"/>
                <w:lang w:bidi="lt-LT"/>
              </w:rPr>
              <w:t xml:space="preserve">Mano atstovaujamam partneriui yra žinoma, kad administruojančiosios institucijos, ministerijos, Lietuvos Respublikos valstybės kontrolės, Viešųjų pirkimų tarnybos, Finansinių nusikaltimų tyrimo tarnybos prie Lietuvos Respublikos vidaus reikalų ministerijos, Lietuvos Respublikos specialiųjų tyrimų tarnybos ir Lietuvos Respublikos konkurencijos tarybos atstovai ir (ar) jų įgalioti asmenys turi teisę audituoti ir kontroliuoti mano atstovaujamo asmens ūkinę ir finansinę veiklą, kiek ji susijusi su projekto įgyvendinimu. Esu informuotas (-a), kad turiu visapusiškai bendradarbiauti su šiomis institucijomis valstybės finansinių interesų apsaugos klausimu, užtikrinti su projekto įgyvendinimu susijusių dokumentų (įskaitant elektroninius dokumentus, pateiktus informacinių technologijų priemonėmis ir elektroninėse laikmenose) saugumą ir prieinamumą šių institucijų atstovams ir (ar) jų įgaliotiems asmenims projekto įgyvendinimo metu ir po projekto finansavimo pabaigos teisės aktuose nurodytu dokumentų saugojimo laikotarpiu. </w:t>
            </w:r>
          </w:p>
          <w:p w14:paraId="394C07C2" w14:textId="645B400A" w:rsidR="00F9225B" w:rsidRDefault="00F9225B" w:rsidP="00BA4ED6">
            <w:pPr>
              <w:keepNext/>
              <w:keepLines/>
              <w:tabs>
                <w:tab w:val="left" w:pos="1052"/>
                <w:tab w:val="left" w:pos="1733"/>
              </w:tabs>
              <w:ind w:left="32" w:firstLine="992"/>
              <w:jc w:val="both"/>
              <w:outlineLvl w:val="1"/>
              <w:rPr>
                <w:szCs w:val="24"/>
                <w:lang w:bidi="lt-LT"/>
              </w:rPr>
            </w:pPr>
            <w:r>
              <w:rPr>
                <w:iCs/>
                <w:szCs w:val="24"/>
                <w:lang w:eastAsia="lt-LT" w:bidi="lt-LT"/>
              </w:rPr>
              <w:t>1</w:t>
            </w:r>
            <w:r w:rsidR="003C3083">
              <w:rPr>
                <w:iCs/>
                <w:szCs w:val="24"/>
                <w:lang w:eastAsia="lt-LT" w:bidi="lt-LT"/>
              </w:rPr>
              <w:t>7</w:t>
            </w:r>
            <w:r>
              <w:rPr>
                <w:iCs/>
                <w:szCs w:val="24"/>
                <w:lang w:eastAsia="lt-LT" w:bidi="lt-LT"/>
              </w:rPr>
              <w:t>.</w:t>
            </w:r>
            <w:r>
              <w:rPr>
                <w:iCs/>
                <w:szCs w:val="24"/>
                <w:lang w:eastAsia="lt-LT" w:bidi="lt-LT"/>
              </w:rPr>
              <w:tab/>
            </w:r>
            <w:r>
              <w:rPr>
                <w:szCs w:val="24"/>
                <w:lang w:bidi="lt-LT"/>
              </w:rPr>
              <w:t xml:space="preserve">Esu informuotas (-a), kad mokėjimo prašyme ir kituose dokumentuose esantys duomenys bus apdorojami ir saugomi Valstybės biudžeto, apskaitos ir mokėjimų sistemoje šios sistemos nuostatuose, patvirtintuose Lietuvos Respublikos finansų ministro 2006 m. balandžio 6 d. įsakymu Nr. 1K-152 „Dėl Valstybės biudžeto, apskaitos ir mokėjimų sistemos nuostatų patvirtinimo“, nustatytais terminais. </w:t>
            </w:r>
          </w:p>
          <w:p w14:paraId="34D275BE" w14:textId="7FF9A8DE" w:rsidR="00F9225B" w:rsidRDefault="00F9225B" w:rsidP="00BA4ED6">
            <w:pPr>
              <w:tabs>
                <w:tab w:val="left" w:pos="1052"/>
                <w:tab w:val="left" w:pos="1733"/>
              </w:tabs>
              <w:ind w:left="32" w:firstLine="992"/>
              <w:jc w:val="both"/>
              <w:rPr>
                <w:szCs w:val="24"/>
                <w:lang w:bidi="lt-LT"/>
              </w:rPr>
            </w:pPr>
            <w:r>
              <w:rPr>
                <w:iCs/>
                <w:szCs w:val="24"/>
                <w:lang w:eastAsia="lt-LT" w:bidi="lt-LT"/>
              </w:rPr>
              <w:t>1</w:t>
            </w:r>
            <w:r w:rsidR="003C3083">
              <w:rPr>
                <w:iCs/>
                <w:szCs w:val="24"/>
                <w:lang w:eastAsia="lt-LT" w:bidi="lt-LT"/>
              </w:rPr>
              <w:t>8</w:t>
            </w:r>
            <w:r>
              <w:rPr>
                <w:iCs/>
                <w:szCs w:val="24"/>
                <w:lang w:eastAsia="lt-LT" w:bidi="lt-LT"/>
              </w:rPr>
              <w:t>.</w:t>
            </w:r>
            <w:r>
              <w:rPr>
                <w:iCs/>
                <w:szCs w:val="24"/>
                <w:lang w:eastAsia="lt-LT" w:bidi="lt-LT"/>
              </w:rPr>
              <w:tab/>
            </w:r>
            <w:r>
              <w:rPr>
                <w:szCs w:val="24"/>
                <w:lang w:bidi="lt-LT"/>
              </w:rPr>
              <w:t xml:space="preserve">Esu informuotas (-a), kad mano asmens duomenys, nurodyti pareiškėjo PĮP ir projekto sutartyje, mokėjimo prašyme, išlaidų pagrindimo dokumentuose ir kituose administruojančiajai institucijai pateiktuose dokumentuose, stebėsenos, ataskaitų teikimo, komunikacijos, vertinimo, finansų valdymo, patikrinimų, audito tikslais bus tvarkomi laikantis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reikalavimų. </w:t>
            </w:r>
          </w:p>
          <w:p w14:paraId="08FBD2D1" w14:textId="76FC92D4" w:rsidR="00F9225B" w:rsidRDefault="003C3083" w:rsidP="00BA4ED6">
            <w:pPr>
              <w:tabs>
                <w:tab w:val="left" w:pos="1052"/>
                <w:tab w:val="left" w:pos="1733"/>
              </w:tabs>
              <w:ind w:left="32" w:firstLine="992"/>
              <w:jc w:val="both"/>
              <w:rPr>
                <w:szCs w:val="24"/>
                <w:lang w:bidi="lt-LT"/>
              </w:rPr>
            </w:pPr>
            <w:r>
              <w:rPr>
                <w:iCs/>
                <w:szCs w:val="24"/>
                <w:lang w:eastAsia="lt-LT" w:bidi="lt-LT"/>
              </w:rPr>
              <w:t>19</w:t>
            </w:r>
            <w:r w:rsidR="00F9225B">
              <w:rPr>
                <w:iCs/>
                <w:szCs w:val="24"/>
                <w:lang w:eastAsia="lt-LT" w:bidi="lt-LT"/>
              </w:rPr>
              <w:t>.</w:t>
            </w:r>
            <w:r w:rsidR="00F9225B">
              <w:rPr>
                <w:iCs/>
                <w:szCs w:val="24"/>
                <w:lang w:eastAsia="lt-LT" w:bidi="lt-LT"/>
              </w:rPr>
              <w:tab/>
            </w:r>
            <w:r w:rsidR="00F9225B">
              <w:rPr>
                <w:szCs w:val="24"/>
                <w:lang w:bidi="lt-LT"/>
              </w:rPr>
              <w:t xml:space="preserve">Esu informuotas (-a), kad informacija apie projekto veiklas, su projekto išlaidų apmokėjimu susijusi informacija, mano kontaktiniai duomenys gali būti perduoti vertinimo ekspertams ir naudojami atliekant priemonės ir (ar) šio projekto įgyvendinimo vertinimą (renkant vertinimui atlikti būtinus duomenis apklausos, interviu ir kitais metodais). </w:t>
            </w:r>
          </w:p>
          <w:p w14:paraId="3FD358C5" w14:textId="6F9E80E2" w:rsidR="00F9225B" w:rsidRDefault="00F9225B" w:rsidP="00BA4ED6">
            <w:pPr>
              <w:tabs>
                <w:tab w:val="left" w:pos="1052"/>
                <w:tab w:val="left" w:pos="1733"/>
              </w:tabs>
              <w:ind w:left="32" w:firstLine="992"/>
              <w:jc w:val="both"/>
              <w:rPr>
                <w:szCs w:val="24"/>
                <w:lang w:bidi="lt-LT"/>
              </w:rPr>
            </w:pPr>
            <w:r>
              <w:rPr>
                <w:iCs/>
                <w:szCs w:val="24"/>
                <w:lang w:eastAsia="lt-LT" w:bidi="lt-LT"/>
              </w:rPr>
              <w:t>2</w:t>
            </w:r>
            <w:r w:rsidR="003C3083">
              <w:rPr>
                <w:iCs/>
                <w:szCs w:val="24"/>
                <w:lang w:eastAsia="lt-LT" w:bidi="lt-LT"/>
              </w:rPr>
              <w:t>0</w:t>
            </w:r>
            <w:r>
              <w:rPr>
                <w:iCs/>
                <w:szCs w:val="24"/>
                <w:lang w:eastAsia="lt-LT" w:bidi="lt-LT"/>
              </w:rPr>
              <w:t>.</w:t>
            </w:r>
            <w:r>
              <w:rPr>
                <w:iCs/>
                <w:szCs w:val="24"/>
                <w:lang w:eastAsia="lt-LT" w:bidi="lt-LT"/>
              </w:rPr>
              <w:tab/>
            </w:r>
            <w:r>
              <w:rPr>
                <w:szCs w:val="24"/>
                <w:lang w:bidi="lt-LT"/>
              </w:rPr>
              <w:t>Esu informuotas (-a), kad administruojančiosios institucijos tvarkomi mano asmens duomenys, nurodyti pareiškėjo PĮP ir kituose administruojančiajai institucijai pateiktuose dokumentuose, ir detalesnė informacija apie asmens duomenų tvarkymą ir teisių įgyvendinimą skelbiami administruojančiosios institucijos interneto svetainėje.</w:t>
            </w:r>
          </w:p>
          <w:p w14:paraId="2A0143ED" w14:textId="17A6CC6E" w:rsidR="00F9225B" w:rsidRDefault="00F9225B" w:rsidP="00BA4ED6">
            <w:pPr>
              <w:tabs>
                <w:tab w:val="left" w:pos="1052"/>
                <w:tab w:val="left" w:pos="1733"/>
              </w:tabs>
              <w:ind w:left="32" w:firstLine="992"/>
              <w:jc w:val="both"/>
              <w:rPr>
                <w:szCs w:val="24"/>
                <w:lang w:bidi="lt-LT"/>
              </w:rPr>
            </w:pPr>
            <w:r>
              <w:rPr>
                <w:iCs/>
                <w:szCs w:val="24"/>
                <w:lang w:eastAsia="lt-LT" w:bidi="lt-LT"/>
              </w:rPr>
              <w:t>2</w:t>
            </w:r>
            <w:r w:rsidR="003C3083">
              <w:rPr>
                <w:iCs/>
                <w:szCs w:val="24"/>
                <w:lang w:eastAsia="lt-LT" w:bidi="lt-LT"/>
              </w:rPr>
              <w:t>1</w:t>
            </w:r>
            <w:r>
              <w:rPr>
                <w:iCs/>
                <w:szCs w:val="24"/>
                <w:lang w:eastAsia="lt-LT" w:bidi="lt-LT"/>
              </w:rPr>
              <w:t>.</w:t>
            </w:r>
            <w:r>
              <w:rPr>
                <w:iCs/>
                <w:szCs w:val="24"/>
                <w:lang w:eastAsia="lt-LT" w:bidi="lt-LT"/>
              </w:rPr>
              <w:tab/>
            </w:r>
            <w:r>
              <w:rPr>
                <w:szCs w:val="24"/>
                <w:lang w:bidi="lt-LT"/>
              </w:rPr>
              <w:t xml:space="preserve">Esu informuotas (-a), kad turiu Reglamente (ES) 2016/679 nustatytas teises: 1) žinoti (būti informuotas (-a)) apie savo asmens duomenų tvarkymą; 2) susipažinti su tvarkomais savo asmens duomenimis; 3) reikalauti ištaisyti asmens duomenis; 4) reikalauti ištrinti asmens duomenis, jei yra bent vienas pagrindas, nurodytas Reglamente (ES) 2016/679; 5) apriboti asmens duomenų tvarkymą, jei yra bent vienas pagrindas, nurodytas Reglamente (ES) 2016/679; 6) pateikti skundą priežiūros institucijai. </w:t>
            </w:r>
          </w:p>
          <w:p w14:paraId="0D97A415" w14:textId="33AB8037" w:rsidR="00F9225B" w:rsidRDefault="00F9225B" w:rsidP="00BA4ED6">
            <w:pPr>
              <w:tabs>
                <w:tab w:val="left" w:pos="284"/>
                <w:tab w:val="left" w:pos="426"/>
                <w:tab w:val="left" w:pos="1052"/>
                <w:tab w:val="left" w:pos="1733"/>
              </w:tabs>
              <w:ind w:left="32" w:firstLine="992"/>
              <w:jc w:val="both"/>
              <w:rPr>
                <w:szCs w:val="24"/>
                <w:lang w:bidi="lt-LT"/>
              </w:rPr>
            </w:pPr>
            <w:r>
              <w:rPr>
                <w:iCs/>
                <w:szCs w:val="24"/>
                <w:lang w:eastAsia="lt-LT" w:bidi="lt-LT"/>
              </w:rPr>
              <w:t>2</w:t>
            </w:r>
            <w:r w:rsidR="003C3083">
              <w:rPr>
                <w:iCs/>
                <w:szCs w:val="24"/>
                <w:lang w:eastAsia="lt-LT" w:bidi="lt-LT"/>
              </w:rPr>
              <w:t>2</w:t>
            </w:r>
            <w:r>
              <w:rPr>
                <w:iCs/>
                <w:szCs w:val="24"/>
                <w:lang w:eastAsia="lt-LT" w:bidi="lt-LT"/>
              </w:rPr>
              <w:t>.</w:t>
            </w:r>
            <w:r>
              <w:rPr>
                <w:iCs/>
                <w:szCs w:val="24"/>
                <w:lang w:eastAsia="lt-LT" w:bidi="lt-LT"/>
              </w:rPr>
              <w:tab/>
            </w:r>
            <w:r>
              <w:rPr>
                <w:szCs w:val="24"/>
                <w:lang w:bidi="lt-LT"/>
              </w:rPr>
              <w:t>Mano atstovaujamo parterio planuojamų vykdyti projekto veiklų išlaidos nefinansuojamos pagal kitus partnerio įgyvendintus ir (arba) įgyvendinamus projektus.</w:t>
            </w:r>
          </w:p>
          <w:p w14:paraId="0D7E69F6" w14:textId="409579E9" w:rsidR="00F9225B" w:rsidRDefault="00F9225B" w:rsidP="00BA4ED6">
            <w:pPr>
              <w:tabs>
                <w:tab w:val="left" w:pos="284"/>
                <w:tab w:val="left" w:pos="426"/>
                <w:tab w:val="left" w:pos="1052"/>
                <w:tab w:val="left" w:pos="1733"/>
              </w:tabs>
              <w:ind w:left="32" w:firstLine="992"/>
              <w:jc w:val="both"/>
              <w:rPr>
                <w:szCs w:val="24"/>
                <w:lang w:bidi="lt-LT"/>
              </w:rPr>
            </w:pPr>
            <w:r>
              <w:rPr>
                <w:iCs/>
                <w:szCs w:val="24"/>
                <w:lang w:eastAsia="lt-LT" w:bidi="lt-LT"/>
              </w:rPr>
              <w:t>2</w:t>
            </w:r>
            <w:r w:rsidR="003C3083">
              <w:rPr>
                <w:iCs/>
                <w:szCs w:val="24"/>
                <w:lang w:eastAsia="lt-LT" w:bidi="lt-LT"/>
              </w:rPr>
              <w:t>3</w:t>
            </w:r>
            <w:r>
              <w:rPr>
                <w:iCs/>
                <w:szCs w:val="24"/>
                <w:lang w:eastAsia="lt-LT" w:bidi="lt-LT"/>
              </w:rPr>
              <w:t>.</w:t>
            </w:r>
            <w:r>
              <w:rPr>
                <w:iCs/>
                <w:szCs w:val="24"/>
                <w:lang w:eastAsia="lt-LT" w:bidi="lt-LT"/>
              </w:rPr>
              <w:tab/>
            </w:r>
            <w:r>
              <w:rPr>
                <w:szCs w:val="24"/>
                <w:lang w:bidi="lt-LT"/>
              </w:rPr>
              <w:t xml:space="preserve">Mano atstovaujamas partneris dėl deklaruojamų, vykdant viešojo pirkimo–pardavimo sutartis, patirtų išlaidų įsitikins (įvertindamas pateiktą (-as) deklaraciją (-as) ar kitu būdu), kad: </w:t>
            </w:r>
          </w:p>
          <w:p w14:paraId="45B3BBE9" w14:textId="6B8181DA" w:rsidR="00F9225B" w:rsidRDefault="00F9225B" w:rsidP="00BA4ED6">
            <w:pPr>
              <w:tabs>
                <w:tab w:val="left" w:pos="284"/>
                <w:tab w:val="left" w:pos="426"/>
                <w:tab w:val="left" w:pos="1733"/>
                <w:tab w:val="left" w:pos="2017"/>
              </w:tabs>
              <w:ind w:left="32" w:firstLine="992"/>
              <w:jc w:val="both"/>
              <w:rPr>
                <w:szCs w:val="24"/>
                <w:lang w:bidi="lt-LT"/>
              </w:rPr>
            </w:pPr>
            <w:r>
              <w:rPr>
                <w:szCs w:val="24"/>
                <w:lang w:eastAsia="lt-LT" w:bidi="lt-LT"/>
              </w:rPr>
              <w:lastRenderedPageBreak/>
              <w:t>2</w:t>
            </w:r>
            <w:r w:rsidR="003C3083">
              <w:rPr>
                <w:szCs w:val="24"/>
                <w:lang w:eastAsia="lt-LT" w:bidi="lt-LT"/>
              </w:rPr>
              <w:t>3</w:t>
            </w:r>
            <w:r>
              <w:rPr>
                <w:szCs w:val="24"/>
                <w:lang w:eastAsia="lt-LT" w:bidi="lt-LT"/>
              </w:rPr>
              <w:t>.1.</w:t>
            </w:r>
            <w:r>
              <w:rPr>
                <w:szCs w:val="24"/>
                <w:lang w:eastAsia="lt-LT" w:bidi="lt-LT"/>
              </w:rPr>
              <w:tab/>
            </w:r>
            <w:r>
              <w:rPr>
                <w:szCs w:val="24"/>
                <w:lang w:bidi="lt-LT"/>
              </w:rPr>
              <w:t xml:space="preserve"> prekių tiekėjams, subrangovams, paslaugų teikėjams ir subjektams, kurių pajėgumais remiamasi (kai jiems tenka 10 procentų sutarties vertės) netaikomi ribojimai, nustatyti 2014 m. liepos 31 d. Tarybos reglamente (ES) Nr. 833/2014 dėl ribojamųjų priemonių atsižvelgiant į Rusijos veiksmus, kuriais destabilizuojama padėtis Ukrainoje, su visais pakeitimais;</w:t>
            </w:r>
          </w:p>
          <w:p w14:paraId="1B3CC6AB" w14:textId="032663A7" w:rsidR="00F9225B" w:rsidRDefault="00F9225B" w:rsidP="00BA4ED6">
            <w:pPr>
              <w:tabs>
                <w:tab w:val="left" w:pos="284"/>
                <w:tab w:val="left" w:pos="426"/>
                <w:tab w:val="left" w:pos="1733"/>
                <w:tab w:val="left" w:pos="2017"/>
              </w:tabs>
              <w:ind w:left="32" w:firstLine="992"/>
              <w:jc w:val="both"/>
              <w:rPr>
                <w:szCs w:val="24"/>
                <w:lang w:bidi="lt-LT"/>
              </w:rPr>
            </w:pPr>
            <w:r>
              <w:rPr>
                <w:szCs w:val="24"/>
                <w:lang w:eastAsia="lt-LT" w:bidi="lt-LT"/>
              </w:rPr>
              <w:t>2</w:t>
            </w:r>
            <w:r w:rsidR="003C3083">
              <w:rPr>
                <w:szCs w:val="24"/>
                <w:lang w:eastAsia="lt-LT" w:bidi="lt-LT"/>
              </w:rPr>
              <w:t>3</w:t>
            </w:r>
            <w:r>
              <w:rPr>
                <w:szCs w:val="24"/>
                <w:lang w:eastAsia="lt-LT" w:bidi="lt-LT"/>
              </w:rPr>
              <w:t>.2.</w:t>
            </w:r>
            <w:r>
              <w:rPr>
                <w:szCs w:val="24"/>
                <w:lang w:eastAsia="lt-LT" w:bidi="lt-LT"/>
              </w:rPr>
              <w:tab/>
            </w:r>
            <w:r>
              <w:rPr>
                <w:szCs w:val="24"/>
                <w:lang w:bidi="lt-LT"/>
              </w:rPr>
              <w:t>prekių tiekėjams, subrangovams, paslaugų teikėjams netaikomi ribojimai, nustatyti 2014 m. kovo 17 d. Tarybos reglamente (ES) Nr. 269/2014 dėl ribojamųjų priemonių, taikytinų atsižvelgiant į veiksmus, kuriais kenkiama Ukrainos teritoriniam vientisumui, suverenitetui ir nepriklausomybei arba į juos kėsinamasi, su visais pakeitimais.</w:t>
            </w:r>
          </w:p>
          <w:p w14:paraId="059E4C9D" w14:textId="413B6BFC" w:rsidR="00F9225B" w:rsidRDefault="00F9225B" w:rsidP="00BA4ED6">
            <w:pPr>
              <w:tabs>
                <w:tab w:val="left" w:pos="1733"/>
              </w:tabs>
              <w:ind w:left="32" w:firstLine="992"/>
              <w:jc w:val="both"/>
              <w:rPr>
                <w:szCs w:val="24"/>
              </w:rPr>
            </w:pPr>
            <w:r>
              <w:rPr>
                <w:iCs/>
                <w:szCs w:val="24"/>
                <w:lang w:eastAsia="lt-LT"/>
              </w:rPr>
              <w:t>2</w:t>
            </w:r>
            <w:r w:rsidR="003C3083">
              <w:rPr>
                <w:iCs/>
                <w:szCs w:val="24"/>
                <w:lang w:eastAsia="lt-LT"/>
              </w:rPr>
              <w:t>4</w:t>
            </w:r>
            <w:r>
              <w:rPr>
                <w:iCs/>
                <w:szCs w:val="24"/>
                <w:lang w:eastAsia="lt-LT"/>
              </w:rPr>
              <w:t>.</w:t>
            </w:r>
            <w:r>
              <w:rPr>
                <w:iCs/>
                <w:szCs w:val="24"/>
                <w:lang w:eastAsia="lt-LT"/>
              </w:rPr>
              <w:tab/>
            </w:r>
            <w:r>
              <w:rPr>
                <w:szCs w:val="24"/>
                <w:lang w:bidi="lt-LT"/>
              </w:rPr>
              <w:t>Mano atstovaujamas partneris įsipareigoja, pasikeitus deklaruojamoms aplinkybėms, nedelsdamas apie tai informuoti projekto vykdytoją.</w:t>
            </w:r>
          </w:p>
        </w:tc>
      </w:tr>
    </w:tbl>
    <w:p w14:paraId="5619D0EE" w14:textId="77777777" w:rsidR="00F9225B" w:rsidRDefault="00F9225B" w:rsidP="00F9225B">
      <w:pPr>
        <w:tabs>
          <w:tab w:val="left" w:pos="3544"/>
        </w:tabs>
        <w:rPr>
          <w:szCs w:val="24"/>
          <w:lang w:eastAsia="lt-LT"/>
        </w:rPr>
      </w:pPr>
    </w:p>
    <w:p w14:paraId="37711965" w14:textId="77777777" w:rsidR="00F9225B" w:rsidRDefault="00F9225B" w:rsidP="00F9225B">
      <w:pPr>
        <w:tabs>
          <w:tab w:val="left" w:pos="3544"/>
        </w:tabs>
        <w:rPr>
          <w:szCs w:val="24"/>
          <w:lang w:eastAsia="lt-LT"/>
        </w:rPr>
      </w:pPr>
    </w:p>
    <w:p w14:paraId="08E816DB" w14:textId="04823B78" w:rsidR="00F9225B" w:rsidRDefault="00F9225B" w:rsidP="00F9225B">
      <w:pPr>
        <w:tabs>
          <w:tab w:val="left" w:pos="3544"/>
        </w:tabs>
        <w:rPr>
          <w:szCs w:val="24"/>
          <w:lang w:eastAsia="lt-LT"/>
        </w:rPr>
      </w:pPr>
      <w:r>
        <w:rPr>
          <w:szCs w:val="24"/>
          <w:lang w:eastAsia="lt-LT"/>
        </w:rPr>
        <w:t>_________________________                                                                       _________                                                    _________________</w:t>
      </w:r>
    </w:p>
    <w:p w14:paraId="4AC176E5" w14:textId="7BD0E4F7" w:rsidR="00F9225B" w:rsidRDefault="00F9225B" w:rsidP="00F9225B">
      <w:pPr>
        <w:tabs>
          <w:tab w:val="left" w:pos="3544"/>
        </w:tabs>
        <w:rPr>
          <w:sz w:val="22"/>
          <w:szCs w:val="22"/>
          <w:lang w:val="pt-BR" w:eastAsia="lt-LT"/>
        </w:rPr>
      </w:pPr>
      <w:r>
        <w:rPr>
          <w:sz w:val="22"/>
          <w:szCs w:val="22"/>
          <w:lang w:val="pt-BR" w:eastAsia="lt-LT"/>
        </w:rPr>
        <w:t>(partnerio vadovo ar jo įgalioto                                                                                    (parašas)                                                                       (vardas ir pavardė)</w:t>
      </w:r>
    </w:p>
    <w:p w14:paraId="7AFB16E4" w14:textId="77777777" w:rsidR="00F9225B" w:rsidRDefault="00F9225B" w:rsidP="00F9225B">
      <w:pPr>
        <w:tabs>
          <w:tab w:val="left" w:pos="3544"/>
        </w:tabs>
        <w:ind w:firstLine="57"/>
        <w:rPr>
          <w:sz w:val="22"/>
          <w:szCs w:val="22"/>
          <w:lang w:val="pt-BR" w:eastAsia="lt-LT"/>
        </w:rPr>
      </w:pPr>
      <w:r>
        <w:rPr>
          <w:sz w:val="22"/>
          <w:szCs w:val="22"/>
          <w:lang w:val="pt-BR" w:eastAsia="lt-LT"/>
        </w:rPr>
        <w:t xml:space="preserve">asmens pareigų pavadinimas) </w:t>
      </w:r>
    </w:p>
    <w:p w14:paraId="0DAA11A8" w14:textId="77777777" w:rsidR="00F9225B" w:rsidRDefault="00F9225B" w:rsidP="00F9225B">
      <w:pPr>
        <w:tabs>
          <w:tab w:val="left" w:pos="3544"/>
        </w:tabs>
        <w:ind w:firstLine="57"/>
        <w:rPr>
          <w:szCs w:val="24"/>
          <w:lang w:val="pt-BR" w:eastAsia="lt-LT"/>
        </w:rPr>
      </w:pPr>
    </w:p>
    <w:p w14:paraId="50741201" w14:textId="77777777" w:rsidR="00F9225B" w:rsidRDefault="00F9225B" w:rsidP="00F9225B">
      <w:pPr>
        <w:tabs>
          <w:tab w:val="left" w:pos="3544"/>
        </w:tabs>
        <w:ind w:firstLine="57"/>
        <w:jc w:val="center"/>
        <w:rPr>
          <w:szCs w:val="24"/>
          <w:lang w:val="pt-BR" w:eastAsia="lt-LT"/>
        </w:rPr>
      </w:pPr>
      <w:r w:rsidRPr="49AFF0ED">
        <w:rPr>
          <w:lang w:val="pt-BR" w:eastAsia="lt-LT"/>
        </w:rPr>
        <w:t>_________________________</w:t>
      </w:r>
    </w:p>
    <w:p w14:paraId="66749062" w14:textId="77777777" w:rsidR="007B3F8C" w:rsidRPr="00F9225B" w:rsidRDefault="007B3F8C" w:rsidP="00F9225B"/>
    <w:sectPr w:rsidR="007B3F8C" w:rsidRPr="00F9225B" w:rsidSect="00BE17C7">
      <w:pgSz w:w="16838" w:h="11906" w:orient="landscape"/>
      <w:pgMar w:top="993"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EYInterstate">
    <w:altName w:val="Arial"/>
    <w:panose1 w:val="00000000000000000000"/>
    <w:charset w:val="00"/>
    <w:family w:val="swiss"/>
    <w:notTrueType/>
    <w:pitch w:val="default"/>
    <w:sig w:usb0="00000001" w:usb1="00000000" w:usb2="00000000" w:usb3="00000000" w:csb0="00000003" w:csb1="00000000"/>
  </w:font>
  <w:font w:name="TimesLT">
    <w:altName w:val="Courier New"/>
    <w:charset w:val="BA"/>
    <w:family w:val="roman"/>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FE9"/>
    <w:multiLevelType w:val="multilevel"/>
    <w:tmpl w:val="BA36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C59A0"/>
    <w:multiLevelType w:val="multilevel"/>
    <w:tmpl w:val="112C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76DD2"/>
    <w:multiLevelType w:val="multilevel"/>
    <w:tmpl w:val="A9F23566"/>
    <w:lvl w:ilvl="0">
      <w:start w:val="15"/>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B90316"/>
    <w:multiLevelType w:val="multilevel"/>
    <w:tmpl w:val="1802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121883"/>
    <w:multiLevelType w:val="multilevel"/>
    <w:tmpl w:val="48369F7E"/>
    <w:lvl w:ilvl="0">
      <w:start w:val="15"/>
      <w:numFmt w:val="decimal"/>
      <w:lvlText w:val="%1"/>
      <w:lvlJc w:val="left"/>
      <w:pPr>
        <w:ind w:left="540" w:hanging="54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BC3BD6"/>
    <w:multiLevelType w:val="multilevel"/>
    <w:tmpl w:val="46B4C8A4"/>
    <w:lvl w:ilvl="0">
      <w:start w:val="16"/>
      <w:numFmt w:val="decimal"/>
      <w:lvlText w:val="%1."/>
      <w:lvlJc w:val="left"/>
      <w:pPr>
        <w:ind w:left="480" w:hanging="480"/>
      </w:pPr>
      <w:rPr>
        <w:rFonts w:hint="default"/>
      </w:rPr>
    </w:lvl>
    <w:lvl w:ilvl="1">
      <w:start w:val="1"/>
      <w:numFmt w:val="decimal"/>
      <w:suff w:val="space"/>
      <w:lvlText w:val="%1.%2."/>
      <w:lvlJc w:val="left"/>
      <w:pPr>
        <w:ind w:left="6434" w:hanging="48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4074C2"/>
    <w:multiLevelType w:val="multilevel"/>
    <w:tmpl w:val="169C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003E41"/>
    <w:multiLevelType w:val="multilevel"/>
    <w:tmpl w:val="2AE85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3213E0A"/>
    <w:multiLevelType w:val="multilevel"/>
    <w:tmpl w:val="7940FDF8"/>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8961655"/>
    <w:multiLevelType w:val="multilevel"/>
    <w:tmpl w:val="DAB0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015B6"/>
    <w:multiLevelType w:val="multilevel"/>
    <w:tmpl w:val="3D6CC1F0"/>
    <w:lvl w:ilvl="0">
      <w:start w:val="15"/>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4024360"/>
    <w:multiLevelType w:val="multilevel"/>
    <w:tmpl w:val="F89E6E90"/>
    <w:lvl w:ilvl="0">
      <w:start w:val="15"/>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4DE37F1"/>
    <w:multiLevelType w:val="multilevel"/>
    <w:tmpl w:val="BB12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5177D0"/>
    <w:multiLevelType w:val="multilevel"/>
    <w:tmpl w:val="679888F6"/>
    <w:lvl w:ilvl="0">
      <w:start w:val="11"/>
      <w:numFmt w:val="decimal"/>
      <w:lvlText w:val="%1."/>
      <w:lvlJc w:val="left"/>
      <w:pPr>
        <w:ind w:left="600" w:hanging="600"/>
      </w:pPr>
      <w:rPr>
        <w:rFonts w:hint="default"/>
      </w:rPr>
    </w:lvl>
    <w:lvl w:ilvl="1">
      <w:start w:val="1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2E2761"/>
    <w:multiLevelType w:val="multilevel"/>
    <w:tmpl w:val="403CA642"/>
    <w:lvl w:ilvl="0">
      <w:start w:val="5"/>
      <w:numFmt w:val="decimal"/>
      <w:lvlText w:val="%1."/>
      <w:lvlJc w:val="left"/>
      <w:pPr>
        <w:ind w:left="360" w:hanging="360"/>
      </w:pPr>
      <w:rPr>
        <w:rFonts w:hint="default"/>
      </w:rPr>
    </w:lvl>
    <w:lvl w:ilvl="1">
      <w:start w:val="1"/>
      <w:numFmt w:val="decimal"/>
      <w:lvlText w:val="8.%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64872CF"/>
    <w:multiLevelType w:val="hybridMultilevel"/>
    <w:tmpl w:val="6846D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3821102">
    <w:abstractNumId w:val="10"/>
  </w:num>
  <w:num w:numId="2" w16cid:durableId="289556139">
    <w:abstractNumId w:val="5"/>
  </w:num>
  <w:num w:numId="3" w16cid:durableId="1304383585">
    <w:abstractNumId w:val="14"/>
  </w:num>
  <w:num w:numId="4" w16cid:durableId="944386038">
    <w:abstractNumId w:val="13"/>
  </w:num>
  <w:num w:numId="5" w16cid:durableId="900019608">
    <w:abstractNumId w:val="15"/>
  </w:num>
  <w:num w:numId="6" w16cid:durableId="152649995">
    <w:abstractNumId w:val="4"/>
  </w:num>
  <w:num w:numId="7" w16cid:durableId="354385677">
    <w:abstractNumId w:val="2"/>
  </w:num>
  <w:num w:numId="8" w16cid:durableId="2073457341">
    <w:abstractNumId w:val="8"/>
  </w:num>
  <w:num w:numId="9" w16cid:durableId="1614169305">
    <w:abstractNumId w:val="11"/>
  </w:num>
  <w:num w:numId="10" w16cid:durableId="511378639">
    <w:abstractNumId w:val="3"/>
  </w:num>
  <w:num w:numId="11" w16cid:durableId="403526991">
    <w:abstractNumId w:val="12"/>
  </w:num>
  <w:num w:numId="12" w16cid:durableId="307902573">
    <w:abstractNumId w:val="6"/>
  </w:num>
  <w:num w:numId="13" w16cid:durableId="1656446902">
    <w:abstractNumId w:val="9"/>
  </w:num>
  <w:num w:numId="14" w16cid:durableId="1207181280">
    <w:abstractNumId w:val="7"/>
  </w:num>
  <w:num w:numId="15" w16cid:durableId="2101834452">
    <w:abstractNumId w:val="0"/>
  </w:num>
  <w:num w:numId="16" w16cid:durableId="287590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2C"/>
    <w:rsid w:val="000270AE"/>
    <w:rsid w:val="00312E5E"/>
    <w:rsid w:val="003C3083"/>
    <w:rsid w:val="005E202C"/>
    <w:rsid w:val="005F0F5C"/>
    <w:rsid w:val="00626B50"/>
    <w:rsid w:val="007B3F8C"/>
    <w:rsid w:val="009D2831"/>
    <w:rsid w:val="00BE17C7"/>
    <w:rsid w:val="00C6534F"/>
    <w:rsid w:val="00CD4046"/>
    <w:rsid w:val="00F42286"/>
    <w:rsid w:val="00F74F8E"/>
    <w:rsid w:val="00F922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26B70"/>
  <w15:chartTrackingRefBased/>
  <w15:docId w15:val="{F2EBAC0E-E635-418B-A364-245D6312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02C"/>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5E2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2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2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2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2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202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02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02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02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2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2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2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2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2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02C"/>
    <w:rPr>
      <w:rFonts w:eastAsiaTheme="majorEastAsia" w:cstheme="majorBidi"/>
      <w:color w:val="272727" w:themeColor="text1" w:themeTint="D8"/>
    </w:rPr>
  </w:style>
  <w:style w:type="paragraph" w:styleId="Title">
    <w:name w:val="Title"/>
    <w:basedOn w:val="Normal"/>
    <w:next w:val="Normal"/>
    <w:link w:val="TitleChar"/>
    <w:uiPriority w:val="10"/>
    <w:qFormat/>
    <w:rsid w:val="005E202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02C"/>
    <w:pPr>
      <w:spacing w:before="160"/>
      <w:jc w:val="center"/>
    </w:pPr>
    <w:rPr>
      <w:i/>
      <w:iCs/>
      <w:color w:val="404040" w:themeColor="text1" w:themeTint="BF"/>
    </w:rPr>
  </w:style>
  <w:style w:type="character" w:customStyle="1" w:styleId="QuoteChar">
    <w:name w:val="Quote Char"/>
    <w:basedOn w:val="DefaultParagraphFont"/>
    <w:link w:val="Quote"/>
    <w:uiPriority w:val="29"/>
    <w:rsid w:val="005E202C"/>
    <w:rPr>
      <w:i/>
      <w:iCs/>
      <w:color w:val="404040" w:themeColor="text1" w:themeTint="BF"/>
    </w:rPr>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l"/>
    <w:basedOn w:val="Normal"/>
    <w:link w:val="ListParagraphChar"/>
    <w:uiPriority w:val="34"/>
    <w:qFormat/>
    <w:rsid w:val="005E202C"/>
    <w:pPr>
      <w:ind w:left="720"/>
      <w:contextualSpacing/>
    </w:pPr>
  </w:style>
  <w:style w:type="character" w:styleId="IntenseEmphasis">
    <w:name w:val="Intense Emphasis"/>
    <w:basedOn w:val="DefaultParagraphFont"/>
    <w:uiPriority w:val="21"/>
    <w:qFormat/>
    <w:rsid w:val="005E202C"/>
    <w:rPr>
      <w:i/>
      <w:iCs/>
      <w:color w:val="0F4761" w:themeColor="accent1" w:themeShade="BF"/>
    </w:rPr>
  </w:style>
  <w:style w:type="paragraph" w:styleId="IntenseQuote">
    <w:name w:val="Intense Quote"/>
    <w:basedOn w:val="Normal"/>
    <w:next w:val="Normal"/>
    <w:link w:val="IntenseQuoteChar"/>
    <w:uiPriority w:val="30"/>
    <w:qFormat/>
    <w:rsid w:val="005E2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202C"/>
    <w:rPr>
      <w:i/>
      <w:iCs/>
      <w:color w:val="0F4761" w:themeColor="accent1" w:themeShade="BF"/>
    </w:rPr>
  </w:style>
  <w:style w:type="character" w:styleId="IntenseReference">
    <w:name w:val="Intense Reference"/>
    <w:basedOn w:val="DefaultParagraphFont"/>
    <w:uiPriority w:val="32"/>
    <w:qFormat/>
    <w:rsid w:val="005E202C"/>
    <w:rPr>
      <w:b/>
      <w:bCs/>
      <w:smallCaps/>
      <w:color w:val="0F4761" w:themeColor="accent1" w:themeShade="BF"/>
      <w:spacing w:val="5"/>
    </w:rPr>
  </w:style>
  <w:style w:type="table" w:customStyle="1" w:styleId="TableGrid3">
    <w:name w:val="Table Grid3"/>
    <w:basedOn w:val="TableNormal"/>
    <w:next w:val="TableGrid"/>
    <w:uiPriority w:val="59"/>
    <w:rsid w:val="00CD4046"/>
    <w:pPr>
      <w:spacing w:after="0" w:line="240" w:lineRule="auto"/>
    </w:pPr>
    <w:rPr>
      <w:rFonts w:ascii="Times New Roman" w:eastAsia="Times New Roman" w:hAnsi="Times New Roman" w:cs="Times New Roman"/>
      <w:kern w:val="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rsid w:val="00CD4046"/>
    <w:pPr>
      <w:spacing w:after="0" w:line="240" w:lineRule="auto"/>
    </w:pPr>
    <w:rPr>
      <w:rFonts w:ascii="Times New Roman" w:eastAsia="Times New Roman" w:hAnsi="Times New Roman"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l Char"/>
    <w:link w:val="ListParagraph"/>
    <w:uiPriority w:val="34"/>
    <w:qFormat/>
    <w:locked/>
    <w:rsid w:val="00CD4046"/>
    <w:rPr>
      <w:rFonts w:ascii="Times New Roman" w:eastAsia="Times New Roman" w:hAnsi="Times New Roman" w:cs="Times New Roman"/>
      <w:kern w:val="0"/>
      <w:szCs w:val="20"/>
      <w14:ligatures w14:val="none"/>
    </w:rPr>
  </w:style>
  <w:style w:type="paragraph" w:styleId="FootnoteText">
    <w:name w:val="footnote text"/>
    <w:aliases w:val="Footnote,Footnote text,fn,Footnote Text Char Char Diagrama,Footnote Text Char Char Diagrama Diagrama,Footnote Text Char Char,• Isnasos,Fußnotentextf,stile 1,Footnote1,Footnote2,Footnote3,Footnote4,Footnote5,Footnote6,Footnote7,f"/>
    <w:basedOn w:val="Normal"/>
    <w:link w:val="FootnoteTextChar"/>
    <w:uiPriority w:val="99"/>
    <w:unhideWhenUsed/>
    <w:qFormat/>
    <w:rsid w:val="00CD4046"/>
    <w:rPr>
      <w:rFonts w:ascii="Calibri" w:eastAsia="Calibri" w:hAnsi="Calibri"/>
      <w:sz w:val="20"/>
    </w:rPr>
  </w:style>
  <w:style w:type="character" w:customStyle="1" w:styleId="FootnoteTextChar">
    <w:name w:val="Footnote Text Char"/>
    <w:aliases w:val="Footnote Char,Footnote text Char,fn Char,Footnote Text Char Char Diagrama Char,Footnote Text Char Char Diagrama Diagrama Char,Footnote Text Char Char Char,• Isnasos Char,Fußnotentextf Char,stile 1 Char,Footnote1 Char,Footnote2 Char"/>
    <w:basedOn w:val="DefaultParagraphFont"/>
    <w:link w:val="FootnoteText"/>
    <w:uiPriority w:val="99"/>
    <w:rsid w:val="00CD4046"/>
    <w:rPr>
      <w:rFonts w:ascii="Calibri" w:eastAsia="Calibri" w:hAnsi="Calibri" w:cs="Times New Roman"/>
      <w:kern w:val="0"/>
      <w:sz w:val="20"/>
      <w:szCs w:val="20"/>
      <w14:ligatures w14:val="none"/>
    </w:rPr>
  </w:style>
  <w:style w:type="character" w:styleId="FootnoteReference">
    <w:name w:val="footnote reference"/>
    <w:aliases w:val="Footnote Reference Superscript,EN Footnote Reference,number,SUPERS,• Isnasos nuoroda,BVI fnr,Footnote symbol,Footnote Reference Number,Footnote anchor,Times 10 Point,Exposant 3 Point,Footnote reference number,Voetnootverwijzing"/>
    <w:link w:val="FootnoteReferenceCharCarCharCharCarCharCarCharCarCharCarCharCharCarCarCharCharCharCharCharCarCharCarCharCharCarCharCar"/>
    <w:uiPriority w:val="99"/>
    <w:unhideWhenUsed/>
    <w:qFormat/>
    <w:rsid w:val="00CD4046"/>
    <w:rPr>
      <w:vertAlign w:val="superscript"/>
    </w:rPr>
  </w:style>
  <w:style w:type="character" w:customStyle="1" w:styleId="normaltextrun">
    <w:name w:val="normaltextrun"/>
    <w:basedOn w:val="DefaultParagraphFont"/>
    <w:rsid w:val="00CD4046"/>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qFormat/>
    <w:rsid w:val="00CD4046"/>
    <w:pPr>
      <w:spacing w:after="160" w:line="240" w:lineRule="exact"/>
    </w:pPr>
    <w:rPr>
      <w:rFonts w:asciiTheme="minorHAnsi" w:eastAsiaTheme="minorHAnsi" w:hAnsiTheme="minorHAnsi" w:cstheme="minorBidi"/>
      <w:kern w:val="2"/>
      <w:szCs w:val="24"/>
      <w:vertAlign w:val="superscript"/>
      <w14:ligatures w14:val="standardContextual"/>
    </w:rPr>
  </w:style>
  <w:style w:type="paragraph" w:customStyle="1" w:styleId="Default">
    <w:name w:val="Default"/>
    <w:rsid w:val="00CD4046"/>
    <w:pPr>
      <w:autoSpaceDE w:val="0"/>
      <w:autoSpaceDN w:val="0"/>
      <w:adjustRightInd w:val="0"/>
      <w:spacing w:after="0" w:line="240" w:lineRule="auto"/>
    </w:pPr>
    <w:rPr>
      <w:rFonts w:ascii="EYInterstate" w:eastAsia="Calibri" w:hAnsi="EYInterstate" w:cs="EYInterstate"/>
      <w:color w:val="000000"/>
      <w:kern w:val="0"/>
      <w14:ligatures w14:val="none"/>
    </w:rPr>
  </w:style>
  <w:style w:type="paragraph" w:customStyle="1" w:styleId="paragraph">
    <w:name w:val="paragraph"/>
    <w:basedOn w:val="Normal"/>
    <w:rsid w:val="00CD4046"/>
    <w:pPr>
      <w:spacing w:before="100" w:beforeAutospacing="1" w:after="100" w:afterAutospacing="1"/>
    </w:pPr>
    <w:rPr>
      <w:szCs w:val="24"/>
      <w:lang w:eastAsia="lt-LT"/>
    </w:rPr>
  </w:style>
  <w:style w:type="character" w:styleId="Hyperlink">
    <w:name w:val="Hyperlink"/>
    <w:rsid w:val="00CD4046"/>
    <w:rPr>
      <w:color w:val="000080"/>
      <w:u w:val="single"/>
    </w:rPr>
  </w:style>
  <w:style w:type="paragraph" w:styleId="Revision">
    <w:name w:val="Revision"/>
    <w:hidden/>
    <w:semiHidden/>
    <w:rsid w:val="00CD4046"/>
    <w:pPr>
      <w:spacing w:after="0" w:line="240" w:lineRule="auto"/>
    </w:pPr>
    <w:rPr>
      <w:rFonts w:ascii="Times New Roman" w:eastAsia="Times New Roman" w:hAnsi="Times New Roman" w:cs="Times New Roman"/>
      <w:kern w:val="0"/>
      <w:szCs w:val="20"/>
      <w14:ligatures w14:val="none"/>
    </w:rPr>
  </w:style>
  <w:style w:type="character" w:styleId="CommentReference">
    <w:name w:val="annotation reference"/>
    <w:basedOn w:val="DefaultParagraphFont"/>
    <w:semiHidden/>
    <w:unhideWhenUsed/>
    <w:rsid w:val="00CD4046"/>
    <w:rPr>
      <w:sz w:val="16"/>
      <w:szCs w:val="16"/>
    </w:rPr>
  </w:style>
  <w:style w:type="paragraph" w:styleId="CommentText">
    <w:name w:val="annotation text"/>
    <w:basedOn w:val="Normal"/>
    <w:link w:val="CommentTextChar"/>
    <w:uiPriority w:val="99"/>
    <w:unhideWhenUsed/>
    <w:rsid w:val="00CD4046"/>
    <w:rPr>
      <w:sz w:val="20"/>
    </w:rPr>
  </w:style>
  <w:style w:type="character" w:customStyle="1" w:styleId="CommentTextChar">
    <w:name w:val="Comment Text Char"/>
    <w:basedOn w:val="DefaultParagraphFont"/>
    <w:link w:val="CommentText"/>
    <w:uiPriority w:val="99"/>
    <w:rsid w:val="00CD404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CD4046"/>
    <w:rPr>
      <w:b/>
      <w:bCs/>
    </w:rPr>
  </w:style>
  <w:style w:type="character" w:customStyle="1" w:styleId="CommentSubjectChar">
    <w:name w:val="Comment Subject Char"/>
    <w:basedOn w:val="CommentTextChar"/>
    <w:link w:val="CommentSubject"/>
    <w:semiHidden/>
    <w:rsid w:val="00CD4046"/>
    <w:rPr>
      <w:rFonts w:ascii="Times New Roman" w:eastAsia="Times New Roman" w:hAnsi="Times New Roman" w:cs="Times New Roman"/>
      <w:b/>
      <w:bCs/>
      <w:kern w:val="0"/>
      <w:sz w:val="20"/>
      <w:szCs w:val="20"/>
      <w14:ligatures w14:val="none"/>
    </w:rPr>
  </w:style>
  <w:style w:type="paragraph" w:styleId="Footer">
    <w:name w:val="footer"/>
    <w:basedOn w:val="Normal"/>
    <w:link w:val="FooterChar"/>
    <w:uiPriority w:val="99"/>
    <w:unhideWhenUsed/>
    <w:rsid w:val="00CD4046"/>
    <w:pPr>
      <w:tabs>
        <w:tab w:val="center" w:pos="4819"/>
        <w:tab w:val="right" w:pos="9638"/>
      </w:tabs>
    </w:pPr>
  </w:style>
  <w:style w:type="character" w:customStyle="1" w:styleId="FooterChar">
    <w:name w:val="Footer Char"/>
    <w:basedOn w:val="DefaultParagraphFont"/>
    <w:link w:val="Footer"/>
    <w:uiPriority w:val="99"/>
    <w:rsid w:val="00CD4046"/>
    <w:rPr>
      <w:rFonts w:ascii="Times New Roman" w:eastAsia="Times New Roman" w:hAnsi="Times New Roman" w:cs="Times New Roman"/>
      <w:kern w:val="0"/>
      <w:szCs w:val="20"/>
      <w14:ligatures w14:val="none"/>
    </w:rPr>
  </w:style>
  <w:style w:type="paragraph" w:customStyle="1" w:styleId="Pavadinimas1">
    <w:name w:val="Pavadinimas1"/>
    <w:rsid w:val="00CD4046"/>
    <w:pPr>
      <w:autoSpaceDE w:val="0"/>
      <w:autoSpaceDN w:val="0"/>
      <w:adjustRightInd w:val="0"/>
      <w:spacing w:after="0" w:line="240" w:lineRule="auto"/>
      <w:ind w:left="850"/>
    </w:pPr>
    <w:rPr>
      <w:rFonts w:ascii="TimesLT" w:eastAsia="Times New Roman" w:hAnsi="TimesLT" w:cs="Times New Roman"/>
      <w:b/>
      <w:bCs/>
      <w:caps/>
      <w:kern w:val="0"/>
      <w:sz w:val="22"/>
      <w:szCs w:val="22"/>
      <w:lang w:val="en-US"/>
      <w14:ligatures w14:val="none"/>
    </w:rPr>
  </w:style>
  <w:style w:type="paragraph" w:customStyle="1" w:styleId="centrbold">
    <w:name w:val="centrbold"/>
    <w:basedOn w:val="Normal"/>
    <w:rsid w:val="00CD4046"/>
    <w:pPr>
      <w:spacing w:before="100" w:beforeAutospacing="1" w:after="100" w:afterAutospacing="1"/>
    </w:pPr>
    <w:rPr>
      <w:szCs w:val="24"/>
      <w:lang w:eastAsia="lt-LT"/>
    </w:rPr>
  </w:style>
  <w:style w:type="paragraph" w:customStyle="1" w:styleId="BodyText1">
    <w:name w:val="Body Text1"/>
    <w:basedOn w:val="Normal"/>
    <w:rsid w:val="00CD4046"/>
    <w:pPr>
      <w:suppressAutoHyphens/>
      <w:autoSpaceDE w:val="0"/>
      <w:autoSpaceDN w:val="0"/>
      <w:adjustRightInd w:val="0"/>
      <w:spacing w:line="298" w:lineRule="auto"/>
      <w:ind w:firstLine="312"/>
      <w:jc w:val="both"/>
      <w:textAlignment w:val="center"/>
    </w:pPr>
    <w:rPr>
      <w:color w:val="000000"/>
      <w:sz w:val="20"/>
    </w:rPr>
  </w:style>
  <w:style w:type="paragraph" w:customStyle="1" w:styleId="pf0">
    <w:name w:val="pf0"/>
    <w:basedOn w:val="Normal"/>
    <w:rsid w:val="00CD4046"/>
    <w:pPr>
      <w:spacing w:before="100" w:beforeAutospacing="1" w:after="100" w:afterAutospacing="1"/>
    </w:pPr>
    <w:rPr>
      <w:szCs w:val="24"/>
      <w:lang w:eastAsia="lt-LT"/>
    </w:rPr>
  </w:style>
  <w:style w:type="character" w:customStyle="1" w:styleId="HeaderChar">
    <w:name w:val="Header Char"/>
    <w:basedOn w:val="DefaultParagraphFont"/>
    <w:link w:val="Header"/>
    <w:uiPriority w:val="99"/>
    <w:rsid w:val="00CD4046"/>
  </w:style>
  <w:style w:type="paragraph" w:styleId="Header">
    <w:name w:val="header"/>
    <w:basedOn w:val="Normal"/>
    <w:link w:val="HeaderChar"/>
    <w:uiPriority w:val="99"/>
    <w:unhideWhenUsed/>
    <w:rsid w:val="00CD4046"/>
    <w:pPr>
      <w:tabs>
        <w:tab w:val="center" w:pos="4680"/>
        <w:tab w:val="right" w:pos="9360"/>
      </w:tabs>
    </w:pPr>
    <w:rPr>
      <w:rFonts w:asciiTheme="minorHAnsi" w:eastAsiaTheme="minorHAnsi" w:hAnsiTheme="minorHAnsi" w:cstheme="minorBidi"/>
      <w:kern w:val="2"/>
      <w:szCs w:val="24"/>
      <w14:ligatures w14:val="standardContextual"/>
    </w:rPr>
  </w:style>
  <w:style w:type="character" w:customStyle="1" w:styleId="HeaderChar1">
    <w:name w:val="Header Char1"/>
    <w:basedOn w:val="DefaultParagraphFont"/>
    <w:uiPriority w:val="99"/>
    <w:semiHidden/>
    <w:rsid w:val="00CD4046"/>
    <w:rPr>
      <w:rFonts w:ascii="Times New Roman" w:eastAsia="Times New Roman" w:hAnsi="Times New Roman" w:cs="Times New Roman"/>
      <w:kern w:val="0"/>
      <w:szCs w:val="20"/>
      <w14:ligatures w14:val="none"/>
    </w:rPr>
  </w:style>
  <w:style w:type="paragraph" w:styleId="BalloonText">
    <w:name w:val="Balloon Text"/>
    <w:basedOn w:val="Normal"/>
    <w:link w:val="BalloonTextChar"/>
    <w:semiHidden/>
    <w:unhideWhenUsed/>
    <w:rsid w:val="00CD4046"/>
    <w:rPr>
      <w:rFonts w:ascii="Segoe UI" w:hAnsi="Segoe UI" w:cs="Segoe UI"/>
      <w:sz w:val="18"/>
      <w:szCs w:val="18"/>
    </w:rPr>
  </w:style>
  <w:style w:type="character" w:customStyle="1" w:styleId="BalloonTextChar">
    <w:name w:val="Balloon Text Char"/>
    <w:basedOn w:val="DefaultParagraphFont"/>
    <w:link w:val="BalloonText"/>
    <w:semiHidden/>
    <w:rsid w:val="00CD4046"/>
    <w:rPr>
      <w:rFonts w:ascii="Segoe UI" w:eastAsia="Times New Roman" w:hAnsi="Segoe UI" w:cs="Segoe UI"/>
      <w:kern w:val="0"/>
      <w:sz w:val="18"/>
      <w:szCs w:val="18"/>
      <w14:ligatures w14:val="none"/>
    </w:rPr>
  </w:style>
  <w:style w:type="character" w:styleId="FollowedHyperlink">
    <w:name w:val="FollowedHyperlink"/>
    <w:basedOn w:val="DefaultParagraphFont"/>
    <w:semiHidden/>
    <w:unhideWhenUsed/>
    <w:rsid w:val="00CD4046"/>
    <w:rPr>
      <w:color w:val="96607D" w:themeColor="followedHyperlink"/>
      <w:u w:val="single"/>
    </w:rPr>
  </w:style>
  <w:style w:type="character" w:customStyle="1" w:styleId="cf01">
    <w:name w:val="cf01"/>
    <w:basedOn w:val="DefaultParagraphFont"/>
    <w:rsid w:val="00CD4046"/>
    <w:rPr>
      <w:rFonts w:ascii="Segoe UI" w:hAnsi="Segoe UI" w:cs="Segoe UI" w:hint="default"/>
      <w:sz w:val="18"/>
      <w:szCs w:val="18"/>
    </w:rPr>
  </w:style>
  <w:style w:type="character" w:customStyle="1" w:styleId="ui-provider">
    <w:name w:val="ui-provider"/>
    <w:basedOn w:val="DefaultParagraphFont"/>
    <w:rsid w:val="00CD4046"/>
  </w:style>
  <w:style w:type="character" w:customStyle="1" w:styleId="UnresolvedMention1">
    <w:name w:val="Unresolved Mention1"/>
    <w:basedOn w:val="DefaultParagraphFont"/>
    <w:uiPriority w:val="99"/>
    <w:semiHidden/>
    <w:unhideWhenUsed/>
    <w:rsid w:val="00CD4046"/>
    <w:rPr>
      <w:color w:val="605E5C"/>
      <w:shd w:val="clear" w:color="auto" w:fill="E1DFDD"/>
    </w:rPr>
  </w:style>
  <w:style w:type="character" w:styleId="Strong">
    <w:name w:val="Strong"/>
    <w:basedOn w:val="DefaultParagraphFont"/>
    <w:uiPriority w:val="22"/>
    <w:qFormat/>
    <w:rsid w:val="00CD4046"/>
    <w:rPr>
      <w:b/>
      <w:bCs/>
    </w:rPr>
  </w:style>
  <w:style w:type="character" w:styleId="UnresolvedMention">
    <w:name w:val="Unresolved Mention"/>
    <w:basedOn w:val="DefaultParagraphFont"/>
    <w:uiPriority w:val="99"/>
    <w:semiHidden/>
    <w:unhideWhenUsed/>
    <w:rsid w:val="00CD4046"/>
    <w:rPr>
      <w:color w:val="605E5C"/>
      <w:shd w:val="clear" w:color="auto" w:fill="E1DFDD"/>
    </w:rPr>
  </w:style>
  <w:style w:type="character" w:styleId="Mention">
    <w:name w:val="Mention"/>
    <w:basedOn w:val="DefaultParagraphFont"/>
    <w:uiPriority w:val="99"/>
    <w:unhideWhenUsed/>
    <w:rsid w:val="00CD4046"/>
    <w:rPr>
      <w:color w:val="2B579A"/>
      <w:shd w:val="clear" w:color="auto" w:fill="E1DFDD"/>
    </w:rPr>
  </w:style>
  <w:style w:type="paragraph" w:styleId="PlainText">
    <w:name w:val="Plain Text"/>
    <w:basedOn w:val="Normal"/>
    <w:link w:val="PlainTextChar"/>
    <w:semiHidden/>
    <w:unhideWhenUsed/>
    <w:rsid w:val="00CD4046"/>
    <w:rPr>
      <w:rFonts w:ascii="Consolas" w:hAnsi="Consolas"/>
      <w:sz w:val="21"/>
      <w:szCs w:val="21"/>
    </w:rPr>
  </w:style>
  <w:style w:type="character" w:customStyle="1" w:styleId="PlainTextChar">
    <w:name w:val="Plain Text Char"/>
    <w:basedOn w:val="DefaultParagraphFont"/>
    <w:link w:val="PlainText"/>
    <w:semiHidden/>
    <w:rsid w:val="00CD4046"/>
    <w:rPr>
      <w:rFonts w:ascii="Consolas" w:eastAsia="Times New Roman" w:hAnsi="Consolas" w:cs="Times New Roman"/>
      <w:kern w:val="0"/>
      <w:sz w:val="21"/>
      <w:szCs w:val="21"/>
      <w14:ligatures w14:val="none"/>
    </w:rPr>
  </w:style>
  <w:style w:type="paragraph" w:styleId="NormalWeb">
    <w:name w:val="Normal (Web)"/>
    <w:basedOn w:val="Normal"/>
    <w:semiHidden/>
    <w:unhideWhenUsed/>
    <w:rsid w:val="00CD4046"/>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ur-lex.europa.eu/legal-content/LIT/TXT/?uri=CELEX:32014R0651&amp;local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1420</Words>
  <Characters>10509</Characters>
  <Application>Microsoft Office Word</Application>
  <DocSecurity>0</DocSecurity>
  <Lines>128</Lines>
  <Paragraphs>53</Paragraphs>
  <ScaleCrop>false</ScaleCrop>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Zaleskienė</dc:creator>
  <cp:keywords/>
  <dc:description/>
  <cp:lastModifiedBy>Dovilė Zaleskienė</cp:lastModifiedBy>
  <cp:revision>7</cp:revision>
  <dcterms:created xsi:type="dcterms:W3CDTF">2026-09-29T05:55:00Z</dcterms:created>
  <dcterms:modified xsi:type="dcterms:W3CDTF">2026-09-29T05:59:00Z</dcterms:modified>
</cp:coreProperties>
</file>