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A0B52" w14:textId="77777777" w:rsidR="0035272B" w:rsidRP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PATVIRTINTA</w:t>
      </w:r>
    </w:p>
    <w:p w14:paraId="1B31433A" w14:textId="77777777" w:rsidR="0035272B" w:rsidRP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Valstybinės atominės energetikos saugos</w:t>
      </w:r>
    </w:p>
    <w:p w14:paraId="4BECBF71" w14:textId="77777777" w:rsidR="0035272B" w:rsidRP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 xml:space="preserve">inspekcijos viršininko </w:t>
      </w:r>
    </w:p>
    <w:p w14:paraId="547934CE" w14:textId="684EC6CD" w:rsidR="0035272B" w:rsidRPr="0035272B" w:rsidRDefault="00290373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202</w:t>
      </w:r>
      <w:r w:rsidR="00E36796">
        <w:rPr>
          <w:szCs w:val="24"/>
        </w:rPr>
        <w:t>2</w:t>
      </w:r>
      <w:r w:rsidRPr="0035272B">
        <w:rPr>
          <w:szCs w:val="24"/>
        </w:rPr>
        <w:t xml:space="preserve"> </w:t>
      </w:r>
      <w:r w:rsidR="0035272B" w:rsidRPr="0035272B">
        <w:rPr>
          <w:szCs w:val="24"/>
        </w:rPr>
        <w:t xml:space="preserve">m. </w:t>
      </w:r>
      <w:r w:rsidR="00A4505F">
        <w:rPr>
          <w:szCs w:val="24"/>
        </w:rPr>
        <w:t>sausio</w:t>
      </w:r>
      <w:r w:rsidR="0035272B" w:rsidRPr="0035272B">
        <w:rPr>
          <w:szCs w:val="24"/>
        </w:rPr>
        <w:t xml:space="preserve"> </w:t>
      </w:r>
      <w:r w:rsidR="009B17CF">
        <w:rPr>
          <w:szCs w:val="24"/>
        </w:rPr>
        <w:t>28</w:t>
      </w:r>
      <w:r w:rsidR="00A4505F">
        <w:rPr>
          <w:szCs w:val="24"/>
        </w:rPr>
        <w:t xml:space="preserve"> </w:t>
      </w:r>
      <w:r w:rsidR="0035272B" w:rsidRPr="0035272B">
        <w:rPr>
          <w:szCs w:val="24"/>
        </w:rPr>
        <w:t>d.</w:t>
      </w:r>
    </w:p>
    <w:p w14:paraId="48EBAC1C" w14:textId="1876ADE6" w:rsidR="0035272B" w:rsidRP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įsakymu Nr. 22.3-</w:t>
      </w:r>
      <w:r w:rsidR="009B17CF">
        <w:rPr>
          <w:szCs w:val="24"/>
        </w:rPr>
        <w:t>18</w:t>
      </w:r>
      <w:bookmarkStart w:id="0" w:name="_GoBack"/>
      <w:bookmarkEnd w:id="0"/>
    </w:p>
    <w:p w14:paraId="14368FE2" w14:textId="77777777" w:rsidR="0035272B" w:rsidRPr="0035272B" w:rsidRDefault="0035272B" w:rsidP="0035272B">
      <w:pPr>
        <w:jc w:val="center"/>
        <w:rPr>
          <w:b/>
          <w:szCs w:val="24"/>
        </w:rPr>
      </w:pPr>
    </w:p>
    <w:p w14:paraId="3B2DFCC0" w14:textId="40763D23" w:rsidR="0035272B" w:rsidRPr="0035272B" w:rsidRDefault="0035272B" w:rsidP="0035272B">
      <w:pPr>
        <w:jc w:val="center"/>
        <w:rPr>
          <w:b/>
          <w:szCs w:val="24"/>
        </w:rPr>
      </w:pPr>
      <w:r w:rsidRPr="0035272B">
        <w:rPr>
          <w:b/>
          <w:szCs w:val="24"/>
        </w:rPr>
        <w:t>(</w:t>
      </w:r>
      <w:r w:rsidR="00E36796">
        <w:rPr>
          <w:b/>
          <w:szCs w:val="24"/>
        </w:rPr>
        <w:t>Panaudoto branduolinio kuro saugykl</w:t>
      </w:r>
      <w:r w:rsidR="00044DF2">
        <w:rPr>
          <w:b/>
          <w:szCs w:val="24"/>
        </w:rPr>
        <w:t>ų</w:t>
      </w:r>
      <w:r w:rsidR="00E36796">
        <w:rPr>
          <w:b/>
          <w:szCs w:val="24"/>
        </w:rPr>
        <w:t xml:space="preserve"> PBKS-</w:t>
      </w:r>
      <w:r w:rsidR="00E36796" w:rsidRPr="00E36796">
        <w:rPr>
          <w:b/>
          <w:szCs w:val="24"/>
        </w:rPr>
        <w:t xml:space="preserve">1 </w:t>
      </w:r>
      <w:r w:rsidR="00E36796">
        <w:rPr>
          <w:b/>
          <w:szCs w:val="24"/>
        </w:rPr>
        <w:t>ir</w:t>
      </w:r>
      <w:r w:rsidR="004201DF">
        <w:rPr>
          <w:b/>
          <w:szCs w:val="24"/>
        </w:rPr>
        <w:t xml:space="preserve"> (ar</w:t>
      </w:r>
      <w:r w:rsidR="00470AA0">
        <w:rPr>
          <w:b/>
          <w:szCs w:val="24"/>
        </w:rPr>
        <w:t>ba</w:t>
      </w:r>
      <w:r w:rsidR="004201DF">
        <w:rPr>
          <w:b/>
          <w:szCs w:val="24"/>
        </w:rPr>
        <w:t>)</w:t>
      </w:r>
      <w:r w:rsidR="00E36796">
        <w:rPr>
          <w:b/>
          <w:szCs w:val="24"/>
        </w:rPr>
        <w:t xml:space="preserve"> PBKS-</w:t>
      </w:r>
      <w:r w:rsidR="00E36796" w:rsidRPr="00E36796">
        <w:rPr>
          <w:b/>
          <w:szCs w:val="24"/>
        </w:rPr>
        <w:t xml:space="preserve">2 </w:t>
      </w:r>
      <w:r w:rsidR="00E36796">
        <w:rPr>
          <w:b/>
          <w:szCs w:val="24"/>
        </w:rPr>
        <w:t xml:space="preserve">eksploatavimo </w:t>
      </w:r>
      <w:r w:rsidRPr="0035272B">
        <w:rPr>
          <w:b/>
          <w:szCs w:val="24"/>
        </w:rPr>
        <w:t>patikrinimo kontrolinio klausimyno</w:t>
      </w:r>
      <w:r w:rsidR="00D815C8" w:rsidRPr="00D815C8">
        <w:rPr>
          <w:b/>
          <w:szCs w:val="24"/>
        </w:rPr>
        <w:t>-</w:t>
      </w:r>
      <w:r w:rsidR="00B965E5">
        <w:rPr>
          <w:b/>
          <w:szCs w:val="24"/>
        </w:rPr>
        <w:t>ataskaitos</w:t>
      </w:r>
      <w:r w:rsidRPr="0035272B">
        <w:rPr>
          <w:b/>
          <w:szCs w:val="24"/>
        </w:rPr>
        <w:t xml:space="preserve"> forma)</w:t>
      </w:r>
    </w:p>
    <w:p w14:paraId="6DF0D9B3" w14:textId="77777777" w:rsidR="0035272B" w:rsidRDefault="0035272B" w:rsidP="005A45C2">
      <w:pPr>
        <w:jc w:val="center"/>
        <w:rPr>
          <w:b/>
          <w:szCs w:val="24"/>
        </w:rPr>
      </w:pPr>
    </w:p>
    <w:p w14:paraId="7209F360" w14:textId="77777777" w:rsidR="005A45C2" w:rsidRPr="001B2BBC" w:rsidRDefault="005A45C2" w:rsidP="005A45C2">
      <w:pPr>
        <w:jc w:val="center"/>
        <w:rPr>
          <w:b/>
          <w:szCs w:val="24"/>
        </w:rPr>
      </w:pPr>
      <w:r w:rsidRPr="00710BB7">
        <w:rPr>
          <w:b/>
          <w:szCs w:val="24"/>
        </w:rPr>
        <w:t>VALSTYBINĖ ATOMINĖS ENERGETIKOS SAUGOS INSPEKCIJA</w:t>
      </w:r>
      <w:r>
        <w:rPr>
          <w:b/>
        </w:rPr>
        <w:t xml:space="preserve"> </w:t>
      </w:r>
    </w:p>
    <w:p w14:paraId="02CA9A1F" w14:textId="77777777" w:rsidR="005A45C2" w:rsidRDefault="005A45C2" w:rsidP="005A45C2">
      <w:pPr>
        <w:jc w:val="center"/>
        <w:rPr>
          <w:b/>
        </w:rPr>
      </w:pPr>
    </w:p>
    <w:p w14:paraId="31874EA3" w14:textId="77777777" w:rsidR="005A45C2" w:rsidRPr="000432BF" w:rsidRDefault="005A45C2" w:rsidP="00F63925">
      <w:pPr>
        <w:pStyle w:val="BodyTextIndent"/>
        <w:spacing w:after="0"/>
        <w:ind w:left="6379" w:firstLine="1276"/>
        <w:rPr>
          <w:szCs w:val="24"/>
        </w:rPr>
      </w:pPr>
      <w:r w:rsidRPr="000432BF">
        <w:rPr>
          <w:szCs w:val="24"/>
        </w:rPr>
        <w:t>TVIRTINU</w:t>
      </w:r>
    </w:p>
    <w:p w14:paraId="30A18872" w14:textId="77777777" w:rsidR="00BF3D4D" w:rsidRPr="0035272B" w:rsidRDefault="00BF3D4D" w:rsidP="00BF3D4D">
      <w:pPr>
        <w:ind w:left="7655"/>
        <w:jc w:val="both"/>
        <w:rPr>
          <w:bCs/>
          <w:szCs w:val="24"/>
        </w:rPr>
      </w:pPr>
      <w:r w:rsidRPr="0035272B">
        <w:rPr>
          <w:bCs/>
          <w:szCs w:val="24"/>
        </w:rPr>
        <w:t>(Pareigos)</w:t>
      </w:r>
    </w:p>
    <w:p w14:paraId="3FFC4904" w14:textId="77777777" w:rsidR="00BF3D4D" w:rsidRPr="0035272B" w:rsidRDefault="00BF3D4D" w:rsidP="00BF3D4D">
      <w:pPr>
        <w:ind w:left="7655"/>
        <w:jc w:val="both"/>
        <w:rPr>
          <w:bCs/>
          <w:szCs w:val="24"/>
        </w:rPr>
      </w:pPr>
      <w:r w:rsidRPr="0035272B">
        <w:rPr>
          <w:bCs/>
          <w:szCs w:val="24"/>
        </w:rPr>
        <w:t>(Parašas)</w:t>
      </w:r>
    </w:p>
    <w:p w14:paraId="4C8A02DB" w14:textId="77777777" w:rsidR="00BF3D4D" w:rsidRPr="0035272B" w:rsidRDefault="00BF3D4D" w:rsidP="00BF3D4D">
      <w:pPr>
        <w:ind w:left="7655"/>
        <w:jc w:val="both"/>
        <w:rPr>
          <w:bCs/>
          <w:szCs w:val="24"/>
        </w:rPr>
      </w:pPr>
      <w:r w:rsidRPr="0035272B">
        <w:rPr>
          <w:bCs/>
          <w:szCs w:val="24"/>
        </w:rPr>
        <w:t>(Vardas ir pavardė)</w:t>
      </w:r>
    </w:p>
    <w:p w14:paraId="041719B3" w14:textId="77777777" w:rsidR="005A45C2" w:rsidRPr="00CA683E" w:rsidRDefault="005A45C2" w:rsidP="005A45C2">
      <w:pPr>
        <w:jc w:val="center"/>
        <w:rPr>
          <w:b/>
          <w:szCs w:val="24"/>
        </w:rPr>
      </w:pPr>
    </w:p>
    <w:p w14:paraId="7396EC99" w14:textId="06620060" w:rsidR="00A16BB9" w:rsidRPr="00A16BB9" w:rsidRDefault="00E36796" w:rsidP="00A16BB9">
      <w:pPr>
        <w:jc w:val="center"/>
        <w:rPr>
          <w:b/>
          <w:szCs w:val="24"/>
        </w:rPr>
      </w:pPr>
      <w:r>
        <w:rPr>
          <w:b/>
          <w:szCs w:val="24"/>
        </w:rPr>
        <w:t>PANAUDOTO BRANDUOLINIO KURO SAUGYKL</w:t>
      </w:r>
      <w:r w:rsidR="00044DF2">
        <w:rPr>
          <w:b/>
          <w:szCs w:val="24"/>
        </w:rPr>
        <w:t>Ų</w:t>
      </w:r>
      <w:r>
        <w:rPr>
          <w:b/>
          <w:szCs w:val="24"/>
        </w:rPr>
        <w:t xml:space="preserve"> PBKS-</w:t>
      </w:r>
      <w:r w:rsidRPr="00E36796">
        <w:rPr>
          <w:b/>
          <w:szCs w:val="24"/>
        </w:rPr>
        <w:t xml:space="preserve">1 </w:t>
      </w:r>
      <w:r>
        <w:rPr>
          <w:b/>
          <w:szCs w:val="24"/>
        </w:rPr>
        <w:t>IR</w:t>
      </w:r>
      <w:r w:rsidR="004201DF">
        <w:rPr>
          <w:b/>
          <w:szCs w:val="24"/>
        </w:rPr>
        <w:t xml:space="preserve"> (</w:t>
      </w:r>
      <w:r w:rsidR="00902B91">
        <w:rPr>
          <w:b/>
          <w:szCs w:val="24"/>
        </w:rPr>
        <w:t>AR</w:t>
      </w:r>
      <w:r w:rsidR="00470AA0">
        <w:rPr>
          <w:b/>
          <w:szCs w:val="24"/>
        </w:rPr>
        <w:t>BA</w:t>
      </w:r>
      <w:r w:rsidR="004201DF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E36796">
        <w:rPr>
          <w:b/>
          <w:szCs w:val="24"/>
        </w:rPr>
        <w:t>PBKS-2</w:t>
      </w:r>
      <w:r w:rsidR="008B2D1A" w:rsidRPr="008B2D1A">
        <w:rPr>
          <w:b/>
          <w:szCs w:val="24"/>
        </w:rPr>
        <w:t xml:space="preserve"> EKSPLOAT</w:t>
      </w:r>
      <w:r>
        <w:rPr>
          <w:b/>
          <w:szCs w:val="24"/>
        </w:rPr>
        <w:t>AVIMO</w:t>
      </w:r>
      <w:r w:rsidR="008B2D1A" w:rsidRPr="008B2D1A">
        <w:rPr>
          <w:b/>
          <w:szCs w:val="24"/>
        </w:rPr>
        <w:t xml:space="preserve"> </w:t>
      </w:r>
      <w:r w:rsidR="00757223" w:rsidRPr="00757223">
        <w:rPr>
          <w:b/>
          <w:szCs w:val="24"/>
        </w:rPr>
        <w:t xml:space="preserve">PATIKRINIMO </w:t>
      </w:r>
      <w:r w:rsidR="00A16BB9" w:rsidRPr="00A16BB9">
        <w:rPr>
          <w:b/>
          <w:szCs w:val="24"/>
        </w:rPr>
        <w:t>KONTROLINIS KLAUSIMYNAS</w:t>
      </w:r>
      <w:r w:rsidR="00883FC6">
        <w:rPr>
          <w:b/>
          <w:szCs w:val="24"/>
        </w:rPr>
        <w:t>-</w:t>
      </w:r>
      <w:r w:rsidR="00B965E5">
        <w:rPr>
          <w:b/>
          <w:szCs w:val="24"/>
        </w:rPr>
        <w:t>ATASKAITA</w:t>
      </w:r>
    </w:p>
    <w:p w14:paraId="62B74E64" w14:textId="77777777" w:rsidR="005A45C2" w:rsidRDefault="005A45C2" w:rsidP="005A45C2">
      <w:pPr>
        <w:jc w:val="center"/>
        <w:rPr>
          <w:szCs w:val="24"/>
        </w:rPr>
      </w:pPr>
    </w:p>
    <w:p w14:paraId="2D473190" w14:textId="77777777" w:rsidR="005A45C2" w:rsidRPr="00747F48" w:rsidRDefault="005A45C2" w:rsidP="005A45C2">
      <w:pPr>
        <w:jc w:val="center"/>
        <w:rPr>
          <w:szCs w:val="24"/>
        </w:rPr>
      </w:pPr>
      <w:r w:rsidRPr="00747F48">
        <w:rPr>
          <w:szCs w:val="24"/>
        </w:rPr>
        <w:t>______________ Nr. ____________</w:t>
      </w:r>
    </w:p>
    <w:p w14:paraId="1F4535FC" w14:textId="77777777" w:rsidR="005A45C2" w:rsidRPr="00D5229F" w:rsidRDefault="005A45C2" w:rsidP="005A45C2">
      <w:pPr>
        <w:ind w:left="3240"/>
        <w:rPr>
          <w:sz w:val="20"/>
        </w:rPr>
      </w:pPr>
      <w:r w:rsidRPr="00D5229F">
        <w:rPr>
          <w:sz w:val="20"/>
        </w:rPr>
        <w:t xml:space="preserve">     (data)</w:t>
      </w:r>
      <w:r w:rsidRPr="00D5229F">
        <w:rPr>
          <w:sz w:val="20"/>
        </w:rPr>
        <w:tab/>
        <w:t xml:space="preserve">      (numeris)</w:t>
      </w:r>
    </w:p>
    <w:p w14:paraId="3D34C1C4" w14:textId="77777777" w:rsidR="005A45C2" w:rsidRDefault="005A45C2" w:rsidP="005A45C2">
      <w:pPr>
        <w:jc w:val="center"/>
        <w:rPr>
          <w:szCs w:val="24"/>
        </w:rPr>
      </w:pPr>
      <w:r>
        <w:rPr>
          <w:szCs w:val="24"/>
        </w:rPr>
        <w:t>______________</w:t>
      </w:r>
    </w:p>
    <w:p w14:paraId="2BFA3F0A" w14:textId="77777777" w:rsidR="005A45C2" w:rsidRPr="00D5229F" w:rsidRDefault="005A45C2" w:rsidP="005A45C2">
      <w:pPr>
        <w:jc w:val="center"/>
        <w:rPr>
          <w:sz w:val="20"/>
        </w:rPr>
      </w:pPr>
      <w:r w:rsidRPr="00D5229F">
        <w:rPr>
          <w:sz w:val="20"/>
        </w:rPr>
        <w:t>(sudarymo vieta)</w:t>
      </w:r>
    </w:p>
    <w:p w14:paraId="3A513D5F" w14:textId="77777777" w:rsidR="005A45C2" w:rsidRDefault="005A45C2" w:rsidP="005A45C2">
      <w:pPr>
        <w:jc w:val="center"/>
        <w:rPr>
          <w:szCs w:val="24"/>
        </w:rPr>
      </w:pPr>
    </w:p>
    <w:p w14:paraId="59AC3E13" w14:textId="77777777" w:rsidR="005A45C2" w:rsidRDefault="005A45C2" w:rsidP="005A45C2">
      <w:pPr>
        <w:tabs>
          <w:tab w:val="left" w:pos="5103"/>
        </w:tabs>
        <w:ind w:left="2592" w:firstLine="1296"/>
        <w:jc w:val="center"/>
        <w:rPr>
          <w:szCs w:val="24"/>
        </w:rPr>
      </w:pPr>
      <w:r>
        <w:rPr>
          <w:szCs w:val="24"/>
        </w:rPr>
        <w:t xml:space="preserve">     Patikrinimo pradžia: ___: ___ val. </w:t>
      </w:r>
      <w:r>
        <w:rPr>
          <w:szCs w:val="24"/>
        </w:rPr>
        <w:tab/>
      </w:r>
    </w:p>
    <w:p w14:paraId="3FD65391" w14:textId="77777777" w:rsidR="005A45C2" w:rsidRDefault="005A45C2" w:rsidP="005A45C2">
      <w:pPr>
        <w:ind w:left="2592" w:firstLine="1296"/>
        <w:jc w:val="center"/>
        <w:rPr>
          <w:szCs w:val="24"/>
        </w:rPr>
      </w:pPr>
      <w:r>
        <w:rPr>
          <w:szCs w:val="24"/>
        </w:rPr>
        <w:t>Patikrinimo pabaiga: ___: ___ val.</w:t>
      </w:r>
    </w:p>
    <w:p w14:paraId="1C50B466" w14:textId="77777777" w:rsidR="005A45C2" w:rsidRDefault="005A45C2" w:rsidP="005A45C2">
      <w:pPr>
        <w:jc w:val="center"/>
        <w:rPr>
          <w:szCs w:val="24"/>
        </w:rPr>
      </w:pPr>
    </w:p>
    <w:p w14:paraId="5F2574E9" w14:textId="7CAA6762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Jeigu Jūs turite klausimų dėl šiame klausimyne</w:t>
      </w:r>
      <w:r w:rsidR="00883FC6">
        <w:rPr>
          <w:szCs w:val="24"/>
        </w:rPr>
        <w:t>-</w:t>
      </w:r>
      <w:r w:rsidR="00B965E5">
        <w:rPr>
          <w:szCs w:val="24"/>
        </w:rPr>
        <w:t>ataskaitoje</w:t>
      </w:r>
      <w:r>
        <w:rPr>
          <w:szCs w:val="24"/>
        </w:rPr>
        <w:t xml:space="preserve"> nurodytų reikalavimų, dėl tikrinančio asmens veiksmų ar norite pasikonsultuoti, kreipkitės telefonu: (8 5) 262 4141, elektroniniu paštu: atom@vatesi.lt arba adresu A. Goštauto g. 12, Vilnius, 252 kab., I–IV – 8:00–17:00, </w:t>
      </w:r>
      <w:r w:rsidRPr="00043DE0">
        <w:rPr>
          <w:szCs w:val="24"/>
        </w:rPr>
        <w:t xml:space="preserve">V </w:t>
      </w:r>
      <w:r>
        <w:rPr>
          <w:szCs w:val="24"/>
        </w:rPr>
        <w:t xml:space="preserve">– 8:00–15:45, pietų pertrauka – 12:00–12:45. </w:t>
      </w:r>
    </w:p>
    <w:p w14:paraId="3B02EFE7" w14:textId="77777777" w:rsidR="005A45C2" w:rsidRDefault="005A45C2" w:rsidP="005A45C2">
      <w:pPr>
        <w:jc w:val="both"/>
        <w:rPr>
          <w:szCs w:val="24"/>
        </w:rPr>
      </w:pPr>
    </w:p>
    <w:p w14:paraId="7ABA41EA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Patikrinimo komisijos vadovas, patikrinimą atlikęs asmuo (-ys) ir (ar) kitas (-i) patikrinimo dalyvis (-iai) (vardas, pavardė, pareigos):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3C9745B7" w14:textId="77777777" w:rsidTr="008220F5">
        <w:tc>
          <w:tcPr>
            <w:tcW w:w="9628" w:type="dxa"/>
          </w:tcPr>
          <w:p w14:paraId="30AF1029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3DCEAB88" w14:textId="2D97B95E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7793AA18" w14:textId="385C19EB" w:rsidR="005A45C2" w:rsidRDefault="005A45C2" w:rsidP="008220F5">
      <w:pPr>
        <w:jc w:val="both"/>
        <w:rPr>
          <w:szCs w:val="24"/>
        </w:rPr>
      </w:pPr>
    </w:p>
    <w:p w14:paraId="305CA939" w14:textId="77777777" w:rsidR="002D1590" w:rsidRDefault="002D1590" w:rsidP="002D1590">
      <w:pPr>
        <w:ind w:firstLine="567"/>
        <w:jc w:val="both"/>
        <w:rPr>
          <w:szCs w:val="24"/>
        </w:rPr>
      </w:pPr>
      <w:r>
        <w:rPr>
          <w:szCs w:val="24"/>
        </w:rPr>
        <w:t>Patikrinimo pavadinimas: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1590" w14:paraId="7D982581" w14:textId="77777777" w:rsidTr="00AE4151">
        <w:tc>
          <w:tcPr>
            <w:tcW w:w="9628" w:type="dxa"/>
          </w:tcPr>
          <w:p w14:paraId="6DD4BD68" w14:textId="77777777" w:rsidR="002D1590" w:rsidRDefault="002D1590" w:rsidP="00AE4151">
            <w:pPr>
              <w:jc w:val="both"/>
              <w:rPr>
                <w:szCs w:val="24"/>
              </w:rPr>
            </w:pPr>
          </w:p>
          <w:p w14:paraId="1573267C" w14:textId="77777777" w:rsidR="002D1590" w:rsidRDefault="002D1590" w:rsidP="00AE4151">
            <w:pPr>
              <w:jc w:val="both"/>
              <w:rPr>
                <w:szCs w:val="24"/>
              </w:rPr>
            </w:pPr>
          </w:p>
        </w:tc>
      </w:tr>
    </w:tbl>
    <w:p w14:paraId="3D0B94A3" w14:textId="77777777" w:rsidR="005D5093" w:rsidRDefault="005D5093" w:rsidP="008220F5">
      <w:pPr>
        <w:jc w:val="both"/>
        <w:rPr>
          <w:szCs w:val="24"/>
        </w:rPr>
      </w:pPr>
    </w:p>
    <w:p w14:paraId="76F14976" w14:textId="77777777" w:rsidR="005A45C2" w:rsidRDefault="005A45C2" w:rsidP="008220F5">
      <w:pPr>
        <w:ind w:firstLine="567"/>
        <w:jc w:val="both"/>
        <w:rPr>
          <w:szCs w:val="24"/>
        </w:rPr>
      </w:pPr>
      <w:r>
        <w:rPr>
          <w:szCs w:val="24"/>
        </w:rPr>
        <w:t>Patikrinimo atlikimo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2A0D52FC" w14:textId="77777777" w:rsidTr="008220F5">
        <w:tc>
          <w:tcPr>
            <w:tcW w:w="9628" w:type="dxa"/>
          </w:tcPr>
          <w:p w14:paraId="22781DF5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63F78745" w14:textId="21CBCCAF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7D788B76" w14:textId="77777777" w:rsidR="005A45C2" w:rsidRDefault="005A45C2" w:rsidP="005A45C2">
      <w:pPr>
        <w:ind w:firstLine="567"/>
        <w:jc w:val="both"/>
        <w:rPr>
          <w:szCs w:val="24"/>
        </w:rPr>
      </w:pPr>
    </w:p>
    <w:p w14:paraId="148B169F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Patikrinimo pagrindas: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18AF6E09" w14:textId="77777777" w:rsidTr="008220F5">
        <w:tc>
          <w:tcPr>
            <w:tcW w:w="9628" w:type="dxa"/>
          </w:tcPr>
          <w:p w14:paraId="6B2E01CE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763CE1CD" w14:textId="69E0ABDC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1D7B4AF9" w14:textId="77777777" w:rsidR="005A45C2" w:rsidRDefault="005A45C2" w:rsidP="008220F5">
      <w:pPr>
        <w:jc w:val="both"/>
        <w:rPr>
          <w:szCs w:val="24"/>
        </w:rPr>
      </w:pPr>
    </w:p>
    <w:p w14:paraId="09CF1071" w14:textId="77777777" w:rsidR="00F94997" w:rsidRDefault="00F94997" w:rsidP="008220F5">
      <w:pPr>
        <w:ind w:firstLine="567"/>
        <w:jc w:val="both"/>
        <w:rPr>
          <w:szCs w:val="24"/>
        </w:rPr>
      </w:pPr>
    </w:p>
    <w:p w14:paraId="1DF7F645" w14:textId="77777777" w:rsidR="005A45C2" w:rsidRDefault="005A45C2" w:rsidP="008220F5">
      <w:pPr>
        <w:ind w:firstLine="567"/>
        <w:jc w:val="both"/>
        <w:rPr>
          <w:szCs w:val="24"/>
        </w:rPr>
      </w:pPr>
      <w:r>
        <w:rPr>
          <w:szCs w:val="24"/>
        </w:rPr>
        <w:t>Patikrinimo tipas:</w:t>
      </w:r>
    </w:p>
    <w:p w14:paraId="7E457227" w14:textId="77777777" w:rsidR="00D27A13" w:rsidRDefault="00D27A13" w:rsidP="008220F5">
      <w:pPr>
        <w:ind w:firstLine="567"/>
        <w:jc w:val="both"/>
        <w:rPr>
          <w:szCs w:val="24"/>
        </w:rPr>
      </w:pPr>
    </w:p>
    <w:p w14:paraId="4CAF774D" w14:textId="77777777" w:rsidR="005A45C2" w:rsidRDefault="005A45C2" w:rsidP="005A45C2">
      <w:pPr>
        <w:jc w:val="both"/>
        <w:rPr>
          <w:szCs w:val="24"/>
        </w:rPr>
      </w:pPr>
      <w:r w:rsidRPr="00226DE1">
        <w:rPr>
          <w:szCs w:val="24"/>
        </w:rPr>
        <w:lastRenderedPageBreak/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26DE1">
        <w:rPr>
          <w:szCs w:val="24"/>
        </w:rPr>
        <w:instrText xml:space="preserve"> FORMCHECKBOX </w:instrText>
      </w:r>
      <w:r w:rsidR="00F21387">
        <w:rPr>
          <w:szCs w:val="24"/>
        </w:rPr>
      </w:r>
      <w:r w:rsidR="00F21387">
        <w:rPr>
          <w:szCs w:val="24"/>
        </w:rPr>
        <w:fldChar w:fldCharType="separate"/>
      </w:r>
      <w:r w:rsidRPr="00226DE1">
        <w:rPr>
          <w:szCs w:val="24"/>
        </w:rPr>
        <w:fldChar w:fldCharType="end"/>
      </w:r>
      <w:r>
        <w:rPr>
          <w:szCs w:val="24"/>
        </w:rPr>
        <w:t xml:space="preserve">     planinis reguliarusis;</w:t>
      </w:r>
    </w:p>
    <w:p w14:paraId="0280B4B2" w14:textId="77777777" w:rsidR="005A45C2" w:rsidRDefault="005A45C2" w:rsidP="005A45C2">
      <w:pPr>
        <w:jc w:val="both"/>
        <w:rPr>
          <w:szCs w:val="24"/>
        </w:rPr>
      </w:pPr>
      <w:r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21387">
        <w:rPr>
          <w:szCs w:val="24"/>
        </w:rPr>
      </w:r>
      <w:r w:rsidR="00F21387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  neplaninis paskelbtas;</w:t>
      </w:r>
    </w:p>
    <w:p w14:paraId="1EA0BD79" w14:textId="77777777" w:rsidR="005A45C2" w:rsidRDefault="005A45C2" w:rsidP="005A45C2">
      <w:pPr>
        <w:jc w:val="both"/>
        <w:rPr>
          <w:szCs w:val="24"/>
        </w:rPr>
      </w:pPr>
      <w:r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21387">
        <w:rPr>
          <w:szCs w:val="24"/>
        </w:rPr>
      </w:r>
      <w:r w:rsidR="00F21387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  neplaninis nepaskelbtas.</w:t>
      </w:r>
    </w:p>
    <w:p w14:paraId="17919644" w14:textId="77777777" w:rsidR="005A45C2" w:rsidRDefault="005A45C2" w:rsidP="005A45C2">
      <w:pPr>
        <w:ind w:firstLine="567"/>
        <w:jc w:val="both"/>
        <w:rPr>
          <w:szCs w:val="24"/>
        </w:rPr>
      </w:pPr>
    </w:p>
    <w:p w14:paraId="4A835DF0" w14:textId="77EA33C8" w:rsidR="00A11FB3" w:rsidRDefault="005A45C2" w:rsidP="00A11FB3">
      <w:pPr>
        <w:ind w:firstLine="567"/>
        <w:jc w:val="both"/>
        <w:rPr>
          <w:szCs w:val="24"/>
        </w:rPr>
      </w:pPr>
      <w:r>
        <w:rPr>
          <w:szCs w:val="24"/>
        </w:rPr>
        <w:t>Kontrolinis klausimynas</w:t>
      </w:r>
      <w:r w:rsidR="00883FC6">
        <w:rPr>
          <w:szCs w:val="24"/>
        </w:rPr>
        <w:t>-</w:t>
      </w:r>
      <w:r w:rsidR="00B965E5">
        <w:rPr>
          <w:szCs w:val="24"/>
        </w:rPr>
        <w:t>ataskaita</w:t>
      </w:r>
      <w:r>
        <w:rPr>
          <w:szCs w:val="24"/>
        </w:rPr>
        <w:t xml:space="preserve"> naudojamas (tinkamą pažymėti):</w:t>
      </w:r>
      <w:r w:rsidR="00A11FB3">
        <w:rPr>
          <w:szCs w:val="24"/>
        </w:rPr>
        <w:t xml:space="preserve"> </w:t>
      </w:r>
    </w:p>
    <w:p w14:paraId="5BBFF4F5" w14:textId="2CB79CE0" w:rsidR="00C41458" w:rsidRDefault="00C41458" w:rsidP="00A11FB3">
      <w:pPr>
        <w:jc w:val="both"/>
        <w:rPr>
          <w:szCs w:val="24"/>
        </w:rPr>
      </w:pPr>
      <w:r w:rsidRPr="007D0BF3"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8694F">
        <w:rPr>
          <w:szCs w:val="24"/>
        </w:rPr>
        <w:instrText xml:space="preserve"> FORMCHECKBOX </w:instrText>
      </w:r>
      <w:r w:rsidR="00F21387">
        <w:rPr>
          <w:szCs w:val="24"/>
        </w:rPr>
      </w:r>
      <w:r w:rsidR="00F21387">
        <w:rPr>
          <w:szCs w:val="24"/>
        </w:rPr>
        <w:fldChar w:fldCharType="separate"/>
      </w:r>
      <w:r w:rsidRPr="007D0BF3">
        <w:rPr>
          <w:szCs w:val="24"/>
        </w:rPr>
        <w:fldChar w:fldCharType="end"/>
      </w:r>
      <w:r w:rsidRPr="00F70BE1">
        <w:rPr>
          <w:szCs w:val="24"/>
        </w:rPr>
        <w:t xml:space="preserve">   </w:t>
      </w:r>
      <w:r>
        <w:rPr>
          <w:szCs w:val="24"/>
        </w:rPr>
        <w:t xml:space="preserve"> </w:t>
      </w:r>
      <w:r w:rsidRPr="00F70BE1">
        <w:rPr>
          <w:szCs w:val="24"/>
        </w:rPr>
        <w:t xml:space="preserve"> visa apimtimi planinio reguliariojo patikrinimo atveju;</w:t>
      </w:r>
    </w:p>
    <w:p w14:paraId="05AAE5EA" w14:textId="67B670A7" w:rsidR="005A45C2" w:rsidRDefault="005A45C2" w:rsidP="005A45C2">
      <w:pPr>
        <w:jc w:val="both"/>
        <w:rPr>
          <w:szCs w:val="24"/>
        </w:rPr>
      </w:pPr>
      <w:r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F21387">
        <w:rPr>
          <w:szCs w:val="24"/>
        </w:rPr>
      </w:r>
      <w:r w:rsidR="00F21387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neplaninio patikrinimo atveju, </w:t>
      </w:r>
      <w:r w:rsidR="0034408B">
        <w:rPr>
          <w:szCs w:val="24"/>
        </w:rPr>
        <w:t>visa apimtimi arba ta dalimi, kuri susijusi su informacija dėl neatitikties teisės aktams.</w:t>
      </w:r>
      <w:r>
        <w:rPr>
          <w:szCs w:val="24"/>
        </w:rPr>
        <w:t xml:space="preserve"> </w:t>
      </w:r>
    </w:p>
    <w:p w14:paraId="0842E84D" w14:textId="77777777" w:rsidR="005A45C2" w:rsidRDefault="005A45C2" w:rsidP="005A45C2">
      <w:pPr>
        <w:jc w:val="both"/>
        <w:rPr>
          <w:szCs w:val="24"/>
        </w:rPr>
      </w:pPr>
    </w:p>
    <w:p w14:paraId="09D67E7C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 xml:space="preserve">Ūkio subjekto pavadinimas ir rekvizitai (juridinio asmens buveinės adresas, tikrinamos veiklos adresas (jeigu skiriasi nuo buveinės adreso), telefono numeris, fakso numeris, elektroninio pašto adresas, juridinio asmens kodas </w:t>
      </w:r>
      <w:r w:rsidRPr="001948F5">
        <w:rPr>
          <w:szCs w:val="24"/>
        </w:rPr>
        <w:t>arba fizinio asmens vardas ir pavardė, adresas,</w:t>
      </w:r>
      <w:r>
        <w:rPr>
          <w:szCs w:val="24"/>
        </w:rPr>
        <w:t xml:space="preserve"> </w:t>
      </w:r>
      <w:r w:rsidRPr="00776FFD">
        <w:rPr>
          <w:szCs w:val="24"/>
        </w:rPr>
        <w:t>tikrinamos veiklos adresas</w:t>
      </w:r>
      <w:r>
        <w:rPr>
          <w:szCs w:val="24"/>
        </w:rPr>
        <w:t>,</w:t>
      </w:r>
      <w:r w:rsidRPr="001948F5">
        <w:rPr>
          <w:szCs w:val="24"/>
        </w:rPr>
        <w:t xml:space="preserve"> telefono numeris, fakso numeris, elektroninio pašto adresas</w:t>
      </w:r>
      <w:r>
        <w:rPr>
          <w:szCs w:val="24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0595F494" w14:textId="77777777" w:rsidTr="008220F5">
        <w:tc>
          <w:tcPr>
            <w:tcW w:w="9628" w:type="dxa"/>
          </w:tcPr>
          <w:p w14:paraId="434AFB05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19524E63" w14:textId="1BE1DF94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3001C356" w14:textId="77777777" w:rsidR="005A45C2" w:rsidRDefault="005A45C2" w:rsidP="005A45C2">
      <w:pPr>
        <w:jc w:val="both"/>
        <w:rPr>
          <w:szCs w:val="24"/>
        </w:rPr>
      </w:pPr>
    </w:p>
    <w:p w14:paraId="4EAF8BFD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Ūkio subjekto įgalioti darbuotojai (pareigos, vardas (-ai), pavardė (-ės), telefono numeris, elektroninio pašto adresas), dalyvavę patikrinime: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48E0AF52" w14:textId="77777777" w:rsidTr="008220F5">
        <w:tc>
          <w:tcPr>
            <w:tcW w:w="9628" w:type="dxa"/>
          </w:tcPr>
          <w:p w14:paraId="470EB6FE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69F72203" w14:textId="7ECAD9B3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1CF9A62C" w14:textId="77777777" w:rsidR="005A45C2" w:rsidRDefault="005A45C2" w:rsidP="005A45C2">
      <w:pPr>
        <w:jc w:val="both"/>
        <w:rPr>
          <w:szCs w:val="24"/>
        </w:rPr>
      </w:pPr>
    </w:p>
    <w:p w14:paraId="3068B21D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Ankstesnio patikrinimo data ir dokumento, patvirtinančio patikrinimo atlikimą, numeris, jei toks patikrinimas buvo atliktas: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484072AC" w14:textId="77777777" w:rsidTr="008220F5">
        <w:tc>
          <w:tcPr>
            <w:tcW w:w="9628" w:type="dxa"/>
          </w:tcPr>
          <w:p w14:paraId="74170722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50F7A9F8" w14:textId="199B40F0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16C93E8E" w14:textId="77777777" w:rsidR="005A45C2" w:rsidRDefault="005A45C2" w:rsidP="005A45C2">
      <w:pPr>
        <w:jc w:val="both"/>
        <w:rPr>
          <w:szCs w:val="24"/>
        </w:rPr>
      </w:pPr>
    </w:p>
    <w:p w14:paraId="41717D9D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Ankstesnio</w:t>
      </w:r>
      <w:r w:rsidRPr="00154CA5">
        <w:rPr>
          <w:szCs w:val="24"/>
        </w:rPr>
        <w:t xml:space="preserve"> patikrinimo metu nustatyt</w:t>
      </w:r>
      <w:r>
        <w:rPr>
          <w:szCs w:val="24"/>
        </w:rPr>
        <w:t>i</w:t>
      </w:r>
      <w:r w:rsidRPr="00154CA5">
        <w:rPr>
          <w:szCs w:val="24"/>
        </w:rPr>
        <w:t xml:space="preserve"> </w:t>
      </w:r>
      <w:r>
        <w:rPr>
          <w:szCs w:val="24"/>
        </w:rPr>
        <w:t>pažeidimai</w:t>
      </w:r>
      <w:r w:rsidDel="00D458D2">
        <w:rPr>
          <w:szCs w:val="24"/>
        </w:rPr>
        <w:t>,</w:t>
      </w:r>
      <w:r>
        <w:rPr>
          <w:szCs w:val="24"/>
        </w:rPr>
        <w:t xml:space="preserve"> mažareikšmiai teisės aktų reikalavimų pažeidimai (toliau – mažareikšmiai pažeidimai), dėl kurių buvo pateiktas rašytinis nurodymas pašalinti mažareikšmį pažeidimą ir gerosios praktikos neatitiktys ir jų pašalinimo būsena, jei pažeidimų, mažareikšmių pažeidimų ir gerosios praktikos neatitikčių buvo nustatyta: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29722A6A" w14:textId="77777777" w:rsidTr="008220F5">
        <w:tc>
          <w:tcPr>
            <w:tcW w:w="9628" w:type="dxa"/>
          </w:tcPr>
          <w:p w14:paraId="236B3C2A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3BF7B89D" w14:textId="4FB665C6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4E84AB77" w14:textId="77777777" w:rsidR="005A45C2" w:rsidRDefault="005A45C2" w:rsidP="005A45C2">
      <w:pPr>
        <w:jc w:val="both"/>
        <w:rPr>
          <w:szCs w:val="24"/>
        </w:rPr>
      </w:pPr>
    </w:p>
    <w:p w14:paraId="5A42A141" w14:textId="57D550BA" w:rsidR="005A45C2" w:rsidRDefault="005A45C2" w:rsidP="005A45C2">
      <w:pPr>
        <w:rPr>
          <w:szCs w:val="24"/>
        </w:rPr>
      </w:pPr>
    </w:p>
    <w:p w14:paraId="493124F0" w14:textId="77777777" w:rsidR="005A45C2" w:rsidRPr="00CE294F" w:rsidRDefault="005A45C2" w:rsidP="005A45C2">
      <w:pPr>
        <w:rPr>
          <w:b/>
          <w:szCs w:val="24"/>
        </w:rPr>
      </w:pPr>
      <w:r w:rsidRPr="00CE294F">
        <w:rPr>
          <w:b/>
          <w:szCs w:val="24"/>
        </w:rPr>
        <w:t>Kontroliniai klausimai: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90"/>
        <w:gridCol w:w="436"/>
        <w:gridCol w:w="3793"/>
        <w:gridCol w:w="31"/>
        <w:gridCol w:w="973"/>
        <w:gridCol w:w="18"/>
        <w:gridCol w:w="707"/>
        <w:gridCol w:w="286"/>
        <w:gridCol w:w="9"/>
        <w:gridCol w:w="1255"/>
        <w:gridCol w:w="20"/>
        <w:gridCol w:w="696"/>
        <w:gridCol w:w="720"/>
      </w:tblGrid>
      <w:tr w:rsidR="005A45C2" w14:paraId="2BD0FDB4" w14:textId="77777777" w:rsidTr="00E06370">
        <w:trPr>
          <w:trHeight w:val="828"/>
        </w:trPr>
        <w:tc>
          <w:tcPr>
            <w:tcW w:w="690" w:type="dxa"/>
            <w:vAlign w:val="center"/>
          </w:tcPr>
          <w:p w14:paraId="7D62DB5B" w14:textId="77777777" w:rsidR="005A45C2" w:rsidRDefault="005A45C2" w:rsidP="00A16BB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54863FE6" w14:textId="77777777" w:rsidR="005A45C2" w:rsidRPr="0086142B" w:rsidRDefault="005A45C2" w:rsidP="00A16BB9">
            <w:pPr>
              <w:jc w:val="center"/>
              <w:rPr>
                <w:b/>
                <w:szCs w:val="24"/>
              </w:rPr>
            </w:pPr>
            <w:r w:rsidRPr="0086142B">
              <w:rPr>
                <w:b/>
                <w:szCs w:val="24"/>
              </w:rPr>
              <w:t>Nr.</w:t>
            </w:r>
          </w:p>
        </w:tc>
        <w:tc>
          <w:tcPr>
            <w:tcW w:w="4260" w:type="dxa"/>
            <w:gridSpan w:val="3"/>
            <w:vAlign w:val="center"/>
          </w:tcPr>
          <w:p w14:paraId="3D4E2E8D" w14:textId="77777777" w:rsidR="005A45C2" w:rsidRPr="0086142B" w:rsidRDefault="005A45C2" w:rsidP="00A16BB9">
            <w:pPr>
              <w:jc w:val="center"/>
              <w:rPr>
                <w:b/>
                <w:szCs w:val="24"/>
              </w:rPr>
            </w:pPr>
            <w:r w:rsidRPr="0086142B">
              <w:rPr>
                <w:b/>
                <w:szCs w:val="24"/>
              </w:rPr>
              <w:t>Reikalavimas</w:t>
            </w:r>
          </w:p>
        </w:tc>
        <w:tc>
          <w:tcPr>
            <w:tcW w:w="4684" w:type="dxa"/>
            <w:gridSpan w:val="9"/>
            <w:vAlign w:val="center"/>
          </w:tcPr>
          <w:p w14:paraId="7B5CA273" w14:textId="77777777" w:rsidR="005A45C2" w:rsidRPr="0086142B" w:rsidRDefault="005A45C2" w:rsidP="00A16BB9">
            <w:pPr>
              <w:jc w:val="center"/>
              <w:rPr>
                <w:b/>
                <w:szCs w:val="24"/>
              </w:rPr>
            </w:pPr>
            <w:r w:rsidRPr="0086142B">
              <w:rPr>
                <w:b/>
                <w:szCs w:val="24"/>
              </w:rPr>
              <w:t>Atitik</w:t>
            </w:r>
            <w:r>
              <w:rPr>
                <w:b/>
                <w:szCs w:val="24"/>
              </w:rPr>
              <w:t>ti</w:t>
            </w:r>
            <w:r w:rsidRPr="0086142B">
              <w:rPr>
                <w:b/>
                <w:szCs w:val="24"/>
              </w:rPr>
              <w:t>s reikalavimui</w:t>
            </w:r>
            <w:r>
              <w:rPr>
                <w:b/>
                <w:szCs w:val="24"/>
              </w:rPr>
              <w:t xml:space="preserve"> (atsakymas pažymimas; nustačius pažeidimą, pažymimas „Ne“, o pastabų laukelyje aprašomas pažeidimas)</w:t>
            </w:r>
          </w:p>
        </w:tc>
      </w:tr>
      <w:tr w:rsidR="005A45C2" w14:paraId="5662F93E" w14:textId="77777777" w:rsidTr="00C57AB8">
        <w:trPr>
          <w:trHeight w:val="288"/>
        </w:trPr>
        <w:tc>
          <w:tcPr>
            <w:tcW w:w="9634" w:type="dxa"/>
            <w:gridSpan w:val="13"/>
            <w:vAlign w:val="center"/>
          </w:tcPr>
          <w:p w14:paraId="0BA1B9D6" w14:textId="513C54D3" w:rsidR="005A45C2" w:rsidRPr="008304E9" w:rsidRDefault="00AE4151" w:rsidP="00EB1850">
            <w:pPr>
              <w:pStyle w:val="ListParagraph"/>
              <w:tabs>
                <w:tab w:val="left" w:pos="447"/>
              </w:tabs>
              <w:suppressAutoHyphens w:val="0"/>
              <w:autoSpaceDN/>
              <w:spacing w:before="120" w:after="120"/>
              <w:ind w:left="0"/>
              <w:contextualSpacing/>
              <w:jc w:val="both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="00EB1850" w:rsidRPr="00EB1850">
              <w:rPr>
                <w:b/>
                <w:szCs w:val="24"/>
              </w:rPr>
              <w:t xml:space="preserve">Konteinerių su panaudotu branduoliniu kuru priežiūra </w:t>
            </w:r>
            <w:r w:rsidR="000275E5" w:rsidRPr="00EB1850">
              <w:rPr>
                <w:b/>
                <w:szCs w:val="24"/>
              </w:rPr>
              <w:t>saugykl</w:t>
            </w:r>
            <w:r w:rsidR="0034408B" w:rsidRPr="00EB1850">
              <w:rPr>
                <w:b/>
                <w:szCs w:val="24"/>
              </w:rPr>
              <w:t>os</w:t>
            </w:r>
            <w:r w:rsidR="008756EC" w:rsidRPr="00EB1850">
              <w:rPr>
                <w:b/>
                <w:szCs w:val="24"/>
              </w:rPr>
              <w:t xml:space="preserve"> (-ų)</w:t>
            </w:r>
            <w:r w:rsidR="000275E5" w:rsidRPr="00EB1850">
              <w:rPr>
                <w:b/>
                <w:szCs w:val="24"/>
              </w:rPr>
              <w:t xml:space="preserve"> eksploatavimo metu</w:t>
            </w:r>
          </w:p>
        </w:tc>
      </w:tr>
      <w:tr w:rsidR="00036ABB" w14:paraId="530BDB4E" w14:textId="77777777" w:rsidTr="00E06370">
        <w:tc>
          <w:tcPr>
            <w:tcW w:w="4950" w:type="dxa"/>
            <w:gridSpan w:val="4"/>
          </w:tcPr>
          <w:p w14:paraId="2768296C" w14:textId="69E5C669" w:rsidR="00036ABB" w:rsidRPr="00604443" w:rsidRDefault="00036ABB" w:rsidP="00CB2015">
            <w:pPr>
              <w:pStyle w:val="ListParagraph"/>
              <w:numPr>
                <w:ilvl w:val="1"/>
                <w:numId w:val="1"/>
              </w:numPr>
              <w:tabs>
                <w:tab w:val="left" w:pos="596"/>
              </w:tabs>
              <w:ind w:left="29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atliekamas konteinerių su panaudotu branduoliniu kuru (toliau – </w:t>
            </w:r>
            <w:r w:rsidRPr="00E61647">
              <w:rPr>
                <w:szCs w:val="24"/>
              </w:rPr>
              <w:t>PBK</w:t>
            </w:r>
            <w:r>
              <w:rPr>
                <w:szCs w:val="24"/>
              </w:rPr>
              <w:t xml:space="preserve">) nuolatinis tikrinimas saugykloje, siekiant užtikrinti, kad jų saugojimas atitinka saugos pagrindime nustatytas saugojimo ribines vertes ir sąlygas: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14.3</w:t>
            </w:r>
            <w:r w:rsidR="00F94997">
              <w:rPr>
                <w:szCs w:val="24"/>
              </w:rPr>
              <w:t xml:space="preserve"> p.</w:t>
            </w:r>
            <w:r>
              <w:rPr>
                <w:szCs w:val="24"/>
              </w:rPr>
              <w:t>, 14.8 p., 34.11 p., 1</w:t>
            </w:r>
            <w:r w:rsidRPr="001266C6">
              <w:rPr>
                <w:szCs w:val="24"/>
              </w:rPr>
              <w:t>23</w:t>
            </w:r>
            <w:r>
              <w:rPr>
                <w:szCs w:val="24"/>
              </w:rPr>
              <w:t xml:space="preserve">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6209ECDF" w14:textId="36DC7A3D" w:rsidR="00036ABB" w:rsidRPr="00B542A4" w:rsidRDefault="00036ABB" w:rsidP="00036AB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D122A5" w14:textId="7FC80DAB" w:rsidR="00036ABB" w:rsidRPr="00B542A4" w:rsidRDefault="00036ABB" w:rsidP="00036ABB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F2AE28B" w14:textId="5DCD938F" w:rsidR="00036ABB" w:rsidRPr="00B542A4" w:rsidRDefault="00036ABB" w:rsidP="00036ABB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B41B6BA" w14:textId="77B2C5BF" w:rsidR="00036ABB" w:rsidRPr="00B542A4" w:rsidRDefault="00036ABB" w:rsidP="00036ABB">
            <w:pPr>
              <w:jc w:val="center"/>
              <w:rPr>
                <w:szCs w:val="24"/>
              </w:rPr>
            </w:pPr>
          </w:p>
        </w:tc>
      </w:tr>
      <w:tr w:rsidR="00036ABB" w14:paraId="71CA9AD5" w14:textId="77777777" w:rsidTr="00E06370">
        <w:tc>
          <w:tcPr>
            <w:tcW w:w="4950" w:type="dxa"/>
            <w:gridSpan w:val="4"/>
          </w:tcPr>
          <w:p w14:paraId="00C52F09" w14:textId="0F4B895E" w:rsidR="00036ABB" w:rsidRPr="002C64C4" w:rsidRDefault="00036ABB" w:rsidP="00D60217">
            <w:pPr>
              <w:pStyle w:val="ListParagraph"/>
              <w:numPr>
                <w:ilvl w:val="2"/>
                <w:numId w:val="1"/>
              </w:numPr>
              <w:tabs>
                <w:tab w:val="left" w:pos="731"/>
              </w:tabs>
              <w:ind w:left="29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</w:t>
            </w:r>
            <w:r w:rsidR="00D60217">
              <w:rPr>
                <w:szCs w:val="24"/>
              </w:rPr>
              <w:t xml:space="preserve">saugos pagrindime nustatytu </w:t>
            </w:r>
            <w:r>
              <w:rPr>
                <w:szCs w:val="24"/>
              </w:rPr>
              <w:t>periodišk</w:t>
            </w:r>
            <w:r w:rsidR="00D60217">
              <w:rPr>
                <w:szCs w:val="24"/>
              </w:rPr>
              <w:t>umu</w:t>
            </w:r>
            <w:r>
              <w:rPr>
                <w:szCs w:val="24"/>
              </w:rPr>
              <w:t xml:space="preserve"> atliekami saugyklos aplinkos temperatūros matavimai ir registruojami</w:t>
            </w:r>
            <w:r w:rsidR="00D00B06">
              <w:rPr>
                <w:szCs w:val="24"/>
              </w:rPr>
              <w:t xml:space="preserve"> žurnaluose</w:t>
            </w:r>
            <w:r>
              <w:rPr>
                <w:szCs w:val="24"/>
              </w:rPr>
              <w:t xml:space="preserve"> matavimų rezultatai?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1</w:t>
            </w:r>
            <w:r w:rsidRPr="001266C6">
              <w:rPr>
                <w:szCs w:val="24"/>
              </w:rPr>
              <w:t>23</w:t>
            </w:r>
            <w:r>
              <w:rPr>
                <w:szCs w:val="24"/>
              </w:rPr>
              <w:t>.1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5B439A59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7AA18DB" w14:textId="4B854191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52312D78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3883FF5" w14:textId="43AA2D9C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72A48B6A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D0A7A66" w14:textId="2D85683B" w:rsidR="00036ABB" w:rsidRPr="00B542A4" w:rsidRDefault="00036ABB" w:rsidP="00036ABB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71FC69AF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6067BDC" w14:textId="7B6F5EFF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E06370" w14:paraId="5A5849D5" w14:textId="77777777" w:rsidTr="00E06370">
        <w:tc>
          <w:tcPr>
            <w:tcW w:w="4950" w:type="dxa"/>
            <w:gridSpan w:val="4"/>
          </w:tcPr>
          <w:p w14:paraId="5538D821" w14:textId="4D081B2B" w:rsidR="00E06370" w:rsidRPr="0092566A" w:rsidRDefault="00E06370" w:rsidP="00F94997">
            <w:pPr>
              <w:pStyle w:val="ListParagraph"/>
              <w:numPr>
                <w:ilvl w:val="2"/>
                <w:numId w:val="1"/>
              </w:numPr>
              <w:tabs>
                <w:tab w:val="left" w:pos="29"/>
                <w:tab w:val="left" w:pos="802"/>
              </w:tabs>
              <w:ind w:left="29" w:firstLine="0"/>
              <w:jc w:val="both"/>
              <w:rPr>
                <w:szCs w:val="24"/>
              </w:rPr>
            </w:pPr>
            <w:r w:rsidRPr="0092566A">
              <w:rPr>
                <w:szCs w:val="24"/>
              </w:rPr>
              <w:lastRenderedPageBreak/>
              <w:t>Ar</w:t>
            </w:r>
            <w:r>
              <w:t xml:space="preserve"> yra vertinama saugyklos talpa</w:t>
            </w:r>
            <w:r w:rsidR="0024270A">
              <w:t xml:space="preserve"> </w:t>
            </w:r>
            <w:r w:rsidR="0024270A">
              <w:rPr>
                <w:szCs w:val="24"/>
              </w:rPr>
              <w:t>skirta konteinerių su PBK saugojimui</w:t>
            </w:r>
            <w:r>
              <w:t>? ([1] 123.2 p.)</w:t>
            </w:r>
          </w:p>
        </w:tc>
        <w:tc>
          <w:tcPr>
            <w:tcW w:w="991" w:type="dxa"/>
            <w:gridSpan w:val="2"/>
          </w:tcPr>
          <w:p w14:paraId="00C85058" w14:textId="77777777" w:rsidR="00E06370" w:rsidRDefault="00E06370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FBEF818" w14:textId="77777777" w:rsidR="00E06370" w:rsidRPr="00B542A4" w:rsidRDefault="00E06370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</w:tcPr>
          <w:p w14:paraId="7C406611" w14:textId="77777777" w:rsidR="00E06370" w:rsidRDefault="00E06370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D988C1B" w14:textId="77777777" w:rsidR="00E06370" w:rsidRPr="00B542A4" w:rsidRDefault="00E06370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</w:tcPr>
          <w:p w14:paraId="7043B5A8" w14:textId="77777777" w:rsidR="00E06370" w:rsidRDefault="00E06370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09CE3AB" w14:textId="77777777" w:rsidR="00E06370" w:rsidRPr="00B542A4" w:rsidRDefault="00E06370" w:rsidP="000354F7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</w:tcPr>
          <w:p w14:paraId="4DD6F7DA" w14:textId="77777777" w:rsidR="00E06370" w:rsidRDefault="00E06370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AEF5337" w14:textId="77777777" w:rsidR="00E06370" w:rsidRPr="00B542A4" w:rsidRDefault="00E06370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23DE7BCD" w14:textId="77777777" w:rsidTr="00E06370">
        <w:tc>
          <w:tcPr>
            <w:tcW w:w="4950" w:type="dxa"/>
            <w:gridSpan w:val="4"/>
          </w:tcPr>
          <w:p w14:paraId="7AF66663" w14:textId="71DAC8BF" w:rsidR="00036ABB" w:rsidRPr="002C64C4" w:rsidRDefault="00036ABB" w:rsidP="00166D75">
            <w:pPr>
              <w:pStyle w:val="ListParagraph"/>
              <w:numPr>
                <w:ilvl w:val="2"/>
                <w:numId w:val="1"/>
              </w:numPr>
              <w:tabs>
                <w:tab w:val="left" w:pos="731"/>
              </w:tabs>
              <w:ind w:left="25" w:firstLine="4"/>
              <w:jc w:val="both"/>
              <w:rPr>
                <w:szCs w:val="24"/>
              </w:rPr>
            </w:pPr>
            <w:r w:rsidRPr="002C64C4">
              <w:rPr>
                <w:szCs w:val="24"/>
              </w:rPr>
              <w:t>Ar</w:t>
            </w:r>
            <w:r>
              <w:rPr>
                <w:szCs w:val="24"/>
              </w:rPr>
              <w:t xml:space="preserve"> </w:t>
            </w:r>
            <w:r w:rsidR="00166D75">
              <w:rPr>
                <w:szCs w:val="24"/>
              </w:rPr>
              <w:t xml:space="preserve">saugos pagrindime nustatytu </w:t>
            </w:r>
            <w:r>
              <w:rPr>
                <w:szCs w:val="24"/>
              </w:rPr>
              <w:t>periodišk</w:t>
            </w:r>
            <w:r w:rsidR="00166D75">
              <w:rPr>
                <w:szCs w:val="24"/>
              </w:rPr>
              <w:t>umu</w:t>
            </w:r>
            <w:r>
              <w:rPr>
                <w:szCs w:val="24"/>
              </w:rPr>
              <w:t xml:space="preserve"> atliekami </w:t>
            </w:r>
            <w:r w:rsidRPr="002C64C4">
              <w:rPr>
                <w:szCs w:val="24"/>
              </w:rPr>
              <w:t>konteineri</w:t>
            </w:r>
            <w:r>
              <w:rPr>
                <w:szCs w:val="24"/>
              </w:rPr>
              <w:t>ų</w:t>
            </w:r>
            <w:r w:rsidRPr="002C64C4">
              <w:rPr>
                <w:szCs w:val="24"/>
              </w:rPr>
              <w:t xml:space="preserve"> su PBK </w:t>
            </w:r>
            <w:r>
              <w:rPr>
                <w:szCs w:val="24"/>
              </w:rPr>
              <w:t xml:space="preserve">paviršiaus temperatūros matavimai ir registruojami </w:t>
            </w:r>
            <w:r w:rsidR="00D00B06">
              <w:rPr>
                <w:szCs w:val="24"/>
              </w:rPr>
              <w:t xml:space="preserve">žurnaluose </w:t>
            </w:r>
            <w:r>
              <w:rPr>
                <w:szCs w:val="24"/>
              </w:rPr>
              <w:t xml:space="preserve">matavimų rezultatai?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123.3 p., 133.10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6FED0A2C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9C2DD6C" w14:textId="73AC3DB5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31C82F2F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3B56302" w14:textId="67C6DD3D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53224BB8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0A4175A" w14:textId="65BFB486" w:rsidR="00036ABB" w:rsidRPr="00B542A4" w:rsidRDefault="00036ABB" w:rsidP="00036ABB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067D5AFD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2208015" w14:textId="12185B61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1C49DD9B" w14:textId="77777777" w:rsidTr="00E06370">
        <w:tc>
          <w:tcPr>
            <w:tcW w:w="4950" w:type="dxa"/>
            <w:gridSpan w:val="4"/>
          </w:tcPr>
          <w:p w14:paraId="66370703" w14:textId="26DB3290" w:rsidR="00036ABB" w:rsidRPr="002C64C4" w:rsidRDefault="00036ABB" w:rsidP="0073098C">
            <w:pPr>
              <w:pStyle w:val="ListParagraph"/>
              <w:numPr>
                <w:ilvl w:val="2"/>
                <w:numId w:val="1"/>
              </w:numPr>
              <w:tabs>
                <w:tab w:val="left" w:pos="731"/>
              </w:tabs>
              <w:ind w:left="25" w:firstLine="4"/>
              <w:jc w:val="both"/>
              <w:rPr>
                <w:szCs w:val="24"/>
              </w:rPr>
            </w:pPr>
            <w:r w:rsidRPr="008832A6">
              <w:rPr>
                <w:szCs w:val="24"/>
              </w:rPr>
              <w:t xml:space="preserve">Ar </w:t>
            </w:r>
            <w:r w:rsidR="00D33E93">
              <w:rPr>
                <w:szCs w:val="24"/>
              </w:rPr>
              <w:t xml:space="preserve">registruojami </w:t>
            </w:r>
            <w:r w:rsidR="00D33E93" w:rsidRPr="00BF7892">
              <w:rPr>
                <w:szCs w:val="24"/>
              </w:rPr>
              <w:t>žurnaluose</w:t>
            </w:r>
            <w:r w:rsidR="00D33E93">
              <w:rPr>
                <w:szCs w:val="24"/>
              </w:rPr>
              <w:t xml:space="preserve"> </w:t>
            </w:r>
            <w:r w:rsidRPr="008832A6">
              <w:rPr>
                <w:szCs w:val="24"/>
              </w:rPr>
              <w:t>konteinerio</w:t>
            </w:r>
            <w:r>
              <w:rPr>
                <w:szCs w:val="24"/>
              </w:rPr>
              <w:t xml:space="preserve"> su </w:t>
            </w:r>
            <w:r w:rsidRPr="008832A6">
              <w:rPr>
                <w:szCs w:val="24"/>
              </w:rPr>
              <w:t>PBK paviršiaus temperatūros matavimo rezultatai atitinka saugos pagrindime nustatyt</w:t>
            </w:r>
            <w:r w:rsidR="000354F7">
              <w:rPr>
                <w:szCs w:val="24"/>
              </w:rPr>
              <w:t>a</w:t>
            </w:r>
            <w:r w:rsidRPr="008832A6">
              <w:rPr>
                <w:szCs w:val="24"/>
              </w:rPr>
              <w:t>s rib</w:t>
            </w:r>
            <w:r>
              <w:rPr>
                <w:szCs w:val="24"/>
              </w:rPr>
              <w:t>in</w:t>
            </w:r>
            <w:r w:rsidR="000354F7">
              <w:rPr>
                <w:szCs w:val="24"/>
              </w:rPr>
              <w:t>e</w:t>
            </w:r>
            <w:r>
              <w:rPr>
                <w:szCs w:val="24"/>
              </w:rPr>
              <w:t>s vert</w:t>
            </w:r>
            <w:r w:rsidR="000354F7">
              <w:rPr>
                <w:szCs w:val="24"/>
              </w:rPr>
              <w:t>e</w:t>
            </w:r>
            <w:r>
              <w:rPr>
                <w:szCs w:val="24"/>
              </w:rPr>
              <w:t>s ir sąlyg</w:t>
            </w:r>
            <w:r w:rsidR="000354F7">
              <w:rPr>
                <w:szCs w:val="24"/>
              </w:rPr>
              <w:t>a</w:t>
            </w:r>
            <w:r>
              <w:rPr>
                <w:szCs w:val="24"/>
              </w:rPr>
              <w:t>s</w:t>
            </w:r>
            <w:r w:rsidRPr="008832A6">
              <w:rPr>
                <w:szCs w:val="24"/>
              </w:rPr>
              <w:t>?</w:t>
            </w:r>
            <w:r>
              <w:rPr>
                <w:szCs w:val="24"/>
              </w:rPr>
              <w:t xml:space="preserve">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14.3 p., 11</w:t>
            </w:r>
            <w:r w:rsidRPr="006739AD">
              <w:rPr>
                <w:szCs w:val="24"/>
              </w:rPr>
              <w:t>1</w:t>
            </w:r>
            <w:r>
              <w:rPr>
                <w:szCs w:val="24"/>
              </w:rPr>
              <w:t>.9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2A074AAF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814F5E6" w14:textId="74C8DF02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59203BD9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72A6368" w14:textId="44A4D1DE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021409EB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0344103" w14:textId="55CD2ECC" w:rsidR="00036ABB" w:rsidRPr="00B542A4" w:rsidRDefault="00036ABB" w:rsidP="00036ABB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3B892B51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FAEB45A" w14:textId="184F9FCA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B26302" w14:paraId="3CB4DB00" w14:textId="77777777" w:rsidTr="00F85CEC">
        <w:trPr>
          <w:trHeight w:val="613"/>
        </w:trPr>
        <w:tc>
          <w:tcPr>
            <w:tcW w:w="4950" w:type="dxa"/>
            <w:gridSpan w:val="4"/>
          </w:tcPr>
          <w:p w14:paraId="1D9B3AF2" w14:textId="65FB7905" w:rsidR="00B26302" w:rsidRPr="00B26302" w:rsidRDefault="00F85CEC" w:rsidP="000354F7">
            <w:pPr>
              <w:pStyle w:val="ListParagraph"/>
              <w:numPr>
                <w:ilvl w:val="2"/>
                <w:numId w:val="1"/>
              </w:numPr>
              <w:tabs>
                <w:tab w:val="left" w:pos="734"/>
              </w:tabs>
              <w:ind w:left="29" w:firstLine="0"/>
              <w:jc w:val="both"/>
              <w:rPr>
                <w:szCs w:val="24"/>
              </w:rPr>
            </w:pPr>
            <w:r>
              <w:t xml:space="preserve">Ar atliekamas konteinerių </w:t>
            </w:r>
            <w:r w:rsidRPr="006B4E19">
              <w:rPr>
                <w:color w:val="000000"/>
                <w:szCs w:val="24"/>
                <w:lang w:eastAsia="lt-LT"/>
              </w:rPr>
              <w:t>aušinimo nuolatinis stebėjimas</w:t>
            </w:r>
            <w:r>
              <w:rPr>
                <w:color w:val="000000"/>
                <w:szCs w:val="24"/>
                <w:lang w:eastAsia="lt-LT"/>
              </w:rPr>
              <w:t>?</w:t>
            </w:r>
            <w:r w:rsidRPr="006B4E19">
              <w:rPr>
                <w:color w:val="000000"/>
                <w:szCs w:val="24"/>
                <w:lang w:eastAsia="lt-LT"/>
              </w:rPr>
              <w:t xml:space="preserve"> </w:t>
            </w:r>
            <w:r w:rsidRPr="006B4E19">
              <w:rPr>
                <w:szCs w:val="24"/>
              </w:rPr>
              <w:t>([1] 111.8 p., 123.</w:t>
            </w:r>
            <w:r w:rsidRPr="006B4E19">
              <w:rPr>
                <w:szCs w:val="24"/>
                <w:lang w:val="en-US"/>
              </w:rPr>
              <w:t>3</w:t>
            </w:r>
            <w:r w:rsidRPr="006B4E19">
              <w:rPr>
                <w:szCs w:val="24"/>
              </w:rPr>
              <w:t xml:space="preserve"> p.)</w:t>
            </w:r>
          </w:p>
        </w:tc>
        <w:tc>
          <w:tcPr>
            <w:tcW w:w="991" w:type="dxa"/>
            <w:gridSpan w:val="2"/>
            <w:vAlign w:val="center"/>
          </w:tcPr>
          <w:p w14:paraId="67312902" w14:textId="77777777" w:rsidR="00B26302" w:rsidRDefault="00B26302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3FF1C6C" w14:textId="77777777" w:rsidR="00B26302" w:rsidRPr="00B542A4" w:rsidRDefault="00B26302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4CF24E40" w14:textId="77777777" w:rsidR="00B26302" w:rsidRDefault="00B26302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6B0C020" w14:textId="77777777" w:rsidR="00B26302" w:rsidRPr="00B542A4" w:rsidRDefault="00B26302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45C73B0E" w14:textId="77777777" w:rsidR="00B26302" w:rsidRDefault="00B26302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731611B" w14:textId="77777777" w:rsidR="00B26302" w:rsidRPr="00B542A4" w:rsidRDefault="00B26302" w:rsidP="000354F7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0C66F432" w14:textId="77777777" w:rsidR="00B26302" w:rsidRDefault="00B26302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4B2DC28" w14:textId="77777777" w:rsidR="00B26302" w:rsidRDefault="00B26302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3E197F" w14:paraId="0DA70844" w14:textId="77777777" w:rsidTr="000354F7">
        <w:trPr>
          <w:trHeight w:val="854"/>
        </w:trPr>
        <w:tc>
          <w:tcPr>
            <w:tcW w:w="4950" w:type="dxa"/>
            <w:gridSpan w:val="4"/>
          </w:tcPr>
          <w:p w14:paraId="4E21F187" w14:textId="7B5E9C37" w:rsidR="003E197F" w:rsidRPr="003E197F" w:rsidRDefault="003E197F" w:rsidP="000354F7">
            <w:pPr>
              <w:pStyle w:val="ListParagraph"/>
              <w:numPr>
                <w:ilvl w:val="2"/>
                <w:numId w:val="1"/>
              </w:numPr>
              <w:tabs>
                <w:tab w:val="left" w:pos="734"/>
              </w:tabs>
              <w:ind w:left="29" w:firstLine="0"/>
              <w:jc w:val="both"/>
              <w:rPr>
                <w:szCs w:val="24"/>
              </w:rPr>
            </w:pPr>
            <w:r w:rsidRPr="003E197F">
              <w:rPr>
                <w:color w:val="000000"/>
                <w:szCs w:val="24"/>
                <w:lang w:eastAsia="lt-LT"/>
              </w:rPr>
              <w:t>Ar atliekamas konteineriuose</w:t>
            </w:r>
            <w:r>
              <w:rPr>
                <w:color w:val="000000"/>
                <w:szCs w:val="24"/>
                <w:lang w:eastAsia="lt-LT"/>
              </w:rPr>
              <w:t xml:space="preserve"> su PBK </w:t>
            </w:r>
            <w:r w:rsidRPr="003E197F">
              <w:rPr>
                <w:color w:val="000000"/>
                <w:szCs w:val="24"/>
                <w:lang w:eastAsia="lt-LT"/>
              </w:rPr>
              <w:t xml:space="preserve"> esančios terpės nuolatinis stebėjimas ir priežiūra</w:t>
            </w:r>
            <w:r w:rsidR="00F85CEC">
              <w:rPr>
                <w:color w:val="000000"/>
                <w:szCs w:val="24"/>
                <w:lang w:eastAsia="lt-LT"/>
              </w:rPr>
              <w:t>?</w:t>
            </w:r>
            <w:r w:rsidRPr="003E197F">
              <w:rPr>
                <w:color w:val="000000"/>
                <w:szCs w:val="24"/>
                <w:lang w:eastAsia="lt-LT"/>
              </w:rPr>
              <w:t xml:space="preserve"> </w:t>
            </w:r>
            <w:r w:rsidRPr="003E197F">
              <w:rPr>
                <w:szCs w:val="24"/>
              </w:rPr>
              <w:t>([1] 111.9 p., 123.</w:t>
            </w:r>
            <w:r w:rsidRPr="003E197F">
              <w:rPr>
                <w:szCs w:val="24"/>
                <w:lang w:val="en-US"/>
              </w:rPr>
              <w:t>3</w:t>
            </w:r>
            <w:r w:rsidRPr="003E197F">
              <w:rPr>
                <w:szCs w:val="24"/>
              </w:rPr>
              <w:t xml:space="preserve"> p.)</w:t>
            </w:r>
          </w:p>
        </w:tc>
        <w:tc>
          <w:tcPr>
            <w:tcW w:w="991" w:type="dxa"/>
            <w:gridSpan w:val="2"/>
            <w:vAlign w:val="center"/>
          </w:tcPr>
          <w:p w14:paraId="073BA123" w14:textId="77777777" w:rsidR="003E197F" w:rsidRDefault="003E197F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5A16E12" w14:textId="77777777" w:rsidR="003E197F" w:rsidRPr="00B542A4" w:rsidRDefault="003E197F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6D085E69" w14:textId="77777777" w:rsidR="003E197F" w:rsidRDefault="003E197F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51AD2FC" w14:textId="77777777" w:rsidR="003E197F" w:rsidRPr="00B542A4" w:rsidRDefault="003E197F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211CFCAB" w14:textId="77777777" w:rsidR="003E197F" w:rsidRDefault="003E197F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015EDFB" w14:textId="77777777" w:rsidR="003E197F" w:rsidRPr="00B542A4" w:rsidRDefault="003E197F" w:rsidP="000354F7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1457A96D" w14:textId="77777777" w:rsidR="003E197F" w:rsidRDefault="003E197F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20B7C2A" w14:textId="77777777" w:rsidR="003E197F" w:rsidRDefault="003E197F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6B4E19" w14:paraId="2464B176" w14:textId="77777777" w:rsidTr="000354F7">
        <w:tc>
          <w:tcPr>
            <w:tcW w:w="4950" w:type="dxa"/>
            <w:gridSpan w:val="4"/>
          </w:tcPr>
          <w:p w14:paraId="79831E6B" w14:textId="44BA5C23" w:rsidR="006B4E19" w:rsidRPr="006B4E19" w:rsidRDefault="00F85CEC" w:rsidP="000354F7">
            <w:pPr>
              <w:pStyle w:val="ListParagraph"/>
              <w:numPr>
                <w:ilvl w:val="2"/>
                <w:numId w:val="1"/>
              </w:numPr>
              <w:tabs>
                <w:tab w:val="left" w:pos="734"/>
              </w:tabs>
              <w:ind w:left="29" w:firstLine="0"/>
              <w:jc w:val="both"/>
              <w:rPr>
                <w:szCs w:val="24"/>
              </w:rPr>
            </w:pPr>
            <w:r w:rsidRPr="00B26302">
              <w:rPr>
                <w:szCs w:val="24"/>
              </w:rPr>
              <w:t xml:space="preserve">Ar </w:t>
            </w:r>
            <w:r>
              <w:t>yra stebima konteinerių su PBK būklė ir tikrinamas jų struktūrinis vientisumas? ([1] 123.3 p)</w:t>
            </w:r>
          </w:p>
        </w:tc>
        <w:tc>
          <w:tcPr>
            <w:tcW w:w="991" w:type="dxa"/>
            <w:gridSpan w:val="2"/>
            <w:vAlign w:val="center"/>
          </w:tcPr>
          <w:p w14:paraId="3632E3FC" w14:textId="77777777" w:rsidR="006B4E19" w:rsidRDefault="006B4E19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96110CA" w14:textId="77777777" w:rsidR="006B4E19" w:rsidRPr="00B542A4" w:rsidRDefault="006B4E19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7BCDF1D7" w14:textId="77777777" w:rsidR="006B4E19" w:rsidRDefault="006B4E19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6C3CADB" w14:textId="77777777" w:rsidR="006B4E19" w:rsidRPr="00B542A4" w:rsidRDefault="006B4E19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4049EFE0" w14:textId="77777777" w:rsidR="006B4E19" w:rsidRDefault="006B4E19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F8446AE" w14:textId="77777777" w:rsidR="006B4E19" w:rsidRPr="00B542A4" w:rsidRDefault="006B4E19" w:rsidP="000354F7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4098670A" w14:textId="77777777" w:rsidR="006B4E19" w:rsidRDefault="006B4E19" w:rsidP="000354F7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1B5BEC7" w14:textId="77777777" w:rsidR="006B4E19" w:rsidRPr="00B542A4" w:rsidRDefault="006B4E19" w:rsidP="00035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7196F063" w14:textId="77777777" w:rsidTr="00C57AB8">
        <w:tc>
          <w:tcPr>
            <w:tcW w:w="9634" w:type="dxa"/>
            <w:gridSpan w:val="13"/>
          </w:tcPr>
          <w:p w14:paraId="4DAF0FD8" w14:textId="16BE8741" w:rsidR="00036ABB" w:rsidRDefault="00036ABB" w:rsidP="00036ABB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26577679" w14:textId="017A4FE0" w:rsidR="00036ABB" w:rsidRDefault="00036ABB" w:rsidP="00036ABB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1A956D83" w14:textId="0674AC8D" w:rsidR="00036ABB" w:rsidRPr="00B542A4" w:rsidRDefault="00036ABB" w:rsidP="00036ABB">
            <w:pPr>
              <w:pStyle w:val="ListParagraph"/>
              <w:ind w:left="0"/>
              <w:jc w:val="both"/>
              <w:rPr>
                <w:szCs w:val="24"/>
              </w:rPr>
            </w:pPr>
          </w:p>
        </w:tc>
      </w:tr>
      <w:tr w:rsidR="00036ABB" w14:paraId="79408A3E" w14:textId="77777777" w:rsidTr="00C57AB8">
        <w:trPr>
          <w:trHeight w:val="567"/>
        </w:trPr>
        <w:tc>
          <w:tcPr>
            <w:tcW w:w="9634" w:type="dxa"/>
            <w:gridSpan w:val="13"/>
            <w:vAlign w:val="center"/>
          </w:tcPr>
          <w:p w14:paraId="24EB7DA9" w14:textId="57CFB90D" w:rsidR="00036ABB" w:rsidRDefault="00036ABB" w:rsidP="00EB1850">
            <w:pPr>
              <w:pStyle w:val="ListParagraph"/>
              <w:ind w:left="2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Radiacinės </w:t>
            </w:r>
            <w:r w:rsidR="00EB1850">
              <w:rPr>
                <w:b/>
                <w:szCs w:val="24"/>
              </w:rPr>
              <w:t>kontrolės sistemos priežiūra</w:t>
            </w:r>
            <w:r>
              <w:rPr>
                <w:b/>
                <w:szCs w:val="24"/>
              </w:rPr>
              <w:t xml:space="preserve"> saugyklos (-ų) eksploatavimo metu</w:t>
            </w:r>
          </w:p>
        </w:tc>
      </w:tr>
      <w:tr w:rsidR="00036ABB" w14:paraId="26799F57" w14:textId="77777777" w:rsidTr="00E06370">
        <w:tc>
          <w:tcPr>
            <w:tcW w:w="4950" w:type="dxa"/>
            <w:gridSpan w:val="4"/>
          </w:tcPr>
          <w:p w14:paraId="3B193B67" w14:textId="24C33B4B" w:rsidR="00036ABB" w:rsidRDefault="00036ABB" w:rsidP="000354F7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saugyklos radiacinės kontrolės sistema </w:t>
            </w:r>
            <w:r w:rsidR="00F94997">
              <w:rPr>
                <w:szCs w:val="24"/>
              </w:rPr>
              <w:t xml:space="preserve">(toliau – RKS) </w:t>
            </w:r>
            <w:r>
              <w:rPr>
                <w:szCs w:val="24"/>
              </w:rPr>
              <w:t xml:space="preserve">užtikrina nuolatinės informacijos apie radiologines sąlygas saugykloje gavimą bei </w:t>
            </w:r>
            <w:r w:rsidR="00A97FBF">
              <w:rPr>
                <w:szCs w:val="24"/>
              </w:rPr>
              <w:t xml:space="preserve">RKS nustatymai </w:t>
            </w:r>
            <w:r>
              <w:rPr>
                <w:szCs w:val="24"/>
              </w:rPr>
              <w:t>atitinka saugos pagrindime nustatyt</w:t>
            </w:r>
            <w:r w:rsidR="000354F7">
              <w:rPr>
                <w:szCs w:val="24"/>
              </w:rPr>
              <w:t>a</w:t>
            </w:r>
            <w:r>
              <w:rPr>
                <w:szCs w:val="24"/>
              </w:rPr>
              <w:t>s ribin</w:t>
            </w:r>
            <w:r w:rsidR="000354F7">
              <w:rPr>
                <w:szCs w:val="24"/>
              </w:rPr>
              <w:t>e</w:t>
            </w:r>
            <w:r>
              <w:rPr>
                <w:szCs w:val="24"/>
              </w:rPr>
              <w:t>s vert</w:t>
            </w:r>
            <w:r w:rsidR="000354F7">
              <w:rPr>
                <w:szCs w:val="24"/>
              </w:rPr>
              <w:t>e</w:t>
            </w:r>
            <w:r>
              <w:rPr>
                <w:szCs w:val="24"/>
              </w:rPr>
              <w:t>s ir sąlyg</w:t>
            </w:r>
            <w:r w:rsidR="000354F7">
              <w:rPr>
                <w:szCs w:val="24"/>
              </w:rPr>
              <w:t>a</w:t>
            </w:r>
            <w:r>
              <w:rPr>
                <w:szCs w:val="24"/>
              </w:rPr>
              <w:t xml:space="preserve">s?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 xml:space="preserve">93 p., 94 p., </w:t>
            </w:r>
            <w:r w:rsidRPr="003B5951">
              <w:rPr>
                <w:szCs w:val="24"/>
              </w:rPr>
              <w:t>9</w:t>
            </w:r>
            <w:r>
              <w:rPr>
                <w:szCs w:val="24"/>
              </w:rPr>
              <w:t>6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1CE2761C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208AD3E" w14:textId="36D9CBBE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5C69FB02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1EB00A9" w14:textId="68CF6466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774B93BD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F8524C5" w14:textId="296FAF13" w:rsidR="00036ABB" w:rsidRPr="00B542A4" w:rsidRDefault="00036ABB" w:rsidP="00036ABB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3C9C37A8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1E05715" w14:textId="500FF402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23ADD8D7" w14:textId="77777777" w:rsidTr="00E06370">
        <w:tc>
          <w:tcPr>
            <w:tcW w:w="4950" w:type="dxa"/>
            <w:gridSpan w:val="4"/>
          </w:tcPr>
          <w:p w14:paraId="28AB3B2F" w14:textId="136EC21E" w:rsidR="00036ABB" w:rsidRPr="00E43ECF" w:rsidRDefault="00036ABB" w:rsidP="007D2A53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E43ECF">
              <w:rPr>
                <w:szCs w:val="24"/>
              </w:rPr>
              <w:t>Ar visose vietose, kuriose vykdomos operacijos su PBK ir konteineriais</w:t>
            </w:r>
            <w:r>
              <w:rPr>
                <w:szCs w:val="24"/>
              </w:rPr>
              <w:t xml:space="preserve"> bei jų saugojimas</w:t>
            </w:r>
            <w:r w:rsidRPr="00E43ECF">
              <w:rPr>
                <w:szCs w:val="24"/>
              </w:rPr>
              <w:t xml:space="preserve">, </w:t>
            </w:r>
            <w:r w:rsidR="00F94997">
              <w:rPr>
                <w:szCs w:val="24"/>
              </w:rPr>
              <w:t xml:space="preserve">RKS pagalba </w:t>
            </w:r>
            <w:r w:rsidRPr="00E43ECF">
              <w:rPr>
                <w:szCs w:val="24"/>
              </w:rPr>
              <w:t>stebimos radiologinės sąlygos? ([1] 91 p.</w:t>
            </w:r>
            <w:r>
              <w:rPr>
                <w:szCs w:val="24"/>
              </w:rPr>
              <w:t>, 96 p.</w:t>
            </w:r>
            <w:r w:rsidRPr="00E43ECF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2F7131BC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C0A381D" w14:textId="248DBEE8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6CE19A4D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F1799A9" w14:textId="25E97BE1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09421C9E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76EBC2B" w14:textId="2DDE0A31" w:rsidR="00036ABB" w:rsidRPr="00B542A4" w:rsidRDefault="00036ABB" w:rsidP="00036ABB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52EBF98F" w14:textId="77777777" w:rsidR="00036ABB" w:rsidRDefault="00036ABB" w:rsidP="00036AB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E3573F2" w14:textId="65FBD3A9" w:rsidR="00036ABB" w:rsidRPr="00B542A4" w:rsidRDefault="00036ABB" w:rsidP="00036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36771EB8" w14:textId="77777777" w:rsidTr="00C57AB8">
        <w:tc>
          <w:tcPr>
            <w:tcW w:w="9634" w:type="dxa"/>
            <w:gridSpan w:val="13"/>
          </w:tcPr>
          <w:p w14:paraId="56473D1C" w14:textId="34CE19CF" w:rsidR="00036ABB" w:rsidRDefault="00036ABB" w:rsidP="00036AB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Pastabos: </w:t>
            </w:r>
          </w:p>
          <w:p w14:paraId="07E40B35" w14:textId="58F20F0F" w:rsidR="00036ABB" w:rsidRDefault="00036ABB" w:rsidP="00036AB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</w:p>
          <w:p w14:paraId="68B9AEE3" w14:textId="3E1E8B2D" w:rsidR="00036ABB" w:rsidRPr="00B542A4" w:rsidRDefault="00036ABB" w:rsidP="00036ABB">
            <w:pPr>
              <w:rPr>
                <w:szCs w:val="24"/>
              </w:rPr>
            </w:pPr>
          </w:p>
        </w:tc>
      </w:tr>
      <w:tr w:rsidR="00036ABB" w14:paraId="02217B51" w14:textId="77777777" w:rsidTr="00C57AB8">
        <w:tc>
          <w:tcPr>
            <w:tcW w:w="9634" w:type="dxa"/>
            <w:gridSpan w:val="13"/>
          </w:tcPr>
          <w:p w14:paraId="0A0BCF6F" w14:textId="530B26E2" w:rsidR="00036ABB" w:rsidRPr="000354F7" w:rsidRDefault="000354F7" w:rsidP="00A14845">
            <w:pPr>
              <w:tabs>
                <w:tab w:val="left" w:pos="596"/>
                <w:tab w:val="left" w:pos="802"/>
              </w:tabs>
              <w:spacing w:before="120" w:after="120"/>
              <w:jc w:val="both"/>
              <w:rPr>
                <w:b/>
                <w:szCs w:val="24"/>
              </w:rPr>
            </w:pPr>
            <w:r w:rsidRPr="000354F7">
              <w:rPr>
                <w:b/>
              </w:rPr>
              <w:t xml:space="preserve">3. </w:t>
            </w:r>
            <w:r w:rsidR="00A41DB3" w:rsidRPr="000354F7">
              <w:rPr>
                <w:b/>
                <w:szCs w:val="24"/>
              </w:rPr>
              <w:t xml:space="preserve">Konteinerių </w:t>
            </w:r>
            <w:r w:rsidR="00A025DB" w:rsidRPr="000354F7">
              <w:rPr>
                <w:b/>
                <w:szCs w:val="24"/>
              </w:rPr>
              <w:t>su</w:t>
            </w:r>
            <w:r w:rsidR="00A41DB3" w:rsidRPr="000354F7">
              <w:rPr>
                <w:b/>
                <w:szCs w:val="24"/>
              </w:rPr>
              <w:t xml:space="preserve"> PBK </w:t>
            </w:r>
            <w:r w:rsidR="00036ABB" w:rsidRPr="000354F7">
              <w:rPr>
                <w:b/>
                <w:szCs w:val="24"/>
              </w:rPr>
              <w:t>apskaita</w:t>
            </w:r>
            <w:r w:rsidR="00A025DB" w:rsidRPr="000354F7">
              <w:rPr>
                <w:b/>
                <w:szCs w:val="24"/>
              </w:rPr>
              <w:t xml:space="preserve"> bei jų savybių vertinimas</w:t>
            </w:r>
          </w:p>
        </w:tc>
      </w:tr>
      <w:tr w:rsidR="00036ABB" w14:paraId="55BE1810" w14:textId="7C103C42" w:rsidTr="00E06370">
        <w:tc>
          <w:tcPr>
            <w:tcW w:w="4919" w:type="dxa"/>
            <w:gridSpan w:val="3"/>
          </w:tcPr>
          <w:p w14:paraId="6E3A82F0" w14:textId="79362D2E" w:rsidR="00036ABB" w:rsidRDefault="00036ABB" w:rsidP="00581162">
            <w:pPr>
              <w:pStyle w:val="ListParagraph"/>
              <w:numPr>
                <w:ilvl w:val="1"/>
                <w:numId w:val="30"/>
              </w:numPr>
              <w:tabs>
                <w:tab w:val="left" w:pos="603"/>
              </w:tabs>
              <w:ind w:left="0" w:firstLine="0"/>
              <w:jc w:val="both"/>
              <w:rPr>
                <w:szCs w:val="24"/>
              </w:rPr>
            </w:pPr>
            <w:r>
              <w:t>Ar konteinerių ir į juos pakrauto PBK apskaita atitinka teisės akto reikalavim</w:t>
            </w:r>
            <w:r w:rsidR="008F6AEA">
              <w:t>us</w:t>
            </w:r>
            <w:r w:rsidR="00111E78">
              <w:t xml:space="preserve"> ([</w:t>
            </w:r>
            <w:r w:rsidR="00111E78" w:rsidRPr="00D33E93">
              <w:t>1</w:t>
            </w:r>
            <w:r w:rsidR="00111E78">
              <w:t>] 133 p.)</w:t>
            </w:r>
            <w:r>
              <w:t xml:space="preserve"> bei </w:t>
            </w:r>
            <w:r w:rsidR="007D2A53">
              <w:t xml:space="preserve">jų savybės atitinka </w:t>
            </w:r>
            <w:r>
              <w:rPr>
                <w:szCs w:val="24"/>
              </w:rPr>
              <w:t>saugos pagrindime nustatyt</w:t>
            </w:r>
            <w:r w:rsidR="00F94997">
              <w:rPr>
                <w:szCs w:val="24"/>
              </w:rPr>
              <w:t>as</w:t>
            </w:r>
            <w:r>
              <w:rPr>
                <w:szCs w:val="24"/>
              </w:rPr>
              <w:t xml:space="preserve"> ribin</w:t>
            </w:r>
            <w:r w:rsidR="00F94997">
              <w:rPr>
                <w:szCs w:val="24"/>
              </w:rPr>
              <w:t>es</w:t>
            </w:r>
            <w:r>
              <w:rPr>
                <w:szCs w:val="24"/>
              </w:rPr>
              <w:t xml:space="preserve"> vert</w:t>
            </w:r>
            <w:r w:rsidR="00F94997">
              <w:rPr>
                <w:szCs w:val="24"/>
              </w:rPr>
              <w:t>es</w:t>
            </w:r>
            <w:r>
              <w:rPr>
                <w:szCs w:val="24"/>
              </w:rPr>
              <w:t xml:space="preserve"> ir sąlyg</w:t>
            </w:r>
            <w:r w:rsidR="00F94997">
              <w:rPr>
                <w:szCs w:val="24"/>
              </w:rPr>
              <w:t>as</w:t>
            </w:r>
            <w:r w:rsidR="00CB2015">
              <w:t>:</w:t>
            </w:r>
            <w:r>
              <w:t xml:space="preserve"> ([1] </w:t>
            </w:r>
            <w:r w:rsidR="007D2A53">
              <w:rPr>
                <w:szCs w:val="24"/>
              </w:rPr>
              <w:t>14.3</w:t>
            </w:r>
            <w:r w:rsidR="00F20A26">
              <w:rPr>
                <w:szCs w:val="24"/>
              </w:rPr>
              <w:t xml:space="preserve"> p.</w:t>
            </w:r>
            <w:r w:rsidR="007D2A53">
              <w:rPr>
                <w:szCs w:val="24"/>
              </w:rPr>
              <w:t>, 14.8 p., 34.11 p</w:t>
            </w:r>
            <w:r w:rsidR="00F20A26">
              <w:rPr>
                <w:szCs w:val="24"/>
              </w:rPr>
              <w:t>.</w:t>
            </w:r>
            <w:r>
              <w:t>)</w:t>
            </w:r>
          </w:p>
        </w:tc>
        <w:tc>
          <w:tcPr>
            <w:tcW w:w="1004" w:type="dxa"/>
            <w:gridSpan w:val="2"/>
            <w:vAlign w:val="center"/>
          </w:tcPr>
          <w:p w14:paraId="219408E4" w14:textId="0649FADA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1A2ECD6D" w14:textId="3BC6B923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E1A8D0B" w14:textId="3D12BF85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15E4B161" w14:textId="0F9EF235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</w:p>
        </w:tc>
      </w:tr>
      <w:tr w:rsidR="00036ABB" w14:paraId="2154EDDC" w14:textId="7030ED70" w:rsidTr="00E06370">
        <w:tc>
          <w:tcPr>
            <w:tcW w:w="4919" w:type="dxa"/>
            <w:gridSpan w:val="3"/>
          </w:tcPr>
          <w:p w14:paraId="0FF411A0" w14:textId="263B760F" w:rsidR="00036ABB" w:rsidRDefault="00036ABB" w:rsidP="00317978">
            <w:pPr>
              <w:pStyle w:val="ListParagraph"/>
              <w:numPr>
                <w:ilvl w:val="2"/>
                <w:numId w:val="30"/>
              </w:numPr>
              <w:tabs>
                <w:tab w:val="left" w:pos="596"/>
              </w:tabs>
              <w:ind w:left="25" w:firstLine="0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 w:rsidR="00D33E93">
              <w:t xml:space="preserve">konteinerių ir į juos pakrauto PBK </w:t>
            </w:r>
            <w:r w:rsidR="00434834">
              <w:t>apskaitos dokumentuose</w:t>
            </w:r>
            <w:r w:rsidR="00D33E93">
              <w:t xml:space="preserve"> </w:t>
            </w:r>
            <w:r w:rsidRPr="00AF790D">
              <w:rPr>
                <w:szCs w:val="24"/>
              </w:rPr>
              <w:t>pateikt</w:t>
            </w:r>
            <w:r w:rsidR="007B2093">
              <w:rPr>
                <w:szCs w:val="24"/>
              </w:rPr>
              <w:t>i</w:t>
            </w:r>
            <w:r w:rsidRPr="00AF790D">
              <w:rPr>
                <w:szCs w:val="24"/>
              </w:rPr>
              <w:t xml:space="preserve"> PBK</w:t>
            </w:r>
            <w:r>
              <w:rPr>
                <w:szCs w:val="24"/>
              </w:rPr>
              <w:t xml:space="preserve"> rinklių įkrovimo į branduolinį reaktorių ir išėmimo iš jo data</w:t>
            </w:r>
            <w:r w:rsidR="00F830F9">
              <w:rPr>
                <w:szCs w:val="24"/>
              </w:rPr>
              <w:t>,</w:t>
            </w:r>
            <w:r w:rsidDel="00F830F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laikas bei eksploatavimo sąlygos? </w:t>
            </w:r>
            <w:r w:rsidRPr="00746878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746878">
              <w:rPr>
                <w:szCs w:val="24"/>
              </w:rPr>
              <w:t xml:space="preserve">] </w:t>
            </w:r>
            <w:r>
              <w:rPr>
                <w:szCs w:val="24"/>
              </w:rPr>
              <w:t>133.1</w:t>
            </w:r>
            <w:r w:rsidRPr="00746878">
              <w:rPr>
                <w:szCs w:val="24"/>
              </w:rPr>
              <w:t xml:space="preserve"> p.)</w:t>
            </w:r>
          </w:p>
        </w:tc>
        <w:tc>
          <w:tcPr>
            <w:tcW w:w="1004" w:type="dxa"/>
            <w:gridSpan w:val="2"/>
            <w:vAlign w:val="center"/>
          </w:tcPr>
          <w:p w14:paraId="12E82193" w14:textId="77777777" w:rsidR="00036ABB" w:rsidRDefault="00036ABB" w:rsidP="00A025D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EF9755B" w14:textId="6E5CBB66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20" w:type="dxa"/>
            <w:gridSpan w:val="4"/>
            <w:vAlign w:val="center"/>
          </w:tcPr>
          <w:p w14:paraId="768E1E54" w14:textId="77777777" w:rsidR="00036ABB" w:rsidRDefault="00036ABB" w:rsidP="00A025D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B9B036C" w14:textId="452E7A78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55" w:type="dxa"/>
            <w:vAlign w:val="center"/>
          </w:tcPr>
          <w:p w14:paraId="231D3479" w14:textId="77777777" w:rsidR="00036ABB" w:rsidRDefault="00036ABB" w:rsidP="00A025D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40FB686" w14:textId="3272C87F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36" w:type="dxa"/>
            <w:gridSpan w:val="3"/>
            <w:vAlign w:val="center"/>
          </w:tcPr>
          <w:p w14:paraId="14B18BAD" w14:textId="77777777" w:rsidR="00036ABB" w:rsidRDefault="00036ABB" w:rsidP="00A025DB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011D1DC" w14:textId="1FFBD040" w:rsidR="00036ABB" w:rsidRDefault="00036ABB" w:rsidP="00A025DB">
            <w:pPr>
              <w:pStyle w:val="ListParagraph"/>
              <w:tabs>
                <w:tab w:val="left" w:pos="596"/>
                <w:tab w:val="left" w:pos="802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3210A359" w14:textId="77777777" w:rsidTr="00F830F9">
        <w:tc>
          <w:tcPr>
            <w:tcW w:w="4919" w:type="dxa"/>
            <w:gridSpan w:val="3"/>
          </w:tcPr>
          <w:p w14:paraId="451CC67C" w14:textId="11916E7D" w:rsidR="00036ABB" w:rsidRPr="00A24FA7" w:rsidRDefault="00036ABB" w:rsidP="0073098C">
            <w:pPr>
              <w:pStyle w:val="ListParagraph"/>
              <w:numPr>
                <w:ilvl w:val="2"/>
                <w:numId w:val="30"/>
              </w:numPr>
              <w:tabs>
                <w:tab w:val="left" w:pos="596"/>
              </w:tabs>
              <w:ind w:left="25" w:firstLine="0"/>
              <w:jc w:val="both"/>
              <w:rPr>
                <w:szCs w:val="24"/>
              </w:rPr>
            </w:pPr>
            <w:r w:rsidRPr="00A24FA7">
              <w:rPr>
                <w:szCs w:val="24"/>
              </w:rPr>
              <w:t xml:space="preserve">Ar </w:t>
            </w:r>
            <w:r w:rsidR="007B2093">
              <w:t xml:space="preserve">konteinerių ir į juos pakrauto PBK </w:t>
            </w:r>
            <w:r w:rsidR="00111E78">
              <w:t xml:space="preserve">apskaitos dokumentuose </w:t>
            </w:r>
            <w:r w:rsidRPr="00111E78">
              <w:rPr>
                <w:szCs w:val="24"/>
              </w:rPr>
              <w:t>pateikta</w:t>
            </w:r>
            <w:r w:rsidR="007D2A53" w:rsidRPr="00111E78">
              <w:rPr>
                <w:szCs w:val="24"/>
              </w:rPr>
              <w:t>s</w:t>
            </w:r>
            <w:r w:rsidRPr="00A24FA7">
              <w:rPr>
                <w:szCs w:val="24"/>
              </w:rPr>
              <w:t xml:space="preserve"> PBK </w:t>
            </w:r>
            <w:r w:rsidR="00F830F9" w:rsidRPr="00A24FA7">
              <w:rPr>
                <w:szCs w:val="24"/>
              </w:rPr>
              <w:lastRenderedPageBreak/>
              <w:t xml:space="preserve">saugojimo laikas </w:t>
            </w:r>
            <w:r w:rsidRPr="00A24FA7">
              <w:rPr>
                <w:szCs w:val="24"/>
              </w:rPr>
              <w:t>išlaikymo baseinuose? ([1] 133.2 p.)</w:t>
            </w:r>
          </w:p>
        </w:tc>
        <w:tc>
          <w:tcPr>
            <w:tcW w:w="1004" w:type="dxa"/>
            <w:gridSpan w:val="2"/>
            <w:vAlign w:val="center"/>
          </w:tcPr>
          <w:p w14:paraId="7BF75218" w14:textId="77777777" w:rsidR="00036ABB" w:rsidRDefault="00036ABB" w:rsidP="00F830F9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lastRenderedPageBreak/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1554C2" w14:textId="77777777" w:rsidR="00036ABB" w:rsidRPr="00B542A4" w:rsidRDefault="00036ABB" w:rsidP="00F830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20" w:type="dxa"/>
            <w:gridSpan w:val="4"/>
            <w:vAlign w:val="center"/>
          </w:tcPr>
          <w:p w14:paraId="7F6181FF" w14:textId="77777777" w:rsidR="00036ABB" w:rsidRDefault="00036ABB" w:rsidP="00F830F9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C50693" w14:textId="77777777" w:rsidR="00036ABB" w:rsidRPr="00B542A4" w:rsidRDefault="00036ABB" w:rsidP="00F830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55" w:type="dxa"/>
            <w:vAlign w:val="center"/>
          </w:tcPr>
          <w:p w14:paraId="539A27D1" w14:textId="77777777" w:rsidR="00036ABB" w:rsidRDefault="00036ABB" w:rsidP="00F830F9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BF664C6" w14:textId="5FA5BBFF" w:rsidR="00036ABB" w:rsidRPr="00B542A4" w:rsidRDefault="00036ABB" w:rsidP="00F830F9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36" w:type="dxa"/>
            <w:gridSpan w:val="3"/>
            <w:vAlign w:val="center"/>
          </w:tcPr>
          <w:p w14:paraId="1684F6B2" w14:textId="77777777" w:rsidR="00036ABB" w:rsidRDefault="00036ABB" w:rsidP="00F830F9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5F8BA53" w14:textId="742A19D9" w:rsidR="00036ABB" w:rsidRPr="00B542A4" w:rsidRDefault="00036ABB" w:rsidP="00F830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531BC14C" w14:textId="77777777" w:rsidTr="00C046AC">
        <w:tc>
          <w:tcPr>
            <w:tcW w:w="4950" w:type="dxa"/>
            <w:gridSpan w:val="4"/>
          </w:tcPr>
          <w:p w14:paraId="18B0638D" w14:textId="767A134B" w:rsidR="00036ABB" w:rsidRPr="00DB3BC2" w:rsidRDefault="007B2093" w:rsidP="00581162">
            <w:pPr>
              <w:pStyle w:val="ListParagraph"/>
              <w:numPr>
                <w:ilvl w:val="2"/>
                <w:numId w:val="21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>
              <w:t xml:space="preserve">konteinerių ir į juos pakrauto PBK </w:t>
            </w:r>
            <w:r w:rsidR="00111E78">
              <w:t>apskaitos dokumentuose</w:t>
            </w:r>
            <w:r w:rsidR="00036ABB" w:rsidRPr="00111E78">
              <w:t xml:space="preserve"> </w:t>
            </w:r>
            <w:r w:rsidR="00036ABB" w:rsidRPr="00111E78">
              <w:rPr>
                <w:szCs w:val="24"/>
              </w:rPr>
              <w:t>pateikti</w:t>
            </w:r>
            <w:r w:rsidR="00036ABB" w:rsidRPr="00DB3BC2">
              <w:rPr>
                <w:szCs w:val="24"/>
              </w:rPr>
              <w:t xml:space="preserve"> konteinerių drenavimo ir vakuumavimo metu atliekamų matavimų bei tyrimų rezultatai? ([1] 133.3 p.)</w:t>
            </w:r>
          </w:p>
        </w:tc>
        <w:tc>
          <w:tcPr>
            <w:tcW w:w="991" w:type="dxa"/>
            <w:gridSpan w:val="2"/>
            <w:vAlign w:val="center"/>
          </w:tcPr>
          <w:p w14:paraId="41E7E45A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8301926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02" w:type="dxa"/>
            <w:gridSpan w:val="3"/>
            <w:vAlign w:val="center"/>
          </w:tcPr>
          <w:p w14:paraId="6841B971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C7420F5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5" w:type="dxa"/>
            <w:gridSpan w:val="2"/>
            <w:vAlign w:val="center"/>
          </w:tcPr>
          <w:p w14:paraId="4E2128FA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92DCDB8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1D39EFF3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2B70A87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29CC118C" w14:textId="77777777" w:rsidTr="00C046AC">
        <w:tc>
          <w:tcPr>
            <w:tcW w:w="4950" w:type="dxa"/>
            <w:gridSpan w:val="4"/>
          </w:tcPr>
          <w:p w14:paraId="347A2579" w14:textId="6CF4D36E" w:rsidR="00036ABB" w:rsidRPr="00DB3BC2" w:rsidRDefault="00036ABB" w:rsidP="0073098C">
            <w:pPr>
              <w:pStyle w:val="ListParagraph"/>
              <w:numPr>
                <w:ilvl w:val="2"/>
                <w:numId w:val="21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DB3BC2">
              <w:rPr>
                <w:szCs w:val="24"/>
              </w:rPr>
              <w:t xml:space="preserve">Ar </w:t>
            </w:r>
            <w:r w:rsidR="007B2093">
              <w:t xml:space="preserve">konteinerių ir į juos pakrauto PBK </w:t>
            </w:r>
            <w:r w:rsidR="00581162">
              <w:t xml:space="preserve">apskaitos dokumentuose </w:t>
            </w:r>
            <w:r w:rsidR="0017198F" w:rsidRPr="00581162">
              <w:rPr>
                <w:szCs w:val="24"/>
              </w:rPr>
              <w:t>nurodytas</w:t>
            </w:r>
            <w:r w:rsidR="0017198F" w:rsidRPr="00DB3BC2">
              <w:rPr>
                <w:szCs w:val="24"/>
              </w:rPr>
              <w:t xml:space="preserve"> </w:t>
            </w:r>
            <w:r w:rsidRPr="00DB3BC2">
              <w:rPr>
                <w:szCs w:val="24"/>
              </w:rPr>
              <w:t xml:space="preserve">PBK pradinis įsodrinimas </w:t>
            </w:r>
            <w:r w:rsidR="00F94997">
              <w:rPr>
                <w:szCs w:val="24"/>
              </w:rPr>
              <w:t>ir</w:t>
            </w:r>
            <w:r w:rsidRPr="00DB3BC2">
              <w:rPr>
                <w:szCs w:val="24"/>
              </w:rPr>
              <w:t xml:space="preserve"> išdegimas? ([</w:t>
            </w:r>
            <w:r w:rsidRPr="001F6D51">
              <w:rPr>
                <w:szCs w:val="24"/>
              </w:rPr>
              <w:t>1</w:t>
            </w:r>
            <w:r w:rsidRPr="00DB3BC2">
              <w:rPr>
                <w:szCs w:val="24"/>
              </w:rPr>
              <w:t>] 133.4 p.)</w:t>
            </w:r>
          </w:p>
        </w:tc>
        <w:tc>
          <w:tcPr>
            <w:tcW w:w="991" w:type="dxa"/>
            <w:gridSpan w:val="2"/>
            <w:vAlign w:val="center"/>
          </w:tcPr>
          <w:p w14:paraId="4CFC6527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9C16CFA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02" w:type="dxa"/>
            <w:gridSpan w:val="3"/>
            <w:vAlign w:val="center"/>
          </w:tcPr>
          <w:p w14:paraId="5C7E6432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7D6C6E6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5" w:type="dxa"/>
            <w:gridSpan w:val="2"/>
            <w:vAlign w:val="center"/>
          </w:tcPr>
          <w:p w14:paraId="0599659C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8DBD57B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5499B848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83F91E0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1909989C" w14:textId="77777777" w:rsidTr="00C046AC">
        <w:tc>
          <w:tcPr>
            <w:tcW w:w="4950" w:type="dxa"/>
            <w:gridSpan w:val="4"/>
          </w:tcPr>
          <w:p w14:paraId="7FE7387B" w14:textId="356D87EB" w:rsidR="00036ABB" w:rsidRPr="00DB3BC2" w:rsidRDefault="00036ABB" w:rsidP="0073098C">
            <w:pPr>
              <w:pStyle w:val="ListParagraph"/>
              <w:numPr>
                <w:ilvl w:val="2"/>
                <w:numId w:val="21"/>
              </w:numPr>
              <w:tabs>
                <w:tab w:val="left" w:pos="596"/>
              </w:tabs>
              <w:ind w:left="29" w:hanging="11"/>
              <w:jc w:val="both"/>
              <w:rPr>
                <w:szCs w:val="24"/>
              </w:rPr>
            </w:pPr>
            <w:r w:rsidRPr="00DB3BC2">
              <w:rPr>
                <w:szCs w:val="24"/>
              </w:rPr>
              <w:t xml:space="preserve">Ar </w:t>
            </w:r>
            <w:r w:rsidR="007B2093">
              <w:t xml:space="preserve">konteinerių ir į juos pakrauto PBK </w:t>
            </w:r>
            <w:r w:rsidR="00581162">
              <w:t xml:space="preserve">apskaitos dokumentuose </w:t>
            </w:r>
            <w:r w:rsidRPr="00581162">
              <w:rPr>
                <w:szCs w:val="24"/>
              </w:rPr>
              <w:t>nurod</w:t>
            </w:r>
            <w:r w:rsidR="00F66CBC" w:rsidRPr="00581162">
              <w:rPr>
                <w:szCs w:val="24"/>
              </w:rPr>
              <w:t>yt</w:t>
            </w:r>
            <w:r w:rsidRPr="00581162">
              <w:rPr>
                <w:szCs w:val="24"/>
              </w:rPr>
              <w:t>as</w:t>
            </w:r>
            <w:r w:rsidRPr="00DB3BC2">
              <w:rPr>
                <w:szCs w:val="24"/>
              </w:rPr>
              <w:t xml:space="preserve"> PBK sandarumas? ([</w:t>
            </w:r>
            <w:r w:rsidRPr="0073098C">
              <w:rPr>
                <w:szCs w:val="24"/>
              </w:rPr>
              <w:t>1</w:t>
            </w:r>
            <w:r w:rsidRPr="00DB3BC2">
              <w:rPr>
                <w:szCs w:val="24"/>
              </w:rPr>
              <w:t>] 133.4 p.)</w:t>
            </w:r>
          </w:p>
        </w:tc>
        <w:tc>
          <w:tcPr>
            <w:tcW w:w="991" w:type="dxa"/>
            <w:gridSpan w:val="2"/>
            <w:vAlign w:val="center"/>
          </w:tcPr>
          <w:p w14:paraId="646EB5A7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63BA1F6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02" w:type="dxa"/>
            <w:gridSpan w:val="3"/>
            <w:vAlign w:val="center"/>
          </w:tcPr>
          <w:p w14:paraId="38C10920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087D149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5" w:type="dxa"/>
            <w:gridSpan w:val="2"/>
            <w:vAlign w:val="center"/>
          </w:tcPr>
          <w:p w14:paraId="5574D45B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E03840B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67ED83CB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DE5EEDF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0C2D01D6" w14:textId="77777777" w:rsidTr="00C046AC">
        <w:tc>
          <w:tcPr>
            <w:tcW w:w="4950" w:type="dxa"/>
            <w:gridSpan w:val="4"/>
          </w:tcPr>
          <w:p w14:paraId="167DDFF2" w14:textId="5141F2C5" w:rsidR="00036ABB" w:rsidRPr="00DA762B" w:rsidRDefault="007B2093" w:rsidP="0073098C">
            <w:pPr>
              <w:pStyle w:val="ListParagraph"/>
              <w:numPr>
                <w:ilvl w:val="2"/>
                <w:numId w:val="21"/>
              </w:numPr>
              <w:tabs>
                <w:tab w:val="left" w:pos="29"/>
                <w:tab w:val="left" w:pos="596"/>
              </w:tabs>
              <w:ind w:left="29" w:hanging="29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>
              <w:t xml:space="preserve">konteinerių ir į juos pakrauto PBK </w:t>
            </w:r>
            <w:r w:rsidR="00581162">
              <w:t xml:space="preserve">apskaitos dokumentuose </w:t>
            </w:r>
            <w:r w:rsidR="00036ABB" w:rsidRPr="00581162">
              <w:rPr>
                <w:szCs w:val="24"/>
              </w:rPr>
              <w:t>nurodytas</w:t>
            </w:r>
            <w:r w:rsidR="00036ABB" w:rsidRPr="00DA762B">
              <w:rPr>
                <w:szCs w:val="24"/>
              </w:rPr>
              <w:t xml:space="preserve"> PBK kiekis ir </w:t>
            </w:r>
            <w:r>
              <w:rPr>
                <w:szCs w:val="24"/>
              </w:rPr>
              <w:t xml:space="preserve">jo </w:t>
            </w:r>
            <w:r w:rsidR="00036ABB" w:rsidRPr="00DA762B">
              <w:rPr>
                <w:szCs w:val="24"/>
              </w:rPr>
              <w:t>vieta konteineryje? ([1] 133.6 p.)</w:t>
            </w:r>
          </w:p>
        </w:tc>
        <w:tc>
          <w:tcPr>
            <w:tcW w:w="991" w:type="dxa"/>
            <w:gridSpan w:val="2"/>
            <w:vAlign w:val="center"/>
          </w:tcPr>
          <w:p w14:paraId="760515F6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C287069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02" w:type="dxa"/>
            <w:gridSpan w:val="3"/>
            <w:vAlign w:val="center"/>
          </w:tcPr>
          <w:p w14:paraId="766D314D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60949E9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5" w:type="dxa"/>
            <w:gridSpan w:val="2"/>
            <w:vAlign w:val="center"/>
          </w:tcPr>
          <w:p w14:paraId="3D65620F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56FC14C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5B57775F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58B4D9B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253A3AC4" w14:textId="77777777" w:rsidTr="00C046AC">
        <w:tc>
          <w:tcPr>
            <w:tcW w:w="4950" w:type="dxa"/>
            <w:gridSpan w:val="4"/>
          </w:tcPr>
          <w:p w14:paraId="4495BFE7" w14:textId="21080293" w:rsidR="00036ABB" w:rsidRPr="006A0503" w:rsidRDefault="007B2093" w:rsidP="0073098C">
            <w:pPr>
              <w:pStyle w:val="ListParagraph"/>
              <w:numPr>
                <w:ilvl w:val="2"/>
                <w:numId w:val="21"/>
              </w:numPr>
              <w:tabs>
                <w:tab w:val="left" w:pos="18"/>
                <w:tab w:val="left" w:pos="596"/>
              </w:tabs>
              <w:ind w:left="0" w:firstLine="18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>
              <w:t xml:space="preserve">konteinerių ir į juos pakrauto PBK </w:t>
            </w:r>
            <w:r w:rsidR="00581162">
              <w:t xml:space="preserve">apskaitos dokumentuose </w:t>
            </w:r>
            <w:r w:rsidR="00036ABB" w:rsidRPr="006A0503">
              <w:rPr>
                <w:szCs w:val="24"/>
              </w:rPr>
              <w:t>įvertinta PBK liekamosios šilumos išsiskyrimo galia?</w:t>
            </w:r>
            <w:r w:rsidR="0073098C">
              <w:rPr>
                <w:szCs w:val="24"/>
              </w:rPr>
              <w:t xml:space="preserve"> </w:t>
            </w:r>
            <w:r w:rsidR="00036ABB" w:rsidRPr="006A0503">
              <w:rPr>
                <w:szCs w:val="24"/>
              </w:rPr>
              <w:t>([1] 133.8 p.)</w:t>
            </w:r>
          </w:p>
        </w:tc>
        <w:tc>
          <w:tcPr>
            <w:tcW w:w="991" w:type="dxa"/>
            <w:gridSpan w:val="2"/>
            <w:vAlign w:val="center"/>
          </w:tcPr>
          <w:p w14:paraId="3FEFD297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E6EC43E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02" w:type="dxa"/>
            <w:gridSpan w:val="3"/>
            <w:vAlign w:val="center"/>
          </w:tcPr>
          <w:p w14:paraId="2A6B731D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72BEB49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5" w:type="dxa"/>
            <w:gridSpan w:val="2"/>
            <w:vAlign w:val="center"/>
          </w:tcPr>
          <w:p w14:paraId="6AEE41DC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16175F4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22F6F42C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702105A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17639EE4" w14:textId="77777777" w:rsidTr="00C046AC">
        <w:tc>
          <w:tcPr>
            <w:tcW w:w="4950" w:type="dxa"/>
            <w:gridSpan w:val="4"/>
          </w:tcPr>
          <w:p w14:paraId="433B7E4C" w14:textId="3C06F944" w:rsidR="00036ABB" w:rsidRPr="007D2A53" w:rsidRDefault="007B2093" w:rsidP="00DA0688">
            <w:pPr>
              <w:pStyle w:val="ListParagraph"/>
              <w:numPr>
                <w:ilvl w:val="2"/>
                <w:numId w:val="21"/>
              </w:numPr>
              <w:tabs>
                <w:tab w:val="left" w:pos="596"/>
              </w:tabs>
              <w:ind w:left="29" w:firstLine="0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>
              <w:t xml:space="preserve">konteinerių ir į juos pakrauto PBK </w:t>
            </w:r>
            <w:r w:rsidR="00581162">
              <w:t xml:space="preserve">apskaitos dokumentuose </w:t>
            </w:r>
            <w:r w:rsidR="00036ABB" w:rsidRPr="00581162">
              <w:rPr>
                <w:szCs w:val="24"/>
              </w:rPr>
              <w:t>pateikti</w:t>
            </w:r>
            <w:r w:rsidR="00036ABB" w:rsidRPr="007D2A53">
              <w:rPr>
                <w:szCs w:val="24"/>
              </w:rPr>
              <w:t xml:space="preserve"> konteinerio su PBK paviršiaus temperatūros matavimo rezultatai atitinka saugos pagrindime nustatyt</w:t>
            </w:r>
            <w:r w:rsidR="00F66CBC">
              <w:rPr>
                <w:szCs w:val="24"/>
              </w:rPr>
              <w:t>a</w:t>
            </w:r>
            <w:r w:rsidR="00036ABB" w:rsidRPr="007D2A53">
              <w:rPr>
                <w:szCs w:val="24"/>
              </w:rPr>
              <w:t>s ribin</w:t>
            </w:r>
            <w:r w:rsidR="00F66CBC">
              <w:rPr>
                <w:szCs w:val="24"/>
              </w:rPr>
              <w:t>e</w:t>
            </w:r>
            <w:r w:rsidR="00036ABB" w:rsidRPr="007D2A53">
              <w:rPr>
                <w:szCs w:val="24"/>
              </w:rPr>
              <w:t>s vert</w:t>
            </w:r>
            <w:r w:rsidR="00F66CBC">
              <w:rPr>
                <w:szCs w:val="24"/>
              </w:rPr>
              <w:t>e</w:t>
            </w:r>
            <w:r w:rsidR="00036ABB" w:rsidRPr="007D2A53">
              <w:rPr>
                <w:szCs w:val="24"/>
              </w:rPr>
              <w:t>s ir sąlyg</w:t>
            </w:r>
            <w:r w:rsidR="00F66CBC">
              <w:rPr>
                <w:szCs w:val="24"/>
              </w:rPr>
              <w:t>a</w:t>
            </w:r>
            <w:r w:rsidR="00036ABB" w:rsidRPr="007D2A53">
              <w:rPr>
                <w:szCs w:val="24"/>
              </w:rPr>
              <w:t>s? ([1] 14.3 p., 111.9 p.)</w:t>
            </w:r>
          </w:p>
        </w:tc>
        <w:tc>
          <w:tcPr>
            <w:tcW w:w="991" w:type="dxa"/>
            <w:gridSpan w:val="2"/>
            <w:vAlign w:val="center"/>
          </w:tcPr>
          <w:p w14:paraId="5C68FE94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2FB4CDB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02" w:type="dxa"/>
            <w:gridSpan w:val="3"/>
            <w:vAlign w:val="center"/>
          </w:tcPr>
          <w:p w14:paraId="3DC04646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454C7AB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5" w:type="dxa"/>
            <w:gridSpan w:val="2"/>
            <w:vAlign w:val="center"/>
          </w:tcPr>
          <w:p w14:paraId="137CB59A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24F9D8D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335C0470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C230AD6" w14:textId="7777777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44AD3DE0" w14:textId="77777777" w:rsidTr="00C046AC">
        <w:tc>
          <w:tcPr>
            <w:tcW w:w="4919" w:type="dxa"/>
            <w:gridSpan w:val="3"/>
          </w:tcPr>
          <w:p w14:paraId="7FB26D2C" w14:textId="1BEE5FF3" w:rsidR="00036ABB" w:rsidRPr="00A9012F" w:rsidRDefault="007B2093" w:rsidP="0073098C">
            <w:pPr>
              <w:pStyle w:val="ListParagraph"/>
              <w:numPr>
                <w:ilvl w:val="2"/>
                <w:numId w:val="21"/>
              </w:numPr>
              <w:tabs>
                <w:tab w:val="left" w:pos="454"/>
                <w:tab w:val="left" w:pos="596"/>
              </w:tabs>
              <w:ind w:left="29" w:firstLine="0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>
              <w:t xml:space="preserve">konteinerių ir į juos pakrauto PBK </w:t>
            </w:r>
            <w:r w:rsidR="00581162">
              <w:t xml:space="preserve">apskaitos dokumentuose </w:t>
            </w:r>
            <w:r w:rsidR="00036ABB" w:rsidRPr="00581162">
              <w:rPr>
                <w:szCs w:val="24"/>
              </w:rPr>
              <w:t>pateiktas</w:t>
            </w:r>
            <w:r w:rsidR="00036ABB" w:rsidRPr="00A9012F">
              <w:rPr>
                <w:szCs w:val="24"/>
              </w:rPr>
              <w:t xml:space="preserve"> PBK esančių radionuklidų bendras aktyvumas? ([1] 133.4 p.)</w:t>
            </w:r>
          </w:p>
        </w:tc>
        <w:tc>
          <w:tcPr>
            <w:tcW w:w="1004" w:type="dxa"/>
            <w:gridSpan w:val="2"/>
            <w:vAlign w:val="center"/>
          </w:tcPr>
          <w:p w14:paraId="104E024F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B131DA1" w14:textId="1BBB4A79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20" w:type="dxa"/>
            <w:gridSpan w:val="4"/>
            <w:vAlign w:val="center"/>
          </w:tcPr>
          <w:p w14:paraId="7B24B927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7649204" w14:textId="4AE00C05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55" w:type="dxa"/>
            <w:vAlign w:val="center"/>
          </w:tcPr>
          <w:p w14:paraId="103A0997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84265EA" w14:textId="1D8E9D4E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36" w:type="dxa"/>
            <w:gridSpan w:val="3"/>
            <w:vAlign w:val="center"/>
          </w:tcPr>
          <w:p w14:paraId="5D9C3D02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64CA045" w14:textId="61CEA167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44180D25" w14:textId="77777777" w:rsidTr="00C046AC">
        <w:tc>
          <w:tcPr>
            <w:tcW w:w="4919" w:type="dxa"/>
            <w:gridSpan w:val="3"/>
          </w:tcPr>
          <w:p w14:paraId="67CA65D4" w14:textId="0D4E62AD" w:rsidR="00036ABB" w:rsidRPr="00A9012F" w:rsidRDefault="007B2093" w:rsidP="00C046AC">
            <w:pPr>
              <w:pStyle w:val="ListParagraph"/>
              <w:numPr>
                <w:ilvl w:val="2"/>
                <w:numId w:val="21"/>
              </w:numPr>
              <w:tabs>
                <w:tab w:val="left" w:pos="734"/>
              </w:tabs>
              <w:ind w:left="0" w:firstLine="0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>
              <w:t xml:space="preserve">konteinerių ir į juos pakrauto PBK </w:t>
            </w:r>
            <w:r w:rsidR="00581162">
              <w:t xml:space="preserve">apskaitos dokumentuose </w:t>
            </w:r>
            <w:r w:rsidR="00036ABB" w:rsidRPr="00581162">
              <w:rPr>
                <w:szCs w:val="24"/>
              </w:rPr>
              <w:t>pateikti</w:t>
            </w:r>
            <w:r w:rsidR="00036ABB" w:rsidRPr="00A9012F">
              <w:rPr>
                <w:szCs w:val="24"/>
              </w:rPr>
              <w:t xml:space="preserve"> konteinerio su PBK paviršiaus užterštumo radionuklidais matavimo rezultatai? ([1] 133.9 p.)</w:t>
            </w:r>
          </w:p>
        </w:tc>
        <w:tc>
          <w:tcPr>
            <w:tcW w:w="1004" w:type="dxa"/>
            <w:gridSpan w:val="2"/>
            <w:vAlign w:val="center"/>
          </w:tcPr>
          <w:p w14:paraId="4679A08E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B174F1" w14:textId="43113895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20" w:type="dxa"/>
            <w:gridSpan w:val="4"/>
            <w:vAlign w:val="center"/>
          </w:tcPr>
          <w:p w14:paraId="06B49389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4E03636" w14:textId="588C955B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55" w:type="dxa"/>
            <w:vAlign w:val="center"/>
          </w:tcPr>
          <w:p w14:paraId="244AB2CE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88CAEB4" w14:textId="60BA4E25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36" w:type="dxa"/>
            <w:gridSpan w:val="3"/>
            <w:vAlign w:val="center"/>
          </w:tcPr>
          <w:p w14:paraId="3FD1796C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816F740" w14:textId="4971B1AD" w:rsidR="00036ABB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25528CB2" w14:textId="77777777" w:rsidTr="00C046AC">
        <w:tc>
          <w:tcPr>
            <w:tcW w:w="4919" w:type="dxa"/>
            <w:gridSpan w:val="3"/>
          </w:tcPr>
          <w:p w14:paraId="3FF936DE" w14:textId="60D07D4E" w:rsidR="00036ABB" w:rsidRPr="00A9012F" w:rsidRDefault="00580D13" w:rsidP="00DA0688">
            <w:pPr>
              <w:pStyle w:val="ListParagraph"/>
              <w:numPr>
                <w:ilvl w:val="2"/>
                <w:numId w:val="21"/>
              </w:numPr>
              <w:tabs>
                <w:tab w:val="left" w:pos="734"/>
              </w:tabs>
              <w:ind w:left="0" w:firstLine="0"/>
              <w:jc w:val="both"/>
              <w:rPr>
                <w:szCs w:val="24"/>
              </w:rPr>
            </w:pPr>
            <w:r w:rsidRPr="00AF790D">
              <w:rPr>
                <w:szCs w:val="24"/>
              </w:rPr>
              <w:t xml:space="preserve">Ar </w:t>
            </w:r>
            <w:r>
              <w:t xml:space="preserve">konteinerių ir į juos pakrauto PBK </w:t>
            </w:r>
            <w:r w:rsidR="00581162">
              <w:t xml:space="preserve">apskaitos dokumentuose </w:t>
            </w:r>
            <w:r w:rsidR="00036ABB" w:rsidRPr="00581162">
              <w:rPr>
                <w:szCs w:val="24"/>
              </w:rPr>
              <w:t>pateikti</w:t>
            </w:r>
            <w:r w:rsidR="00036ABB" w:rsidRPr="00A9012F">
              <w:rPr>
                <w:szCs w:val="24"/>
              </w:rPr>
              <w:t xml:space="preserve"> konteinerio su PBK paviršiaus dozės galios ir užterštumo matavim</w:t>
            </w:r>
            <w:r w:rsidR="00F66CBC">
              <w:rPr>
                <w:szCs w:val="24"/>
              </w:rPr>
              <w:t>ų</w:t>
            </w:r>
            <w:r w:rsidR="00036ABB" w:rsidRPr="00A9012F">
              <w:rPr>
                <w:szCs w:val="24"/>
              </w:rPr>
              <w:t xml:space="preserve"> rezultatai atitinka saugos pagrindime nustatyt</w:t>
            </w:r>
            <w:r w:rsidR="00F66CBC">
              <w:rPr>
                <w:szCs w:val="24"/>
              </w:rPr>
              <w:t>a</w:t>
            </w:r>
            <w:r w:rsidR="00036ABB" w:rsidRPr="00A9012F">
              <w:rPr>
                <w:szCs w:val="24"/>
              </w:rPr>
              <w:t>s ribin</w:t>
            </w:r>
            <w:r w:rsidR="00F66CBC">
              <w:rPr>
                <w:szCs w:val="24"/>
              </w:rPr>
              <w:t>e</w:t>
            </w:r>
            <w:r w:rsidR="00036ABB" w:rsidRPr="00A9012F">
              <w:rPr>
                <w:szCs w:val="24"/>
              </w:rPr>
              <w:t>s vert</w:t>
            </w:r>
            <w:r w:rsidR="00F66CBC">
              <w:rPr>
                <w:szCs w:val="24"/>
              </w:rPr>
              <w:t>e</w:t>
            </w:r>
            <w:r w:rsidR="00036ABB" w:rsidRPr="00A9012F">
              <w:rPr>
                <w:szCs w:val="24"/>
              </w:rPr>
              <w:t>s ir sąlyg</w:t>
            </w:r>
            <w:r w:rsidR="00F66CBC">
              <w:rPr>
                <w:szCs w:val="24"/>
              </w:rPr>
              <w:t>a</w:t>
            </w:r>
            <w:r w:rsidR="00036ABB" w:rsidRPr="00A9012F">
              <w:rPr>
                <w:szCs w:val="24"/>
              </w:rPr>
              <w:t>s? ([1] 14.3 p., 133.9 p.)</w:t>
            </w:r>
          </w:p>
        </w:tc>
        <w:tc>
          <w:tcPr>
            <w:tcW w:w="1004" w:type="dxa"/>
            <w:gridSpan w:val="2"/>
            <w:vAlign w:val="center"/>
          </w:tcPr>
          <w:p w14:paraId="2B1CB49C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6BAC9AC" w14:textId="07499F30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1020" w:type="dxa"/>
            <w:gridSpan w:val="4"/>
            <w:vAlign w:val="center"/>
          </w:tcPr>
          <w:p w14:paraId="2E6CB819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6D7C252" w14:textId="1BDF71BF" w:rsidR="00036ABB" w:rsidRPr="00B542A4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55" w:type="dxa"/>
            <w:vAlign w:val="center"/>
          </w:tcPr>
          <w:p w14:paraId="661B7DFB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E46A0C7" w14:textId="47BCFEF8" w:rsidR="00036ABB" w:rsidRPr="00B542A4" w:rsidRDefault="00036ABB" w:rsidP="00C046A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36" w:type="dxa"/>
            <w:gridSpan w:val="3"/>
            <w:vAlign w:val="center"/>
          </w:tcPr>
          <w:p w14:paraId="0AF1AF77" w14:textId="77777777" w:rsidR="00036ABB" w:rsidRDefault="00036ABB" w:rsidP="00C046A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692B5BA" w14:textId="7AECC8F8" w:rsidR="00036ABB" w:rsidRDefault="00036ABB" w:rsidP="00C0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36ABB" w14:paraId="704CDCA6" w14:textId="77777777" w:rsidTr="00C266A3">
        <w:tc>
          <w:tcPr>
            <w:tcW w:w="9634" w:type="dxa"/>
            <w:gridSpan w:val="13"/>
          </w:tcPr>
          <w:p w14:paraId="6DE11242" w14:textId="6B819267" w:rsidR="00036ABB" w:rsidRDefault="00036ABB" w:rsidP="00190ABA">
            <w:pPr>
              <w:pStyle w:val="ListParagraph"/>
              <w:tabs>
                <w:tab w:val="left" w:pos="596"/>
                <w:tab w:val="left" w:pos="802"/>
              </w:tabs>
              <w:ind w:left="29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74E023B3" w14:textId="77777777" w:rsidR="00036ABB" w:rsidRDefault="00036ABB" w:rsidP="00F66CBC">
            <w:pPr>
              <w:pStyle w:val="ListParagraph"/>
              <w:ind w:left="25"/>
              <w:jc w:val="both"/>
              <w:rPr>
                <w:szCs w:val="24"/>
              </w:rPr>
            </w:pPr>
          </w:p>
          <w:p w14:paraId="2AE6B8D0" w14:textId="4C36C071" w:rsidR="00036ABB" w:rsidRPr="00B542A4" w:rsidRDefault="00036ABB" w:rsidP="00F66CBC">
            <w:pPr>
              <w:jc w:val="both"/>
              <w:rPr>
                <w:szCs w:val="24"/>
              </w:rPr>
            </w:pPr>
          </w:p>
        </w:tc>
      </w:tr>
      <w:tr w:rsidR="00036ABB" w14:paraId="3F047C12" w14:textId="77777777" w:rsidTr="00C57AB8">
        <w:tc>
          <w:tcPr>
            <w:tcW w:w="9634" w:type="dxa"/>
            <w:gridSpan w:val="13"/>
          </w:tcPr>
          <w:p w14:paraId="3D108D2B" w14:textId="31A12B28" w:rsidR="00036ABB" w:rsidRDefault="00D66326" w:rsidP="00A14845">
            <w:pPr>
              <w:spacing w:before="120"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036ABB">
              <w:rPr>
                <w:b/>
                <w:szCs w:val="24"/>
              </w:rPr>
              <w:t xml:space="preserve">. </w:t>
            </w:r>
            <w:r w:rsidR="00EB1850">
              <w:rPr>
                <w:b/>
                <w:szCs w:val="24"/>
              </w:rPr>
              <w:t>T</w:t>
            </w:r>
            <w:r w:rsidR="00036ABB">
              <w:rPr>
                <w:b/>
                <w:szCs w:val="24"/>
              </w:rPr>
              <w:t xml:space="preserve">echnologinių operacijų su PBK </w:t>
            </w:r>
            <w:r w:rsidR="00EB1850">
              <w:rPr>
                <w:b/>
                <w:szCs w:val="24"/>
              </w:rPr>
              <w:t xml:space="preserve">priežiūra </w:t>
            </w:r>
            <w:r w:rsidR="00377D21">
              <w:rPr>
                <w:b/>
                <w:szCs w:val="24"/>
              </w:rPr>
              <w:t xml:space="preserve">saugyklos (-ų) eksploatavimo metu </w:t>
            </w:r>
          </w:p>
        </w:tc>
      </w:tr>
      <w:tr w:rsidR="00D66326" w14:paraId="172B9376" w14:textId="77777777" w:rsidTr="00F66CBC">
        <w:tc>
          <w:tcPr>
            <w:tcW w:w="4950" w:type="dxa"/>
            <w:gridSpan w:val="4"/>
          </w:tcPr>
          <w:p w14:paraId="66923A4D" w14:textId="71B029EA" w:rsidR="00D66326" w:rsidRDefault="00D66326" w:rsidP="006353FF">
            <w:pPr>
              <w:pStyle w:val="ListParagraph"/>
              <w:tabs>
                <w:tab w:val="left" w:pos="731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4.1.</w:t>
            </w:r>
            <w:r w:rsidRPr="002C64C4">
              <w:rPr>
                <w:szCs w:val="24"/>
              </w:rPr>
              <w:t xml:space="preserve"> </w:t>
            </w:r>
            <w:r w:rsidRPr="00554BA3">
              <w:rPr>
                <w:szCs w:val="24"/>
              </w:rPr>
              <w:t>Ar užtikrinamas konteinerių su PBK atitikimas saugos pagrindime nustatyt</w:t>
            </w:r>
            <w:r w:rsidR="006353FF">
              <w:rPr>
                <w:szCs w:val="24"/>
              </w:rPr>
              <w:t>om</w:t>
            </w:r>
            <w:r w:rsidRPr="00554BA3">
              <w:rPr>
                <w:szCs w:val="24"/>
              </w:rPr>
              <w:t>s eksploatavimo ribin</w:t>
            </w:r>
            <w:r w:rsidR="006353FF">
              <w:rPr>
                <w:szCs w:val="24"/>
              </w:rPr>
              <w:t>ėm</w:t>
            </w:r>
            <w:r w:rsidRPr="00554BA3">
              <w:rPr>
                <w:szCs w:val="24"/>
              </w:rPr>
              <w:t>s vert</w:t>
            </w:r>
            <w:r w:rsidR="006353FF">
              <w:rPr>
                <w:szCs w:val="24"/>
              </w:rPr>
              <w:t>ėm</w:t>
            </w:r>
            <w:r w:rsidRPr="00554BA3">
              <w:rPr>
                <w:szCs w:val="24"/>
              </w:rPr>
              <w:t>s ir sąlyg</w:t>
            </w:r>
            <w:r w:rsidR="006353FF">
              <w:rPr>
                <w:szCs w:val="24"/>
              </w:rPr>
              <w:t>om</w:t>
            </w:r>
            <w:r w:rsidRPr="00554BA3">
              <w:rPr>
                <w:szCs w:val="24"/>
              </w:rPr>
              <w:t>s</w:t>
            </w:r>
            <w:r w:rsidR="00F66CBC">
              <w:rPr>
                <w:szCs w:val="24"/>
              </w:rPr>
              <w:t>,</w:t>
            </w:r>
            <w:r>
              <w:rPr>
                <w:szCs w:val="24"/>
              </w:rPr>
              <w:t xml:space="preserve"> atliekant su jais technologines operacijas: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1</w:t>
            </w:r>
            <w:r w:rsidRPr="005F00D7">
              <w:rPr>
                <w:szCs w:val="24"/>
              </w:rPr>
              <w:t>28</w:t>
            </w:r>
            <w:r>
              <w:rPr>
                <w:szCs w:val="24"/>
              </w:rPr>
              <w:t xml:space="preserve">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12D37CB5" w14:textId="708E9E5F" w:rsidR="00D66326" w:rsidRPr="00B542A4" w:rsidRDefault="00D66326" w:rsidP="00F66CB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663F256" w14:textId="41E05FD0" w:rsidR="00D66326" w:rsidRPr="00B542A4" w:rsidRDefault="00D66326" w:rsidP="00F66CBC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354AB20" w14:textId="2CB228F3" w:rsidR="00D66326" w:rsidRPr="00B542A4" w:rsidRDefault="00D66326" w:rsidP="00F66CBC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235DB50" w14:textId="63929D9F" w:rsidR="00D66326" w:rsidRPr="00B542A4" w:rsidRDefault="00D66326" w:rsidP="00F66CBC">
            <w:pPr>
              <w:jc w:val="center"/>
              <w:rPr>
                <w:szCs w:val="24"/>
              </w:rPr>
            </w:pPr>
          </w:p>
        </w:tc>
      </w:tr>
      <w:tr w:rsidR="00D66326" w14:paraId="3027FFC5" w14:textId="77777777" w:rsidTr="00F66CBC">
        <w:tc>
          <w:tcPr>
            <w:tcW w:w="4950" w:type="dxa"/>
            <w:gridSpan w:val="4"/>
          </w:tcPr>
          <w:p w14:paraId="564A965D" w14:textId="0A16F1F5" w:rsidR="00D66326" w:rsidRDefault="00D66326" w:rsidP="00D66326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40407">
              <w:rPr>
                <w:szCs w:val="24"/>
              </w:rPr>
              <w:t>.1.</w:t>
            </w:r>
            <w:r>
              <w:rPr>
                <w:szCs w:val="24"/>
                <w:lang w:val="en-US"/>
              </w:rPr>
              <w:t>1</w:t>
            </w:r>
            <w:r w:rsidRPr="00340407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Ar atliekamos bei kontroliuojamos su konteinerio tvarkymu ir saugojimu susijusios technologinės operacijos saugykloje (-se)?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111.2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1B9A082C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67747B4" w14:textId="7F3835EE" w:rsidR="00D66326" w:rsidRPr="00B542A4" w:rsidRDefault="00D66326" w:rsidP="00F66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2A79E346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0676AB" w14:textId="2110B8FE" w:rsidR="00D66326" w:rsidRPr="00B542A4" w:rsidRDefault="00D66326" w:rsidP="00F66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1995A378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8035363" w14:textId="249C2A46" w:rsidR="00D66326" w:rsidRPr="00B542A4" w:rsidRDefault="00D66326" w:rsidP="00F66CB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32DD315D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2A2F1EE" w14:textId="02761418" w:rsidR="00D66326" w:rsidRDefault="00D66326" w:rsidP="00F66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D66326" w14:paraId="6CDF7AF9" w14:textId="77777777" w:rsidTr="00F66CBC">
        <w:tc>
          <w:tcPr>
            <w:tcW w:w="4950" w:type="dxa"/>
            <w:gridSpan w:val="4"/>
          </w:tcPr>
          <w:p w14:paraId="589C941A" w14:textId="0AB5CFDB" w:rsidR="00D66326" w:rsidRDefault="00D66326" w:rsidP="00F66CBC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340407">
              <w:rPr>
                <w:szCs w:val="24"/>
              </w:rPr>
              <w:t>.1.</w:t>
            </w:r>
            <w:r>
              <w:rPr>
                <w:szCs w:val="24"/>
              </w:rPr>
              <w:t>2</w:t>
            </w:r>
            <w:r w:rsidRPr="00340407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Ar </w:t>
            </w:r>
            <w:r>
              <w:t xml:space="preserve">pasirengta vykdyti konteinerio gabenimo, tikrinimo bei perkrovimo </w:t>
            </w:r>
            <w:r>
              <w:rPr>
                <w:szCs w:val="24"/>
              </w:rPr>
              <w:t>technologin</w:t>
            </w:r>
            <w:r w:rsidR="00F66CBC">
              <w:rPr>
                <w:szCs w:val="24"/>
              </w:rPr>
              <w:t>e</w:t>
            </w:r>
            <w:r>
              <w:rPr>
                <w:szCs w:val="24"/>
              </w:rPr>
              <w:t>s operacijas saugyklo</w:t>
            </w:r>
            <w:r w:rsidR="00C75B26">
              <w:rPr>
                <w:szCs w:val="24"/>
              </w:rPr>
              <w:t>je (-</w:t>
            </w:r>
            <w:r>
              <w:rPr>
                <w:szCs w:val="24"/>
              </w:rPr>
              <w:t>se</w:t>
            </w:r>
            <w:r w:rsidR="00C75B26">
              <w:rPr>
                <w:szCs w:val="24"/>
              </w:rPr>
              <w:t>)</w:t>
            </w:r>
            <w:r>
              <w:rPr>
                <w:szCs w:val="24"/>
              </w:rPr>
              <w:t xml:space="preserve"> neįprasto</w:t>
            </w:r>
            <w:r w:rsidR="00C75B26">
              <w:rPr>
                <w:szCs w:val="24"/>
              </w:rPr>
              <w:t>jo</w:t>
            </w:r>
            <w:r>
              <w:rPr>
                <w:szCs w:val="24"/>
              </w:rPr>
              <w:t xml:space="preserve"> įvykio atveju?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1</w:t>
            </w:r>
            <w:r w:rsidRPr="00604443">
              <w:rPr>
                <w:szCs w:val="24"/>
              </w:rPr>
              <w:t xml:space="preserve">] </w:t>
            </w:r>
            <w:r w:rsidRPr="00EF5319">
              <w:rPr>
                <w:szCs w:val="24"/>
              </w:rPr>
              <w:t>58</w:t>
            </w:r>
            <w:r>
              <w:rPr>
                <w:szCs w:val="24"/>
              </w:rPr>
              <w:t xml:space="preserve"> p.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09EA9C64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87E4DDF" w14:textId="77777777" w:rsidR="00D66326" w:rsidRPr="00B542A4" w:rsidRDefault="00D66326" w:rsidP="00F66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707E178F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05AC7F4" w14:textId="77777777" w:rsidR="00D66326" w:rsidRPr="00B542A4" w:rsidRDefault="00D66326" w:rsidP="00F66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25B5B0FC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653891D" w14:textId="77777777" w:rsidR="00D66326" w:rsidRPr="00B542A4" w:rsidRDefault="00D66326" w:rsidP="00F66CBC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0DC00803" w14:textId="77777777" w:rsidR="00D66326" w:rsidRDefault="00D66326" w:rsidP="00F66C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B0012D7" w14:textId="03793EFE" w:rsidR="00D66326" w:rsidRDefault="00D66326" w:rsidP="00F66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D66326" w14:paraId="07AF735E" w14:textId="77777777" w:rsidTr="00C57AB8">
        <w:tc>
          <w:tcPr>
            <w:tcW w:w="9634" w:type="dxa"/>
            <w:gridSpan w:val="13"/>
          </w:tcPr>
          <w:p w14:paraId="5995B928" w14:textId="1154F64A" w:rsidR="00D66326" w:rsidRDefault="00D66326" w:rsidP="00D66326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7F492704" w14:textId="77777777" w:rsidR="00D66326" w:rsidRDefault="00D66326" w:rsidP="00D66326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</w:p>
          <w:p w14:paraId="2080C918" w14:textId="5E1972C6" w:rsidR="00D66326" w:rsidRDefault="00D66326" w:rsidP="00D66326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</w:p>
        </w:tc>
      </w:tr>
      <w:tr w:rsidR="00D66326" w14:paraId="29643AA7" w14:textId="77777777" w:rsidTr="00265245">
        <w:trPr>
          <w:trHeight w:val="445"/>
        </w:trPr>
        <w:tc>
          <w:tcPr>
            <w:tcW w:w="9634" w:type="dxa"/>
            <w:gridSpan w:val="13"/>
            <w:vAlign w:val="center"/>
          </w:tcPr>
          <w:p w14:paraId="62FD459B" w14:textId="4A3C63D7" w:rsidR="00D66326" w:rsidRPr="00B542A4" w:rsidRDefault="00D66326" w:rsidP="00A14845">
            <w:pPr>
              <w:spacing w:before="120" w:after="12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5. Saugą pagrindžiantys dokumentai saugyklos </w:t>
            </w:r>
            <w:r w:rsidR="00F94997">
              <w:rPr>
                <w:b/>
                <w:szCs w:val="24"/>
              </w:rPr>
              <w:t xml:space="preserve">(-ų) </w:t>
            </w:r>
            <w:r>
              <w:rPr>
                <w:b/>
                <w:szCs w:val="24"/>
              </w:rPr>
              <w:t>eksploatavimo metu</w:t>
            </w:r>
          </w:p>
        </w:tc>
      </w:tr>
      <w:tr w:rsidR="00D66326" w14:paraId="060FC3E7" w14:textId="77777777" w:rsidTr="00E06370">
        <w:tc>
          <w:tcPr>
            <w:tcW w:w="4950" w:type="dxa"/>
            <w:gridSpan w:val="4"/>
          </w:tcPr>
          <w:p w14:paraId="56A7BD3D" w14:textId="683F5DD5" w:rsidR="00D66326" w:rsidRDefault="00D66326" w:rsidP="00D66326">
            <w:pPr>
              <w:pStyle w:val="ListParagraph"/>
              <w:tabs>
                <w:tab w:val="left" w:pos="731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5.1. Ar saugyklos</w:t>
            </w:r>
            <w:r w:rsidR="00C75B26">
              <w:rPr>
                <w:szCs w:val="24"/>
              </w:rPr>
              <w:t xml:space="preserve"> (-ų)</w:t>
            </w:r>
            <w:r>
              <w:rPr>
                <w:szCs w:val="24"/>
              </w:rPr>
              <w:t xml:space="preserve"> saugą </w:t>
            </w:r>
            <w:r w:rsidRPr="00E14588">
              <w:rPr>
                <w:szCs w:val="24"/>
              </w:rPr>
              <w:t>pagrindžiančių dokumentų tvark</w:t>
            </w:r>
            <w:r>
              <w:rPr>
                <w:szCs w:val="24"/>
              </w:rPr>
              <w:t xml:space="preserve">ymas, </w:t>
            </w:r>
            <w:r w:rsidRPr="00E14588">
              <w:rPr>
                <w:szCs w:val="24"/>
              </w:rPr>
              <w:t>saugo</w:t>
            </w:r>
            <w:r>
              <w:rPr>
                <w:szCs w:val="24"/>
              </w:rPr>
              <w:t>jimas bei pakeitimai atitinka nustatytus reikalavimus? ([</w:t>
            </w:r>
            <w:r w:rsidRPr="00E14588">
              <w:rPr>
                <w:szCs w:val="24"/>
              </w:rPr>
              <w:t>1], 130 p.</w:t>
            </w:r>
            <w:r>
              <w:rPr>
                <w:szCs w:val="24"/>
              </w:rPr>
              <w:t>)</w:t>
            </w:r>
          </w:p>
        </w:tc>
        <w:tc>
          <w:tcPr>
            <w:tcW w:w="991" w:type="dxa"/>
            <w:gridSpan w:val="2"/>
            <w:vAlign w:val="center"/>
          </w:tcPr>
          <w:p w14:paraId="47F3FB35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C13BC93" w14:textId="75F8F871" w:rsidR="00D66326" w:rsidRPr="00B542A4" w:rsidRDefault="00D66326" w:rsidP="00D66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6B5FFF3C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C36576E" w14:textId="5CCF881F" w:rsidR="00D66326" w:rsidRPr="00B542A4" w:rsidRDefault="00D66326" w:rsidP="00D66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20A5F9AF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BC4CC88" w14:textId="1D5166C0" w:rsidR="00D66326" w:rsidRPr="00B542A4" w:rsidRDefault="00D66326" w:rsidP="00D66326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7A52C164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7E778BC" w14:textId="4C3371F6" w:rsidR="00D66326" w:rsidRPr="00B542A4" w:rsidRDefault="00D66326" w:rsidP="00D66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D66326" w14:paraId="6A57C434" w14:textId="77777777" w:rsidTr="00E06370">
        <w:tc>
          <w:tcPr>
            <w:tcW w:w="4950" w:type="dxa"/>
            <w:gridSpan w:val="4"/>
          </w:tcPr>
          <w:p w14:paraId="1EE655A7" w14:textId="28531613" w:rsidR="00D66326" w:rsidRDefault="00D66326" w:rsidP="00D66326">
            <w:pPr>
              <w:pStyle w:val="ListParagraph"/>
              <w:tabs>
                <w:tab w:val="left" w:pos="731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5.2. Ar saugyklos</w:t>
            </w:r>
            <w:r w:rsidR="00C75B26">
              <w:rPr>
                <w:szCs w:val="24"/>
              </w:rPr>
              <w:t xml:space="preserve"> (-ų)</w:t>
            </w:r>
            <w:r>
              <w:rPr>
                <w:szCs w:val="24"/>
              </w:rPr>
              <w:t xml:space="preserve"> normatyvinių techninių </w:t>
            </w:r>
            <w:r w:rsidRPr="00E14588">
              <w:rPr>
                <w:szCs w:val="24"/>
              </w:rPr>
              <w:t xml:space="preserve"> dokumentų </w:t>
            </w:r>
            <w:r>
              <w:rPr>
                <w:szCs w:val="24"/>
              </w:rPr>
              <w:t xml:space="preserve">parengimas, </w:t>
            </w:r>
            <w:r w:rsidRPr="00E14588">
              <w:rPr>
                <w:szCs w:val="24"/>
              </w:rPr>
              <w:t>tvark</w:t>
            </w:r>
            <w:r>
              <w:rPr>
                <w:szCs w:val="24"/>
              </w:rPr>
              <w:t xml:space="preserve">ymas bei </w:t>
            </w:r>
            <w:r w:rsidRPr="00E14588">
              <w:rPr>
                <w:szCs w:val="24"/>
              </w:rPr>
              <w:t>saugo</w:t>
            </w:r>
            <w:r>
              <w:rPr>
                <w:szCs w:val="24"/>
              </w:rPr>
              <w:t>jimas atitinka nustatytus reikalavimus? ([</w:t>
            </w:r>
            <w:r w:rsidRPr="00E14588">
              <w:rPr>
                <w:szCs w:val="24"/>
              </w:rPr>
              <w:t xml:space="preserve">1], </w:t>
            </w:r>
            <w:r>
              <w:rPr>
                <w:szCs w:val="24"/>
              </w:rPr>
              <w:t>111 p.)</w:t>
            </w:r>
          </w:p>
        </w:tc>
        <w:tc>
          <w:tcPr>
            <w:tcW w:w="991" w:type="dxa"/>
            <w:gridSpan w:val="2"/>
            <w:vAlign w:val="center"/>
          </w:tcPr>
          <w:p w14:paraId="104CFAF2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570BB4B" w14:textId="7443D78C" w:rsidR="00D66326" w:rsidRPr="00B542A4" w:rsidRDefault="00D66326" w:rsidP="00D66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3" w:type="dxa"/>
            <w:gridSpan w:val="2"/>
            <w:vAlign w:val="center"/>
          </w:tcPr>
          <w:p w14:paraId="69B11A8E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0CDD4A2" w14:textId="4A54ADCD" w:rsidR="00D66326" w:rsidRPr="00B542A4" w:rsidRDefault="00D66326" w:rsidP="00D66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84" w:type="dxa"/>
            <w:gridSpan w:val="3"/>
            <w:vAlign w:val="center"/>
          </w:tcPr>
          <w:p w14:paraId="2D9C60C0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3632106" w14:textId="543A6BE3" w:rsidR="00D66326" w:rsidRPr="00B542A4" w:rsidRDefault="00D66326" w:rsidP="00D66326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6" w:type="dxa"/>
            <w:gridSpan w:val="2"/>
            <w:vAlign w:val="center"/>
          </w:tcPr>
          <w:p w14:paraId="4FF9A792" w14:textId="77777777" w:rsidR="00D66326" w:rsidRDefault="00D66326" w:rsidP="00D6632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F21387">
              <w:rPr>
                <w:szCs w:val="24"/>
              </w:rPr>
            </w:r>
            <w:r w:rsidR="00F2138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CF69250" w14:textId="65A9BD0D" w:rsidR="00D66326" w:rsidRPr="00B542A4" w:rsidRDefault="00D66326" w:rsidP="00D66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D66326" w14:paraId="23DAA6B4" w14:textId="77777777" w:rsidTr="00C57AB8">
        <w:tc>
          <w:tcPr>
            <w:tcW w:w="9634" w:type="dxa"/>
            <w:gridSpan w:val="13"/>
          </w:tcPr>
          <w:p w14:paraId="73CE9831" w14:textId="56C8852C" w:rsidR="00D66326" w:rsidRPr="00411602" w:rsidRDefault="00D66326" w:rsidP="00D66326">
            <w:pPr>
              <w:jc w:val="both"/>
              <w:rPr>
                <w:szCs w:val="24"/>
              </w:rPr>
            </w:pPr>
            <w:r w:rsidRPr="00604443">
              <w:rPr>
                <w:szCs w:val="24"/>
              </w:rPr>
              <w:t>Pastabos:</w:t>
            </w:r>
          </w:p>
          <w:p w14:paraId="2F54C9E9" w14:textId="77777777" w:rsidR="00D66326" w:rsidRDefault="00D66326" w:rsidP="00D66326">
            <w:pPr>
              <w:jc w:val="both"/>
              <w:rPr>
                <w:szCs w:val="24"/>
              </w:rPr>
            </w:pPr>
          </w:p>
          <w:p w14:paraId="7106904C" w14:textId="37767739" w:rsidR="00D66326" w:rsidRPr="00604443" w:rsidRDefault="00D66326" w:rsidP="00D66326">
            <w:pPr>
              <w:jc w:val="both"/>
              <w:rPr>
                <w:szCs w:val="24"/>
              </w:rPr>
            </w:pPr>
          </w:p>
        </w:tc>
      </w:tr>
      <w:tr w:rsidR="00D66326" w14:paraId="7D144D45" w14:textId="77777777" w:rsidTr="00C57AB8">
        <w:trPr>
          <w:trHeight w:val="272"/>
        </w:trPr>
        <w:tc>
          <w:tcPr>
            <w:tcW w:w="9634" w:type="dxa"/>
            <w:gridSpan w:val="13"/>
          </w:tcPr>
          <w:p w14:paraId="2D2EF25B" w14:textId="73199503" w:rsidR="00D66326" w:rsidRDefault="00D66326" w:rsidP="00D66326">
            <w:pPr>
              <w:spacing w:before="120" w:after="120"/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PATIKRINIMO REZULTATAI</w:t>
            </w:r>
          </w:p>
        </w:tc>
      </w:tr>
      <w:tr w:rsidR="00D66326" w14:paraId="78432246" w14:textId="77777777" w:rsidTr="00E06370">
        <w:trPr>
          <w:trHeight w:val="172"/>
        </w:trPr>
        <w:tc>
          <w:tcPr>
            <w:tcW w:w="1126" w:type="dxa"/>
            <w:gridSpan w:val="2"/>
            <w:vAlign w:val="center"/>
          </w:tcPr>
          <w:p w14:paraId="0EE54376" w14:textId="162E4867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Eil. Nr.</w:t>
            </w:r>
          </w:p>
        </w:tc>
        <w:tc>
          <w:tcPr>
            <w:tcW w:w="5522" w:type="dxa"/>
            <w:gridSpan w:val="5"/>
            <w:vAlign w:val="center"/>
          </w:tcPr>
          <w:p w14:paraId="0C59AEDB" w14:textId="77777777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Pažeidimas</w:t>
            </w:r>
          </w:p>
        </w:tc>
        <w:tc>
          <w:tcPr>
            <w:tcW w:w="2986" w:type="dxa"/>
            <w:gridSpan w:val="6"/>
            <w:vAlign w:val="center"/>
          </w:tcPr>
          <w:p w14:paraId="6795C8BE" w14:textId="07991103" w:rsidR="00D66326" w:rsidRDefault="00D66326" w:rsidP="00D6632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</w:t>
            </w:r>
            <w:r w:rsidRPr="00DC0C45">
              <w:rPr>
                <w:b/>
                <w:szCs w:val="24"/>
              </w:rPr>
              <w:t>randuolinės saugos normatyviniai techniniai dokumentai</w:t>
            </w:r>
            <w:r w:rsidRPr="000432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(toliau – </w:t>
            </w:r>
            <w:r w:rsidRPr="000432BF">
              <w:rPr>
                <w:b/>
                <w:szCs w:val="24"/>
              </w:rPr>
              <w:t>NTD</w:t>
            </w:r>
            <w:r>
              <w:rPr>
                <w:b/>
                <w:szCs w:val="24"/>
              </w:rPr>
              <w:t>)</w:t>
            </w:r>
            <w:r w:rsidRPr="000432BF">
              <w:rPr>
                <w:b/>
                <w:szCs w:val="24"/>
              </w:rPr>
              <w:t xml:space="preserve"> ir teisės aktai</w:t>
            </w:r>
          </w:p>
        </w:tc>
      </w:tr>
      <w:tr w:rsidR="00D66326" w14:paraId="628C8C37" w14:textId="77777777" w:rsidTr="00E06370">
        <w:trPr>
          <w:trHeight w:val="167"/>
        </w:trPr>
        <w:tc>
          <w:tcPr>
            <w:tcW w:w="1126" w:type="dxa"/>
            <w:gridSpan w:val="2"/>
            <w:vAlign w:val="center"/>
          </w:tcPr>
          <w:p w14:paraId="4286BDEF" w14:textId="5D0E45CF" w:rsidR="00D66326" w:rsidRDefault="00D66326" w:rsidP="00D66326">
            <w:pPr>
              <w:jc w:val="center"/>
              <w:rPr>
                <w:szCs w:val="24"/>
              </w:rPr>
            </w:pPr>
          </w:p>
        </w:tc>
        <w:tc>
          <w:tcPr>
            <w:tcW w:w="5522" w:type="dxa"/>
            <w:gridSpan w:val="5"/>
            <w:vAlign w:val="center"/>
          </w:tcPr>
          <w:p w14:paraId="46313FE2" w14:textId="77777777" w:rsidR="00D66326" w:rsidRDefault="00D66326" w:rsidP="00D66326">
            <w:pPr>
              <w:jc w:val="both"/>
              <w:rPr>
                <w:szCs w:val="24"/>
              </w:rPr>
            </w:pPr>
          </w:p>
        </w:tc>
        <w:tc>
          <w:tcPr>
            <w:tcW w:w="2986" w:type="dxa"/>
            <w:gridSpan w:val="6"/>
            <w:vAlign w:val="center"/>
          </w:tcPr>
          <w:p w14:paraId="6A6C9492" w14:textId="1B7B1CD8" w:rsidR="00D66326" w:rsidRDefault="00D66326" w:rsidP="00D66326">
            <w:pPr>
              <w:jc w:val="both"/>
              <w:rPr>
                <w:szCs w:val="24"/>
              </w:rPr>
            </w:pPr>
          </w:p>
        </w:tc>
      </w:tr>
      <w:tr w:rsidR="00D66326" w14:paraId="1C8A2B13" w14:textId="77777777" w:rsidTr="00E06370">
        <w:trPr>
          <w:trHeight w:val="167"/>
        </w:trPr>
        <w:tc>
          <w:tcPr>
            <w:tcW w:w="1126" w:type="dxa"/>
            <w:gridSpan w:val="2"/>
            <w:vAlign w:val="center"/>
          </w:tcPr>
          <w:p w14:paraId="44EBF864" w14:textId="616C86C5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Eil. Nr.</w:t>
            </w:r>
          </w:p>
        </w:tc>
        <w:tc>
          <w:tcPr>
            <w:tcW w:w="5522" w:type="dxa"/>
            <w:gridSpan w:val="5"/>
            <w:vAlign w:val="center"/>
          </w:tcPr>
          <w:p w14:paraId="2BA4E913" w14:textId="77777777" w:rsidR="00D66326" w:rsidRDefault="00D66326" w:rsidP="00D6632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Mažareikšmis p</w:t>
            </w:r>
            <w:r w:rsidRPr="000432BF">
              <w:rPr>
                <w:b/>
                <w:szCs w:val="24"/>
              </w:rPr>
              <w:t>ažeidimas</w:t>
            </w:r>
          </w:p>
        </w:tc>
        <w:tc>
          <w:tcPr>
            <w:tcW w:w="2986" w:type="dxa"/>
            <w:gridSpan w:val="6"/>
            <w:vAlign w:val="center"/>
          </w:tcPr>
          <w:p w14:paraId="708E4216" w14:textId="5DA36BD4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NTD ir teisės aktai</w:t>
            </w:r>
          </w:p>
        </w:tc>
      </w:tr>
      <w:tr w:rsidR="00D66326" w14:paraId="42918025" w14:textId="77777777" w:rsidTr="00E06370">
        <w:trPr>
          <w:trHeight w:val="167"/>
        </w:trPr>
        <w:tc>
          <w:tcPr>
            <w:tcW w:w="1126" w:type="dxa"/>
            <w:gridSpan w:val="2"/>
            <w:vAlign w:val="center"/>
          </w:tcPr>
          <w:p w14:paraId="7BA32CB9" w14:textId="5DD8B4F8" w:rsidR="00D66326" w:rsidRDefault="00D66326" w:rsidP="00D66326">
            <w:pPr>
              <w:jc w:val="center"/>
              <w:rPr>
                <w:szCs w:val="24"/>
              </w:rPr>
            </w:pPr>
          </w:p>
        </w:tc>
        <w:tc>
          <w:tcPr>
            <w:tcW w:w="5522" w:type="dxa"/>
            <w:gridSpan w:val="5"/>
            <w:vAlign w:val="center"/>
          </w:tcPr>
          <w:p w14:paraId="3DF7B795" w14:textId="77777777" w:rsidR="00D66326" w:rsidRDefault="00D66326" w:rsidP="00D66326">
            <w:pPr>
              <w:jc w:val="both"/>
              <w:rPr>
                <w:szCs w:val="24"/>
              </w:rPr>
            </w:pPr>
          </w:p>
        </w:tc>
        <w:tc>
          <w:tcPr>
            <w:tcW w:w="2986" w:type="dxa"/>
            <w:gridSpan w:val="6"/>
            <w:vAlign w:val="center"/>
          </w:tcPr>
          <w:p w14:paraId="634AAB10" w14:textId="51A5B9E0" w:rsidR="00D66326" w:rsidRDefault="00D66326" w:rsidP="00D66326">
            <w:pPr>
              <w:jc w:val="both"/>
              <w:rPr>
                <w:szCs w:val="24"/>
              </w:rPr>
            </w:pPr>
          </w:p>
        </w:tc>
      </w:tr>
      <w:tr w:rsidR="00D66326" w14:paraId="594FD3FA" w14:textId="77777777" w:rsidTr="00E06370">
        <w:trPr>
          <w:trHeight w:val="167"/>
        </w:trPr>
        <w:tc>
          <w:tcPr>
            <w:tcW w:w="1126" w:type="dxa"/>
            <w:gridSpan w:val="2"/>
            <w:vAlign w:val="center"/>
          </w:tcPr>
          <w:p w14:paraId="62EDE488" w14:textId="11DC75F4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Eil. Nr.</w:t>
            </w:r>
          </w:p>
        </w:tc>
        <w:tc>
          <w:tcPr>
            <w:tcW w:w="5522" w:type="dxa"/>
            <w:gridSpan w:val="5"/>
            <w:vAlign w:val="center"/>
          </w:tcPr>
          <w:p w14:paraId="5B650E1F" w14:textId="77777777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Gerosios praktikos neatitiktis</w:t>
            </w:r>
          </w:p>
        </w:tc>
        <w:tc>
          <w:tcPr>
            <w:tcW w:w="2986" w:type="dxa"/>
            <w:gridSpan w:val="6"/>
            <w:vAlign w:val="center"/>
          </w:tcPr>
          <w:p w14:paraId="4EDB977F" w14:textId="1558FC87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Dokumentai</w:t>
            </w:r>
          </w:p>
        </w:tc>
      </w:tr>
      <w:tr w:rsidR="00D66326" w14:paraId="1E987329" w14:textId="77777777" w:rsidTr="00E06370">
        <w:trPr>
          <w:trHeight w:val="167"/>
        </w:trPr>
        <w:tc>
          <w:tcPr>
            <w:tcW w:w="1126" w:type="dxa"/>
            <w:gridSpan w:val="2"/>
          </w:tcPr>
          <w:p w14:paraId="66840CC9" w14:textId="157A714B" w:rsidR="00D66326" w:rsidRDefault="00D66326" w:rsidP="00D66326">
            <w:pPr>
              <w:jc w:val="center"/>
              <w:rPr>
                <w:szCs w:val="24"/>
              </w:rPr>
            </w:pPr>
          </w:p>
        </w:tc>
        <w:tc>
          <w:tcPr>
            <w:tcW w:w="5522" w:type="dxa"/>
            <w:gridSpan w:val="5"/>
          </w:tcPr>
          <w:p w14:paraId="72EB7B98" w14:textId="77777777" w:rsidR="00D66326" w:rsidRDefault="00D66326" w:rsidP="00D66326">
            <w:pPr>
              <w:jc w:val="both"/>
              <w:rPr>
                <w:szCs w:val="24"/>
              </w:rPr>
            </w:pPr>
          </w:p>
        </w:tc>
        <w:tc>
          <w:tcPr>
            <w:tcW w:w="2986" w:type="dxa"/>
            <w:gridSpan w:val="6"/>
          </w:tcPr>
          <w:p w14:paraId="4EF16ABB" w14:textId="71EFBEDF" w:rsidR="00D66326" w:rsidRDefault="00D66326" w:rsidP="00D66326">
            <w:pPr>
              <w:jc w:val="both"/>
              <w:rPr>
                <w:szCs w:val="24"/>
              </w:rPr>
            </w:pPr>
          </w:p>
        </w:tc>
      </w:tr>
      <w:tr w:rsidR="00D66326" w14:paraId="1795F8F5" w14:textId="77777777" w:rsidTr="00E06370">
        <w:trPr>
          <w:trHeight w:val="168"/>
        </w:trPr>
        <w:tc>
          <w:tcPr>
            <w:tcW w:w="6648" w:type="dxa"/>
            <w:gridSpan w:val="7"/>
            <w:vMerge w:val="restart"/>
            <w:vAlign w:val="center"/>
          </w:tcPr>
          <w:p w14:paraId="59869C99" w14:textId="5ACC7D4C" w:rsidR="00D66326" w:rsidRDefault="00D66326" w:rsidP="00D66326">
            <w:pPr>
              <w:rPr>
                <w:szCs w:val="24"/>
              </w:rPr>
            </w:pPr>
            <w:r w:rsidRPr="007D5952">
              <w:rPr>
                <w:b/>
                <w:szCs w:val="24"/>
              </w:rPr>
              <w:t>Patikrinimo rezultatų suvestinė</w:t>
            </w:r>
          </w:p>
        </w:tc>
        <w:tc>
          <w:tcPr>
            <w:tcW w:w="2266" w:type="dxa"/>
            <w:gridSpan w:val="5"/>
            <w:vAlign w:val="center"/>
          </w:tcPr>
          <w:p w14:paraId="1C3275F9" w14:textId="77777777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Pažeidimų skaičius</w:t>
            </w:r>
          </w:p>
        </w:tc>
        <w:tc>
          <w:tcPr>
            <w:tcW w:w="720" w:type="dxa"/>
            <w:vAlign w:val="center"/>
          </w:tcPr>
          <w:p w14:paraId="56E48382" w14:textId="4B9CD60D" w:rsidR="00D66326" w:rsidRDefault="00D66326" w:rsidP="00D66326">
            <w:pPr>
              <w:jc w:val="center"/>
              <w:rPr>
                <w:szCs w:val="24"/>
              </w:rPr>
            </w:pPr>
          </w:p>
        </w:tc>
      </w:tr>
      <w:tr w:rsidR="00D66326" w14:paraId="4A6872EA" w14:textId="77777777" w:rsidTr="00E06370">
        <w:trPr>
          <w:trHeight w:val="168"/>
        </w:trPr>
        <w:tc>
          <w:tcPr>
            <w:tcW w:w="6648" w:type="dxa"/>
            <w:gridSpan w:val="7"/>
            <w:vMerge/>
            <w:vAlign w:val="center"/>
          </w:tcPr>
          <w:p w14:paraId="6F7C839A" w14:textId="77777777" w:rsidR="00D66326" w:rsidRDefault="00D66326" w:rsidP="00D66326">
            <w:pPr>
              <w:rPr>
                <w:szCs w:val="24"/>
              </w:rPr>
            </w:pPr>
          </w:p>
        </w:tc>
        <w:tc>
          <w:tcPr>
            <w:tcW w:w="2266" w:type="dxa"/>
            <w:gridSpan w:val="5"/>
            <w:vAlign w:val="center"/>
          </w:tcPr>
          <w:p w14:paraId="16D1986B" w14:textId="1CD8FE34" w:rsidR="00D66326" w:rsidRDefault="00D66326" w:rsidP="00D6632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Mažareikšmių pažeidimų skaičius</w:t>
            </w:r>
          </w:p>
        </w:tc>
        <w:tc>
          <w:tcPr>
            <w:tcW w:w="720" w:type="dxa"/>
            <w:vAlign w:val="center"/>
          </w:tcPr>
          <w:p w14:paraId="01D102E3" w14:textId="7CF9F92C" w:rsidR="00D66326" w:rsidRDefault="00D66326" w:rsidP="00D66326">
            <w:pPr>
              <w:jc w:val="center"/>
              <w:rPr>
                <w:szCs w:val="24"/>
              </w:rPr>
            </w:pPr>
          </w:p>
        </w:tc>
      </w:tr>
      <w:tr w:rsidR="00D66326" w14:paraId="48AD37AF" w14:textId="77777777" w:rsidTr="00E06370">
        <w:trPr>
          <w:trHeight w:val="168"/>
        </w:trPr>
        <w:tc>
          <w:tcPr>
            <w:tcW w:w="6648" w:type="dxa"/>
            <w:gridSpan w:val="7"/>
            <w:vMerge/>
          </w:tcPr>
          <w:p w14:paraId="240D5A8C" w14:textId="77777777" w:rsidR="00D66326" w:rsidRDefault="00D66326" w:rsidP="00D66326">
            <w:pPr>
              <w:rPr>
                <w:szCs w:val="24"/>
              </w:rPr>
            </w:pPr>
          </w:p>
        </w:tc>
        <w:tc>
          <w:tcPr>
            <w:tcW w:w="2266" w:type="dxa"/>
            <w:gridSpan w:val="5"/>
            <w:vAlign w:val="center"/>
          </w:tcPr>
          <w:p w14:paraId="2F5767AE" w14:textId="58A9965B" w:rsidR="00D66326" w:rsidRDefault="00D66326" w:rsidP="00D66326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Gerosios praktikos neatitikčių skaičius</w:t>
            </w:r>
          </w:p>
        </w:tc>
        <w:tc>
          <w:tcPr>
            <w:tcW w:w="720" w:type="dxa"/>
            <w:vAlign w:val="center"/>
          </w:tcPr>
          <w:p w14:paraId="4731483D" w14:textId="11D94E9D" w:rsidR="00D66326" w:rsidRDefault="00D66326" w:rsidP="00D66326">
            <w:pPr>
              <w:jc w:val="center"/>
              <w:rPr>
                <w:szCs w:val="24"/>
              </w:rPr>
            </w:pPr>
          </w:p>
        </w:tc>
      </w:tr>
      <w:tr w:rsidR="00D66326" w14:paraId="3DBF0112" w14:textId="77777777" w:rsidTr="00C57AB8">
        <w:trPr>
          <w:trHeight w:val="593"/>
        </w:trPr>
        <w:tc>
          <w:tcPr>
            <w:tcW w:w="9634" w:type="dxa"/>
            <w:gridSpan w:val="13"/>
          </w:tcPr>
          <w:p w14:paraId="383E0127" w14:textId="6241D01A" w:rsidR="00D66326" w:rsidRDefault="00D66326" w:rsidP="00D66326">
            <w:pPr>
              <w:spacing w:before="120" w:after="120"/>
              <w:jc w:val="center"/>
              <w:rPr>
                <w:szCs w:val="24"/>
              </w:rPr>
            </w:pPr>
            <w:r w:rsidRPr="008B5FEC">
              <w:rPr>
                <w:b/>
                <w:szCs w:val="24"/>
              </w:rPr>
              <w:t>PATIKRINIMO IŠVADOS IR (AR) SIŪLYMAI DĖL POVEIKIO PRIEMONIŲ TAIKYMO</w:t>
            </w:r>
          </w:p>
        </w:tc>
      </w:tr>
      <w:tr w:rsidR="00D66326" w14:paraId="5FD5D0EC" w14:textId="77777777" w:rsidTr="00C57AB8">
        <w:trPr>
          <w:trHeight w:val="417"/>
        </w:trPr>
        <w:tc>
          <w:tcPr>
            <w:tcW w:w="9634" w:type="dxa"/>
            <w:gridSpan w:val="13"/>
          </w:tcPr>
          <w:p w14:paraId="6398E973" w14:textId="6C48EBD8" w:rsidR="00D66326" w:rsidRDefault="00D66326" w:rsidP="00D66326">
            <w:pPr>
              <w:jc w:val="both"/>
              <w:rPr>
                <w:szCs w:val="24"/>
              </w:rPr>
            </w:pPr>
          </w:p>
          <w:p w14:paraId="7C40DFC7" w14:textId="302DE8CE" w:rsidR="00D66326" w:rsidRDefault="00D66326" w:rsidP="00D66326">
            <w:pPr>
              <w:rPr>
                <w:szCs w:val="24"/>
              </w:rPr>
            </w:pPr>
          </w:p>
        </w:tc>
      </w:tr>
      <w:tr w:rsidR="00D66326" w14:paraId="715774FF" w14:textId="77777777" w:rsidTr="00C57AB8">
        <w:trPr>
          <w:trHeight w:val="555"/>
        </w:trPr>
        <w:tc>
          <w:tcPr>
            <w:tcW w:w="9634" w:type="dxa"/>
            <w:gridSpan w:val="13"/>
          </w:tcPr>
          <w:p w14:paraId="28BCE2D9" w14:textId="47F57FA0" w:rsidR="00D66326" w:rsidRDefault="00D66326" w:rsidP="00D66326">
            <w:pPr>
              <w:jc w:val="both"/>
              <w:rPr>
                <w:szCs w:val="24"/>
              </w:rPr>
            </w:pPr>
            <w:r w:rsidRPr="000432BF">
              <w:rPr>
                <w:szCs w:val="24"/>
              </w:rPr>
              <w:t>Ši</w:t>
            </w:r>
            <w:r>
              <w:rPr>
                <w:szCs w:val="24"/>
              </w:rPr>
              <w:t>s</w:t>
            </w:r>
            <w:r w:rsidRPr="000432BF">
              <w:rPr>
                <w:szCs w:val="24"/>
              </w:rPr>
              <w:t xml:space="preserve"> </w:t>
            </w:r>
            <w:r>
              <w:rPr>
                <w:szCs w:val="24"/>
              </w:rPr>
              <w:t>kontrolinis klausimynas</w:t>
            </w:r>
            <w:r w:rsidRPr="000432BF">
              <w:rPr>
                <w:szCs w:val="24"/>
              </w:rPr>
              <w:t>, kai j</w:t>
            </w:r>
            <w:r>
              <w:rPr>
                <w:szCs w:val="24"/>
              </w:rPr>
              <w:t>uo</w:t>
            </w:r>
            <w:r w:rsidRPr="000432BF">
              <w:rPr>
                <w:szCs w:val="24"/>
              </w:rPr>
              <w:t xml:space="preserve"> priimami galutiniai sprendimai, </w:t>
            </w:r>
            <w:r>
              <w:rPr>
                <w:szCs w:val="24"/>
              </w:rPr>
              <w:t xml:space="preserve">Lietuvos Respublikos ikiteisminio administracinių ginčų nagrinėjimo tvarkos </w:t>
            </w:r>
            <w:r w:rsidRPr="000432BF">
              <w:rPr>
                <w:szCs w:val="24"/>
              </w:rPr>
              <w:t>įstatymo nustatyta tvarka gali būti skundžiama</w:t>
            </w:r>
            <w:r>
              <w:rPr>
                <w:szCs w:val="24"/>
              </w:rPr>
              <w:t>s</w:t>
            </w:r>
            <w:r w:rsidRPr="000432BF">
              <w:rPr>
                <w:szCs w:val="24"/>
              </w:rPr>
              <w:t xml:space="preserve"> </w:t>
            </w:r>
            <w:r>
              <w:rPr>
                <w:szCs w:val="24"/>
              </w:rPr>
              <w:t>Lietuvos</w:t>
            </w:r>
            <w:r w:rsidRPr="000432BF">
              <w:rPr>
                <w:szCs w:val="24"/>
              </w:rPr>
              <w:t xml:space="preserve"> administracinių ginčų komisijai</w:t>
            </w:r>
            <w:r>
              <w:rPr>
                <w:szCs w:val="24"/>
              </w:rPr>
              <w:t xml:space="preserve"> (adresas)</w:t>
            </w:r>
            <w:r w:rsidRPr="000432BF">
              <w:rPr>
                <w:szCs w:val="24"/>
              </w:rPr>
              <w:t xml:space="preserve"> arba </w:t>
            </w:r>
            <w:r>
              <w:rPr>
                <w:szCs w:val="24"/>
              </w:rPr>
              <w:t xml:space="preserve">Lietuvos Respublikos administracinių bylų teisenos įstatymo nustatyta tvarka </w:t>
            </w:r>
            <w:r w:rsidRPr="000432BF">
              <w:rPr>
                <w:szCs w:val="24"/>
              </w:rPr>
              <w:t xml:space="preserve">Vilniaus apygardos administraciniam teismui </w:t>
            </w:r>
            <w:r>
              <w:rPr>
                <w:szCs w:val="24"/>
              </w:rPr>
              <w:t xml:space="preserve">(adresas) </w:t>
            </w:r>
            <w:r w:rsidRPr="000432BF">
              <w:rPr>
                <w:szCs w:val="24"/>
              </w:rPr>
              <w:t xml:space="preserve">pasirinktinai ne vėliau kaip per vieną mėnesį nuo šio </w:t>
            </w:r>
            <w:r>
              <w:rPr>
                <w:szCs w:val="24"/>
              </w:rPr>
              <w:t>klausimyno</w:t>
            </w:r>
            <w:r w:rsidRPr="000432BF">
              <w:rPr>
                <w:szCs w:val="24"/>
              </w:rPr>
              <w:t xml:space="preserve"> </w:t>
            </w:r>
            <w:r>
              <w:rPr>
                <w:szCs w:val="24"/>
              </w:rPr>
              <w:t>įteikim</w:t>
            </w:r>
            <w:r w:rsidRPr="000432BF">
              <w:rPr>
                <w:szCs w:val="24"/>
              </w:rPr>
              <w:t xml:space="preserve">o </w:t>
            </w:r>
            <w:r>
              <w:rPr>
                <w:szCs w:val="24"/>
              </w:rPr>
              <w:t xml:space="preserve">suinteresuotai šaliai </w:t>
            </w:r>
            <w:r w:rsidRPr="000432BF">
              <w:rPr>
                <w:szCs w:val="24"/>
              </w:rPr>
              <w:t>dienos.</w:t>
            </w:r>
          </w:p>
        </w:tc>
      </w:tr>
    </w:tbl>
    <w:p w14:paraId="4330567E" w14:textId="5BA6A840" w:rsidR="005A45C2" w:rsidRPr="002D0529" w:rsidRDefault="005A45C2" w:rsidP="005A45C2">
      <w:pPr>
        <w:jc w:val="both"/>
      </w:pPr>
      <w:r w:rsidRPr="002D0529">
        <w:rPr>
          <w:szCs w:val="24"/>
        </w:rPr>
        <w:t xml:space="preserve">* – žymima, kai konkretus reikalavimas yra netaikomas arba neaktualus dėl </w:t>
      </w:r>
      <w:r w:rsidR="00671330" w:rsidRPr="002D0529">
        <w:rPr>
          <w:szCs w:val="24"/>
        </w:rPr>
        <w:t>atliekamo patikri</w:t>
      </w:r>
      <w:r w:rsidR="000248A7">
        <w:rPr>
          <w:szCs w:val="24"/>
        </w:rPr>
        <w:t>nimo tikslo</w:t>
      </w:r>
      <w:r w:rsidRPr="002D0529">
        <w:rPr>
          <w:szCs w:val="24"/>
        </w:rPr>
        <w:t>.</w:t>
      </w:r>
    </w:p>
    <w:p w14:paraId="3073035B" w14:textId="53D71C1B" w:rsidR="005A45C2" w:rsidRDefault="005A45C2" w:rsidP="005A45C2">
      <w:pPr>
        <w:jc w:val="both"/>
        <w:rPr>
          <w:szCs w:val="24"/>
        </w:rPr>
      </w:pPr>
      <w:r w:rsidRPr="002D0529">
        <w:t xml:space="preserve">** </w:t>
      </w:r>
      <w:r w:rsidRPr="002D0529">
        <w:rPr>
          <w:szCs w:val="24"/>
        </w:rPr>
        <w:t>– žymima, kai konkretus reikalavimas patikrinimo metu nebuvo tikrintas.</w:t>
      </w:r>
    </w:p>
    <w:p w14:paraId="77EA7AE6" w14:textId="77777777" w:rsidR="0073098C" w:rsidRDefault="0073098C" w:rsidP="005A45C2">
      <w:pPr>
        <w:rPr>
          <w:szCs w:val="24"/>
        </w:rPr>
      </w:pPr>
    </w:p>
    <w:p w14:paraId="0F4837EF" w14:textId="77777777" w:rsidR="005A45C2" w:rsidRDefault="005A45C2" w:rsidP="005A45C2">
      <w:pPr>
        <w:rPr>
          <w:szCs w:val="24"/>
        </w:rPr>
      </w:pPr>
      <w:r>
        <w:rPr>
          <w:szCs w:val="24"/>
        </w:rPr>
        <w:t>Užpildė _________________________________________________________________________</w:t>
      </w:r>
    </w:p>
    <w:p w14:paraId="60967E06" w14:textId="77777777" w:rsidR="005A45C2" w:rsidRPr="002F5C72" w:rsidRDefault="005A45C2" w:rsidP="005A45C2">
      <w:pPr>
        <w:jc w:val="both"/>
        <w:rPr>
          <w:sz w:val="20"/>
        </w:rPr>
      </w:pPr>
      <w:r>
        <w:t xml:space="preserve">                    </w:t>
      </w:r>
      <w:r w:rsidRPr="002F5C72">
        <w:rPr>
          <w:sz w:val="20"/>
        </w:rPr>
        <w:t>(Patikrinimo komisijos vadovo arba patikrinimą atlikusio asmens pareigos, parašas, vardas, pavardė)</w:t>
      </w:r>
    </w:p>
    <w:p w14:paraId="70C05130" w14:textId="38ACD892" w:rsidR="005A45C2" w:rsidRDefault="005A45C2" w:rsidP="005A45C2">
      <w:pPr>
        <w:jc w:val="both"/>
        <w:rPr>
          <w:szCs w:val="24"/>
        </w:rPr>
      </w:pPr>
      <w:r w:rsidRPr="00820A17">
        <w:rPr>
          <w:szCs w:val="24"/>
        </w:rPr>
        <w:lastRenderedPageBreak/>
        <w:t>Teisės aktai</w:t>
      </w:r>
      <w:r>
        <w:rPr>
          <w:szCs w:val="24"/>
        </w:rPr>
        <w:t xml:space="preserve"> (t</w:t>
      </w:r>
      <w:r w:rsidRPr="00615606">
        <w:rPr>
          <w:szCs w:val="24"/>
        </w:rPr>
        <w:t>aikant kontrolinį klausimyną</w:t>
      </w:r>
      <w:r w:rsidR="00EB7E79">
        <w:rPr>
          <w:szCs w:val="24"/>
        </w:rPr>
        <w:t>-</w:t>
      </w:r>
      <w:r w:rsidR="00BB520D">
        <w:rPr>
          <w:szCs w:val="24"/>
        </w:rPr>
        <w:t>ataskaitą</w:t>
      </w:r>
      <w:r w:rsidRPr="00615606">
        <w:rPr>
          <w:szCs w:val="24"/>
        </w:rPr>
        <w:t xml:space="preserve"> turi būti vadovaujamasi aktualiomis šiame sąraše nurodytomis teisės aktų redakcijomis</w:t>
      </w:r>
      <w:r>
        <w:rPr>
          <w:szCs w:val="24"/>
        </w:rPr>
        <w:t>)</w:t>
      </w:r>
      <w:r w:rsidRPr="00820A17">
        <w:rPr>
          <w:szCs w:val="24"/>
        </w:rPr>
        <w:t>:</w:t>
      </w:r>
    </w:p>
    <w:p w14:paraId="5FBD965C" w14:textId="37FB8AA6" w:rsidR="000248A7" w:rsidRDefault="00F21387" w:rsidP="0087205E">
      <w:pPr>
        <w:pStyle w:val="Apraas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rPr>
          <w:i w:val="0"/>
          <w:szCs w:val="24"/>
        </w:rPr>
      </w:pPr>
      <w:hyperlink r:id="rId11" w:history="1">
        <w:r w:rsidR="000248A7" w:rsidRPr="00822B44">
          <w:rPr>
            <w:rStyle w:val="Hyperlink"/>
            <w:i w:val="0"/>
            <w:szCs w:val="24"/>
          </w:rPr>
          <w:t>Branduolinės saugos reikalavimai BSR-3.1.1-2016 „Panaudoto branduolinio kuro tvarkymas sausojo tipo saugykloje“</w:t>
        </w:r>
      </w:hyperlink>
      <w:r w:rsidR="000248A7" w:rsidRPr="00B305BC">
        <w:rPr>
          <w:i w:val="0"/>
          <w:szCs w:val="24"/>
        </w:rPr>
        <w:t xml:space="preserve">, </w:t>
      </w:r>
      <w:r w:rsidR="000248A7" w:rsidRPr="00B305BC">
        <w:rPr>
          <w:bCs/>
          <w:i w:val="0"/>
          <w:szCs w:val="24"/>
        </w:rPr>
        <w:t xml:space="preserve">patvirtinti Valstybinės atominės energetikos saugos inspekcijos viršininko </w:t>
      </w:r>
      <w:r w:rsidR="000248A7" w:rsidRPr="00B305BC">
        <w:rPr>
          <w:i w:val="0"/>
          <w:szCs w:val="24"/>
        </w:rPr>
        <w:t xml:space="preserve">2010 m. liepos 21 d. </w:t>
      </w:r>
      <w:r w:rsidR="000248A7" w:rsidRPr="00B305BC">
        <w:rPr>
          <w:bCs/>
          <w:i w:val="0"/>
          <w:szCs w:val="24"/>
        </w:rPr>
        <w:t xml:space="preserve">įsakymu </w:t>
      </w:r>
      <w:r w:rsidR="000248A7" w:rsidRPr="00B305BC">
        <w:rPr>
          <w:i w:val="0"/>
          <w:szCs w:val="24"/>
        </w:rPr>
        <w:t xml:space="preserve">Nr. 22.3-59 „Dėl </w:t>
      </w:r>
      <w:r w:rsidR="000248A7">
        <w:rPr>
          <w:i w:val="0"/>
          <w:szCs w:val="24"/>
        </w:rPr>
        <w:t>B</w:t>
      </w:r>
      <w:r w:rsidR="000248A7" w:rsidRPr="00B305BC">
        <w:rPr>
          <w:i w:val="0"/>
          <w:szCs w:val="24"/>
        </w:rPr>
        <w:t>randuolinės saugos reikalavimų BSR-3.1.1-2016 „Panaudoto branduolinio kuro tvarkymas sausojo tipo saugykloje“ patvirtinimo“</w:t>
      </w:r>
      <w:r w:rsidR="000248A7">
        <w:rPr>
          <w:i w:val="0"/>
          <w:szCs w:val="24"/>
        </w:rPr>
        <w:t>.</w:t>
      </w:r>
    </w:p>
    <w:p w14:paraId="109961F6" w14:textId="77777777" w:rsidR="00C2150C" w:rsidRDefault="00C2150C" w:rsidP="00C2150C">
      <w:pPr>
        <w:pStyle w:val="Apraas"/>
        <w:tabs>
          <w:tab w:val="left" w:pos="567"/>
        </w:tabs>
        <w:spacing w:before="0" w:after="0"/>
        <w:ind w:firstLine="0"/>
        <w:rPr>
          <w:i w:val="0"/>
          <w:szCs w:val="24"/>
        </w:rPr>
      </w:pPr>
    </w:p>
    <w:p w14:paraId="3AC95FED" w14:textId="27B259A5" w:rsidR="00453118" w:rsidRDefault="005A45C2" w:rsidP="005A45C2">
      <w:pPr>
        <w:jc w:val="center"/>
      </w:pPr>
      <w:r>
        <w:rPr>
          <w:szCs w:val="24"/>
        </w:rPr>
        <w:t>_____________________</w:t>
      </w:r>
    </w:p>
    <w:sectPr w:rsidR="00453118" w:rsidSect="000C3A97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89D4B" w16cex:dateUtc="2021-11-12T05:59:00Z"/>
  <w16cex:commentExtensible w16cex:durableId="25389DEE" w16cex:dateUtc="2021-11-12T05:59:00Z"/>
  <w16cex:commentExtensible w16cex:durableId="25389E3F" w16cex:dateUtc="2021-11-12T05:59:00Z"/>
  <w16cex:commentExtensible w16cex:durableId="25389EC6" w16cex:dateUtc="2021-11-12T05:59:00Z"/>
  <w16cex:commentExtensible w16cex:durableId="25389FBA" w16cex:dateUtc="2021-11-12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5B8B2" w16cid:durableId="25389D4B"/>
  <w16cid:commentId w16cid:paraId="6D05A5F9" w16cid:durableId="25389DEE"/>
  <w16cid:commentId w16cid:paraId="29649C18" w16cid:durableId="25389E3F"/>
  <w16cid:commentId w16cid:paraId="529187C6" w16cid:durableId="25389EC6"/>
  <w16cid:commentId w16cid:paraId="6256CBFD" w16cid:durableId="25389F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5338" w14:textId="77777777" w:rsidR="00F21387" w:rsidRDefault="00F21387" w:rsidP="000C3A97">
      <w:r>
        <w:separator/>
      </w:r>
    </w:p>
  </w:endnote>
  <w:endnote w:type="continuationSeparator" w:id="0">
    <w:p w14:paraId="09E1C7BF" w14:textId="77777777" w:rsidR="00F21387" w:rsidRDefault="00F21387" w:rsidP="000C3A97">
      <w:r>
        <w:continuationSeparator/>
      </w:r>
    </w:p>
  </w:endnote>
  <w:endnote w:type="continuationNotice" w:id="1">
    <w:p w14:paraId="0422F4C4" w14:textId="77777777" w:rsidR="00F21387" w:rsidRDefault="00F21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5149" w14:textId="77777777" w:rsidR="00F21387" w:rsidRDefault="00F21387" w:rsidP="000C3A97">
      <w:r>
        <w:separator/>
      </w:r>
    </w:p>
  </w:footnote>
  <w:footnote w:type="continuationSeparator" w:id="0">
    <w:p w14:paraId="7D019626" w14:textId="77777777" w:rsidR="00F21387" w:rsidRDefault="00F21387" w:rsidP="000C3A97">
      <w:r>
        <w:continuationSeparator/>
      </w:r>
    </w:p>
  </w:footnote>
  <w:footnote w:type="continuationNotice" w:id="1">
    <w:p w14:paraId="701E927A" w14:textId="77777777" w:rsidR="00F21387" w:rsidRDefault="00F21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30483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7A398EF2" w14:textId="4553F43D" w:rsidR="0073098C" w:rsidRPr="000C3A97" w:rsidRDefault="0073098C" w:rsidP="00022B8F">
        <w:pPr>
          <w:pStyle w:val="Header"/>
          <w:tabs>
            <w:tab w:val="left" w:pos="1815"/>
          </w:tabs>
          <w:jc w:val="center"/>
          <w:rPr>
            <w:sz w:val="24"/>
            <w:szCs w:val="24"/>
          </w:rPr>
        </w:pPr>
        <w:r w:rsidRPr="000C3A97">
          <w:rPr>
            <w:sz w:val="24"/>
            <w:szCs w:val="24"/>
          </w:rPr>
          <w:fldChar w:fldCharType="begin"/>
        </w:r>
        <w:r w:rsidRPr="000C3A97">
          <w:rPr>
            <w:sz w:val="24"/>
            <w:szCs w:val="24"/>
          </w:rPr>
          <w:instrText xml:space="preserve"> PAGE   \* MERGEFORMAT </w:instrText>
        </w:r>
        <w:r w:rsidRPr="000C3A97">
          <w:rPr>
            <w:sz w:val="24"/>
            <w:szCs w:val="24"/>
          </w:rPr>
          <w:fldChar w:fldCharType="separate"/>
        </w:r>
        <w:r w:rsidR="009B17CF">
          <w:rPr>
            <w:noProof/>
            <w:sz w:val="24"/>
            <w:szCs w:val="24"/>
          </w:rPr>
          <w:t>6</w:t>
        </w:r>
        <w:r w:rsidRPr="000C3A97">
          <w:rPr>
            <w:noProof/>
            <w:sz w:val="24"/>
            <w:szCs w:val="24"/>
          </w:rPr>
          <w:fldChar w:fldCharType="end"/>
        </w:r>
      </w:p>
    </w:sdtContent>
  </w:sdt>
  <w:p w14:paraId="46A561F8" w14:textId="77777777" w:rsidR="0073098C" w:rsidRDefault="00730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9AD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A15BA"/>
    <w:multiLevelType w:val="hybridMultilevel"/>
    <w:tmpl w:val="F7EEE930"/>
    <w:lvl w:ilvl="0" w:tplc="9890604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C92282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307C5D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F76F74"/>
    <w:multiLevelType w:val="multilevel"/>
    <w:tmpl w:val="F7FA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3D33DB"/>
    <w:multiLevelType w:val="multilevel"/>
    <w:tmpl w:val="095A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2FE7B1B"/>
    <w:multiLevelType w:val="multilevel"/>
    <w:tmpl w:val="0124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5AB29BA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AE5F03"/>
    <w:multiLevelType w:val="multilevel"/>
    <w:tmpl w:val="702EF7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9" w15:restartNumberingAfterBreak="0">
    <w:nsid w:val="398A20C4"/>
    <w:multiLevelType w:val="multilevel"/>
    <w:tmpl w:val="7EDAE6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10" w15:restartNumberingAfterBreak="0">
    <w:nsid w:val="3C8E4A53"/>
    <w:multiLevelType w:val="multilevel"/>
    <w:tmpl w:val="0B86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DB8752D"/>
    <w:multiLevelType w:val="multilevel"/>
    <w:tmpl w:val="21D687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12" w15:restartNumberingAfterBreak="0">
    <w:nsid w:val="4356080D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EC3A6D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F8714A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63B0E64"/>
    <w:multiLevelType w:val="multilevel"/>
    <w:tmpl w:val="85EC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F070A67"/>
    <w:multiLevelType w:val="multilevel"/>
    <w:tmpl w:val="A2668D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17" w15:restartNumberingAfterBreak="0">
    <w:nsid w:val="4FF53CC0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0E7867"/>
    <w:multiLevelType w:val="multilevel"/>
    <w:tmpl w:val="C3B8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B8F4E56"/>
    <w:multiLevelType w:val="multilevel"/>
    <w:tmpl w:val="E152A5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20" w15:restartNumberingAfterBreak="0">
    <w:nsid w:val="5BF45818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047133"/>
    <w:multiLevelType w:val="multilevel"/>
    <w:tmpl w:val="E5047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3D23F3F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72E156B"/>
    <w:multiLevelType w:val="multilevel"/>
    <w:tmpl w:val="B560BA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24" w15:restartNumberingAfterBreak="0">
    <w:nsid w:val="6AD24974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B43D2B"/>
    <w:multiLevelType w:val="multilevel"/>
    <w:tmpl w:val="5A54B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38A4318"/>
    <w:multiLevelType w:val="multilevel"/>
    <w:tmpl w:val="825E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6"/>
  </w:num>
  <w:num w:numId="5">
    <w:abstractNumId w:val="1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0"/>
  </w:num>
  <w:num w:numId="12">
    <w:abstractNumId w:val="4"/>
  </w:num>
  <w:num w:numId="13">
    <w:abstractNumId w:val="15"/>
  </w:num>
  <w:num w:numId="14">
    <w:abstractNumId w:val="6"/>
  </w:num>
  <w:num w:numId="15">
    <w:abstractNumId w:val="26"/>
  </w:num>
  <w:num w:numId="16">
    <w:abstractNumId w:val="21"/>
  </w:num>
  <w:num w:numId="17">
    <w:abstractNumId w:val="12"/>
  </w:num>
  <w:num w:numId="18">
    <w:abstractNumId w:val="9"/>
  </w:num>
  <w:num w:numId="19">
    <w:abstractNumId w:val="23"/>
  </w:num>
  <w:num w:numId="20">
    <w:abstractNumId w:val="24"/>
  </w:num>
  <w:num w:numId="21">
    <w:abstractNumId w:val="19"/>
  </w:num>
  <w:num w:numId="22">
    <w:abstractNumId w:val="2"/>
  </w:num>
  <w:num w:numId="23">
    <w:abstractNumId w:val="3"/>
  </w:num>
  <w:num w:numId="24">
    <w:abstractNumId w:val="7"/>
  </w:num>
  <w:num w:numId="25">
    <w:abstractNumId w:val="13"/>
  </w:num>
  <w:num w:numId="26">
    <w:abstractNumId w:val="22"/>
  </w:num>
  <w:num w:numId="27">
    <w:abstractNumId w:val="0"/>
  </w:num>
  <w:num w:numId="28">
    <w:abstractNumId w:val="20"/>
  </w:num>
  <w:num w:numId="29">
    <w:abstractNumId w:val="14"/>
  </w:num>
  <w:num w:numId="30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C2"/>
    <w:rsid w:val="00000460"/>
    <w:rsid w:val="00001727"/>
    <w:rsid w:val="00002A45"/>
    <w:rsid w:val="00004963"/>
    <w:rsid w:val="00004DFA"/>
    <w:rsid w:val="00006EDE"/>
    <w:rsid w:val="00012B8B"/>
    <w:rsid w:val="00013499"/>
    <w:rsid w:val="000203E8"/>
    <w:rsid w:val="00021732"/>
    <w:rsid w:val="00022B8F"/>
    <w:rsid w:val="000248A7"/>
    <w:rsid w:val="0002650D"/>
    <w:rsid w:val="00027495"/>
    <w:rsid w:val="000275E5"/>
    <w:rsid w:val="00030594"/>
    <w:rsid w:val="0003150E"/>
    <w:rsid w:val="00031B82"/>
    <w:rsid w:val="00032388"/>
    <w:rsid w:val="00032C7E"/>
    <w:rsid w:val="000343B8"/>
    <w:rsid w:val="0003494D"/>
    <w:rsid w:val="000354F7"/>
    <w:rsid w:val="00036ABB"/>
    <w:rsid w:val="00036F92"/>
    <w:rsid w:val="00037C8B"/>
    <w:rsid w:val="0004206B"/>
    <w:rsid w:val="00043E63"/>
    <w:rsid w:val="00044DF2"/>
    <w:rsid w:val="000475FA"/>
    <w:rsid w:val="00047DA0"/>
    <w:rsid w:val="0005091F"/>
    <w:rsid w:val="00052F7D"/>
    <w:rsid w:val="0005337F"/>
    <w:rsid w:val="00054B3A"/>
    <w:rsid w:val="0006109F"/>
    <w:rsid w:val="00062A01"/>
    <w:rsid w:val="00066205"/>
    <w:rsid w:val="000679DD"/>
    <w:rsid w:val="000708C5"/>
    <w:rsid w:val="00075742"/>
    <w:rsid w:val="00077778"/>
    <w:rsid w:val="000801D9"/>
    <w:rsid w:val="00082CCD"/>
    <w:rsid w:val="00082F9D"/>
    <w:rsid w:val="0008339E"/>
    <w:rsid w:val="00084DC6"/>
    <w:rsid w:val="00086BBE"/>
    <w:rsid w:val="0009122D"/>
    <w:rsid w:val="00091328"/>
    <w:rsid w:val="00091720"/>
    <w:rsid w:val="000956AE"/>
    <w:rsid w:val="000A118D"/>
    <w:rsid w:val="000B1B0E"/>
    <w:rsid w:val="000B2DB7"/>
    <w:rsid w:val="000B347A"/>
    <w:rsid w:val="000B47BF"/>
    <w:rsid w:val="000B5BF3"/>
    <w:rsid w:val="000B6A3A"/>
    <w:rsid w:val="000B6FB9"/>
    <w:rsid w:val="000C00C8"/>
    <w:rsid w:val="000C1C5E"/>
    <w:rsid w:val="000C2696"/>
    <w:rsid w:val="000C3A97"/>
    <w:rsid w:val="000C55DD"/>
    <w:rsid w:val="000D158F"/>
    <w:rsid w:val="000D1C34"/>
    <w:rsid w:val="000D4544"/>
    <w:rsid w:val="000D4C20"/>
    <w:rsid w:val="000D70FB"/>
    <w:rsid w:val="000E0A8C"/>
    <w:rsid w:val="000E15B6"/>
    <w:rsid w:val="000E1B40"/>
    <w:rsid w:val="000E2B31"/>
    <w:rsid w:val="000F6EE7"/>
    <w:rsid w:val="000F7759"/>
    <w:rsid w:val="00105A16"/>
    <w:rsid w:val="00106FAA"/>
    <w:rsid w:val="001073A8"/>
    <w:rsid w:val="00111244"/>
    <w:rsid w:val="00111E78"/>
    <w:rsid w:val="00114400"/>
    <w:rsid w:val="0012168A"/>
    <w:rsid w:val="00124ACA"/>
    <w:rsid w:val="001266C6"/>
    <w:rsid w:val="00133447"/>
    <w:rsid w:val="00137307"/>
    <w:rsid w:val="00141842"/>
    <w:rsid w:val="001422EE"/>
    <w:rsid w:val="001478F8"/>
    <w:rsid w:val="00147A72"/>
    <w:rsid w:val="0016241C"/>
    <w:rsid w:val="0016365E"/>
    <w:rsid w:val="00163772"/>
    <w:rsid w:val="00166D75"/>
    <w:rsid w:val="0017198F"/>
    <w:rsid w:val="00172C6D"/>
    <w:rsid w:val="00173048"/>
    <w:rsid w:val="00174B34"/>
    <w:rsid w:val="0017644A"/>
    <w:rsid w:val="00177B00"/>
    <w:rsid w:val="00180CD8"/>
    <w:rsid w:val="0018238A"/>
    <w:rsid w:val="0018375D"/>
    <w:rsid w:val="00187530"/>
    <w:rsid w:val="00187BC4"/>
    <w:rsid w:val="00190ABA"/>
    <w:rsid w:val="001918D4"/>
    <w:rsid w:val="001922FB"/>
    <w:rsid w:val="00192501"/>
    <w:rsid w:val="00195A3E"/>
    <w:rsid w:val="001A0FC3"/>
    <w:rsid w:val="001A5B81"/>
    <w:rsid w:val="001B59A3"/>
    <w:rsid w:val="001C0168"/>
    <w:rsid w:val="001C202D"/>
    <w:rsid w:val="001C271F"/>
    <w:rsid w:val="001C3C8C"/>
    <w:rsid w:val="001C57E6"/>
    <w:rsid w:val="001C5DB0"/>
    <w:rsid w:val="001C6DD7"/>
    <w:rsid w:val="001D0530"/>
    <w:rsid w:val="001D17A0"/>
    <w:rsid w:val="001E1BB5"/>
    <w:rsid w:val="001E5248"/>
    <w:rsid w:val="001F03C7"/>
    <w:rsid w:val="001F1BAE"/>
    <w:rsid w:val="001F1DB5"/>
    <w:rsid w:val="001F33E0"/>
    <w:rsid w:val="001F46E9"/>
    <w:rsid w:val="001F6D51"/>
    <w:rsid w:val="001F6F2C"/>
    <w:rsid w:val="001F70DE"/>
    <w:rsid w:val="00206419"/>
    <w:rsid w:val="0022020D"/>
    <w:rsid w:val="00221797"/>
    <w:rsid w:val="002254BD"/>
    <w:rsid w:val="0022579F"/>
    <w:rsid w:val="00225DEB"/>
    <w:rsid w:val="0023057F"/>
    <w:rsid w:val="00231808"/>
    <w:rsid w:val="002323F0"/>
    <w:rsid w:val="0023430D"/>
    <w:rsid w:val="00234BD2"/>
    <w:rsid w:val="00235068"/>
    <w:rsid w:val="00235C59"/>
    <w:rsid w:val="002373D8"/>
    <w:rsid w:val="002377CD"/>
    <w:rsid w:val="0023785B"/>
    <w:rsid w:val="00242361"/>
    <w:rsid w:val="0024270A"/>
    <w:rsid w:val="0024311D"/>
    <w:rsid w:val="00247BD8"/>
    <w:rsid w:val="00251197"/>
    <w:rsid w:val="00251AD1"/>
    <w:rsid w:val="00255915"/>
    <w:rsid w:val="002606EE"/>
    <w:rsid w:val="0026193D"/>
    <w:rsid w:val="00262F03"/>
    <w:rsid w:val="00265245"/>
    <w:rsid w:val="002700A9"/>
    <w:rsid w:val="00274A74"/>
    <w:rsid w:val="00277D71"/>
    <w:rsid w:val="00283AE3"/>
    <w:rsid w:val="00286A3A"/>
    <w:rsid w:val="00290373"/>
    <w:rsid w:val="00291D4C"/>
    <w:rsid w:val="00292D0C"/>
    <w:rsid w:val="00296485"/>
    <w:rsid w:val="002A0AB7"/>
    <w:rsid w:val="002A1F9B"/>
    <w:rsid w:val="002B5736"/>
    <w:rsid w:val="002C1180"/>
    <w:rsid w:val="002C16C5"/>
    <w:rsid w:val="002C3E7E"/>
    <w:rsid w:val="002C6B55"/>
    <w:rsid w:val="002C7573"/>
    <w:rsid w:val="002D0529"/>
    <w:rsid w:val="002D1590"/>
    <w:rsid w:val="002D5A83"/>
    <w:rsid w:val="002D5C30"/>
    <w:rsid w:val="002E0E9A"/>
    <w:rsid w:val="002E46E8"/>
    <w:rsid w:val="002E6E55"/>
    <w:rsid w:val="002F0593"/>
    <w:rsid w:val="002F1C0E"/>
    <w:rsid w:val="002F3528"/>
    <w:rsid w:val="002F5887"/>
    <w:rsid w:val="002F7851"/>
    <w:rsid w:val="002F790F"/>
    <w:rsid w:val="0030032C"/>
    <w:rsid w:val="00304F12"/>
    <w:rsid w:val="00305030"/>
    <w:rsid w:val="00306B82"/>
    <w:rsid w:val="003101AF"/>
    <w:rsid w:val="00312D83"/>
    <w:rsid w:val="00313F65"/>
    <w:rsid w:val="003143AE"/>
    <w:rsid w:val="00316881"/>
    <w:rsid w:val="00317978"/>
    <w:rsid w:val="00320EB6"/>
    <w:rsid w:val="003231B8"/>
    <w:rsid w:val="0032782F"/>
    <w:rsid w:val="003306B4"/>
    <w:rsid w:val="0033127E"/>
    <w:rsid w:val="00331449"/>
    <w:rsid w:val="00332882"/>
    <w:rsid w:val="003376DC"/>
    <w:rsid w:val="00340407"/>
    <w:rsid w:val="003414F4"/>
    <w:rsid w:val="0034262E"/>
    <w:rsid w:val="00342788"/>
    <w:rsid w:val="0034408B"/>
    <w:rsid w:val="003479B8"/>
    <w:rsid w:val="00351341"/>
    <w:rsid w:val="00351983"/>
    <w:rsid w:val="0035272B"/>
    <w:rsid w:val="0035375B"/>
    <w:rsid w:val="0035508E"/>
    <w:rsid w:val="00362166"/>
    <w:rsid w:val="00362C37"/>
    <w:rsid w:val="00364409"/>
    <w:rsid w:val="003659CD"/>
    <w:rsid w:val="00366AD5"/>
    <w:rsid w:val="00370329"/>
    <w:rsid w:val="003703C9"/>
    <w:rsid w:val="00372C5A"/>
    <w:rsid w:val="00373664"/>
    <w:rsid w:val="00373CD2"/>
    <w:rsid w:val="00373FB9"/>
    <w:rsid w:val="00374C5D"/>
    <w:rsid w:val="00376CFD"/>
    <w:rsid w:val="00377C52"/>
    <w:rsid w:val="00377D21"/>
    <w:rsid w:val="003822BA"/>
    <w:rsid w:val="00382813"/>
    <w:rsid w:val="00384795"/>
    <w:rsid w:val="00385771"/>
    <w:rsid w:val="00387011"/>
    <w:rsid w:val="003879C3"/>
    <w:rsid w:val="00387E11"/>
    <w:rsid w:val="00391119"/>
    <w:rsid w:val="003911F3"/>
    <w:rsid w:val="003A1D3A"/>
    <w:rsid w:val="003A2241"/>
    <w:rsid w:val="003A3854"/>
    <w:rsid w:val="003A520C"/>
    <w:rsid w:val="003A7463"/>
    <w:rsid w:val="003B44FA"/>
    <w:rsid w:val="003B5951"/>
    <w:rsid w:val="003B79E4"/>
    <w:rsid w:val="003C04FD"/>
    <w:rsid w:val="003C2A16"/>
    <w:rsid w:val="003C6007"/>
    <w:rsid w:val="003C73F2"/>
    <w:rsid w:val="003D12D0"/>
    <w:rsid w:val="003D3B12"/>
    <w:rsid w:val="003D4DA0"/>
    <w:rsid w:val="003D566D"/>
    <w:rsid w:val="003D5B52"/>
    <w:rsid w:val="003D7876"/>
    <w:rsid w:val="003E1742"/>
    <w:rsid w:val="003E197F"/>
    <w:rsid w:val="003E38E9"/>
    <w:rsid w:val="003E4979"/>
    <w:rsid w:val="003E5311"/>
    <w:rsid w:val="003F248F"/>
    <w:rsid w:val="003F2A66"/>
    <w:rsid w:val="003F40EC"/>
    <w:rsid w:val="00401758"/>
    <w:rsid w:val="004020B8"/>
    <w:rsid w:val="004026A4"/>
    <w:rsid w:val="00402B7D"/>
    <w:rsid w:val="00406AC1"/>
    <w:rsid w:val="00407077"/>
    <w:rsid w:val="00411602"/>
    <w:rsid w:val="00414A24"/>
    <w:rsid w:val="004201DF"/>
    <w:rsid w:val="004205D1"/>
    <w:rsid w:val="00420626"/>
    <w:rsid w:val="0042071F"/>
    <w:rsid w:val="0042345A"/>
    <w:rsid w:val="00423729"/>
    <w:rsid w:val="00425210"/>
    <w:rsid w:val="00430B34"/>
    <w:rsid w:val="0043181A"/>
    <w:rsid w:val="00433092"/>
    <w:rsid w:val="00434834"/>
    <w:rsid w:val="00440AAA"/>
    <w:rsid w:val="00441207"/>
    <w:rsid w:val="00445159"/>
    <w:rsid w:val="00445BEA"/>
    <w:rsid w:val="00446F3E"/>
    <w:rsid w:val="0044799A"/>
    <w:rsid w:val="00447D2D"/>
    <w:rsid w:val="0045143F"/>
    <w:rsid w:val="00451B10"/>
    <w:rsid w:val="00451E7E"/>
    <w:rsid w:val="00452073"/>
    <w:rsid w:val="00453118"/>
    <w:rsid w:val="00453311"/>
    <w:rsid w:val="00455BE4"/>
    <w:rsid w:val="004564DE"/>
    <w:rsid w:val="00456C84"/>
    <w:rsid w:val="00457A26"/>
    <w:rsid w:val="00466AB0"/>
    <w:rsid w:val="00467278"/>
    <w:rsid w:val="00467693"/>
    <w:rsid w:val="00467D76"/>
    <w:rsid w:val="00470AA0"/>
    <w:rsid w:val="004736FF"/>
    <w:rsid w:val="00473BBF"/>
    <w:rsid w:val="004742B0"/>
    <w:rsid w:val="00480FCB"/>
    <w:rsid w:val="004832A2"/>
    <w:rsid w:val="00484A73"/>
    <w:rsid w:val="0048552A"/>
    <w:rsid w:val="004866B4"/>
    <w:rsid w:val="00486805"/>
    <w:rsid w:val="004874CF"/>
    <w:rsid w:val="004926F0"/>
    <w:rsid w:val="004943C0"/>
    <w:rsid w:val="004959CD"/>
    <w:rsid w:val="00497948"/>
    <w:rsid w:val="004A30C7"/>
    <w:rsid w:val="004A31D6"/>
    <w:rsid w:val="004A45E3"/>
    <w:rsid w:val="004B0593"/>
    <w:rsid w:val="004C4B2B"/>
    <w:rsid w:val="004C5AD0"/>
    <w:rsid w:val="004C6121"/>
    <w:rsid w:val="004E5EF8"/>
    <w:rsid w:val="004E7302"/>
    <w:rsid w:val="0050136A"/>
    <w:rsid w:val="005037C1"/>
    <w:rsid w:val="00503BF4"/>
    <w:rsid w:val="00504E0E"/>
    <w:rsid w:val="005074E9"/>
    <w:rsid w:val="00510CF4"/>
    <w:rsid w:val="005123BC"/>
    <w:rsid w:val="00512453"/>
    <w:rsid w:val="005133C7"/>
    <w:rsid w:val="005206D4"/>
    <w:rsid w:val="00523B11"/>
    <w:rsid w:val="00525F30"/>
    <w:rsid w:val="005307AF"/>
    <w:rsid w:val="005314DA"/>
    <w:rsid w:val="005326FE"/>
    <w:rsid w:val="00540CA0"/>
    <w:rsid w:val="0055148A"/>
    <w:rsid w:val="00551EAF"/>
    <w:rsid w:val="00554441"/>
    <w:rsid w:val="00554BA3"/>
    <w:rsid w:val="00556D5E"/>
    <w:rsid w:val="00560826"/>
    <w:rsid w:val="00562214"/>
    <w:rsid w:val="005650DC"/>
    <w:rsid w:val="00565427"/>
    <w:rsid w:val="00567498"/>
    <w:rsid w:val="00573FD7"/>
    <w:rsid w:val="005742E7"/>
    <w:rsid w:val="0057622C"/>
    <w:rsid w:val="00580D13"/>
    <w:rsid w:val="00581162"/>
    <w:rsid w:val="00583855"/>
    <w:rsid w:val="00583F77"/>
    <w:rsid w:val="00586102"/>
    <w:rsid w:val="00587DB9"/>
    <w:rsid w:val="00587F81"/>
    <w:rsid w:val="00590B39"/>
    <w:rsid w:val="005A15FF"/>
    <w:rsid w:val="005A2A48"/>
    <w:rsid w:val="005A38AC"/>
    <w:rsid w:val="005A45C2"/>
    <w:rsid w:val="005B1B52"/>
    <w:rsid w:val="005C040F"/>
    <w:rsid w:val="005C04E1"/>
    <w:rsid w:val="005C09E6"/>
    <w:rsid w:val="005C2108"/>
    <w:rsid w:val="005C2B4B"/>
    <w:rsid w:val="005C58F5"/>
    <w:rsid w:val="005C7853"/>
    <w:rsid w:val="005D06ED"/>
    <w:rsid w:val="005D20D9"/>
    <w:rsid w:val="005D5093"/>
    <w:rsid w:val="005D717E"/>
    <w:rsid w:val="005E2DF8"/>
    <w:rsid w:val="005F00D7"/>
    <w:rsid w:val="005F6EEB"/>
    <w:rsid w:val="005F7A4C"/>
    <w:rsid w:val="005F7E0A"/>
    <w:rsid w:val="00600C61"/>
    <w:rsid w:val="00604443"/>
    <w:rsid w:val="00606132"/>
    <w:rsid w:val="00606EF8"/>
    <w:rsid w:val="00611D83"/>
    <w:rsid w:val="00612797"/>
    <w:rsid w:val="00613630"/>
    <w:rsid w:val="00615B08"/>
    <w:rsid w:val="0062029E"/>
    <w:rsid w:val="0062241F"/>
    <w:rsid w:val="00633644"/>
    <w:rsid w:val="006353FF"/>
    <w:rsid w:val="00640534"/>
    <w:rsid w:val="00640BD0"/>
    <w:rsid w:val="00641330"/>
    <w:rsid w:val="0064403C"/>
    <w:rsid w:val="0064444F"/>
    <w:rsid w:val="00647DB1"/>
    <w:rsid w:val="00651997"/>
    <w:rsid w:val="00654A0E"/>
    <w:rsid w:val="00660452"/>
    <w:rsid w:val="00661892"/>
    <w:rsid w:val="00662F28"/>
    <w:rsid w:val="006655B0"/>
    <w:rsid w:val="0066611A"/>
    <w:rsid w:val="00671330"/>
    <w:rsid w:val="00671B56"/>
    <w:rsid w:val="006739AD"/>
    <w:rsid w:val="00675D18"/>
    <w:rsid w:val="00686F76"/>
    <w:rsid w:val="0069142F"/>
    <w:rsid w:val="006956A3"/>
    <w:rsid w:val="006957B5"/>
    <w:rsid w:val="00695912"/>
    <w:rsid w:val="006972F3"/>
    <w:rsid w:val="006975FF"/>
    <w:rsid w:val="006A0503"/>
    <w:rsid w:val="006A0A92"/>
    <w:rsid w:val="006A11BA"/>
    <w:rsid w:val="006A30D9"/>
    <w:rsid w:val="006A4672"/>
    <w:rsid w:val="006A5278"/>
    <w:rsid w:val="006A7030"/>
    <w:rsid w:val="006B497A"/>
    <w:rsid w:val="006B4E19"/>
    <w:rsid w:val="006B530C"/>
    <w:rsid w:val="006B70EF"/>
    <w:rsid w:val="006B776B"/>
    <w:rsid w:val="006C72EE"/>
    <w:rsid w:val="006D0B7B"/>
    <w:rsid w:val="006D2BCA"/>
    <w:rsid w:val="006D3C8D"/>
    <w:rsid w:val="006D4161"/>
    <w:rsid w:val="006E0A74"/>
    <w:rsid w:val="006E1A39"/>
    <w:rsid w:val="006E2F78"/>
    <w:rsid w:val="006E33DB"/>
    <w:rsid w:val="006E5BCF"/>
    <w:rsid w:val="006E69E2"/>
    <w:rsid w:val="006F1D41"/>
    <w:rsid w:val="006F665D"/>
    <w:rsid w:val="006F66CF"/>
    <w:rsid w:val="006F67AE"/>
    <w:rsid w:val="00703054"/>
    <w:rsid w:val="00703688"/>
    <w:rsid w:val="0070521A"/>
    <w:rsid w:val="007105FE"/>
    <w:rsid w:val="00711511"/>
    <w:rsid w:val="00711A1A"/>
    <w:rsid w:val="00711AB8"/>
    <w:rsid w:val="00713077"/>
    <w:rsid w:val="007140D2"/>
    <w:rsid w:val="00714ADB"/>
    <w:rsid w:val="007151A8"/>
    <w:rsid w:val="00717C9A"/>
    <w:rsid w:val="0072043E"/>
    <w:rsid w:val="00725CC7"/>
    <w:rsid w:val="0073098C"/>
    <w:rsid w:val="00730D3E"/>
    <w:rsid w:val="00732733"/>
    <w:rsid w:val="00732BD4"/>
    <w:rsid w:val="00734863"/>
    <w:rsid w:val="00735B78"/>
    <w:rsid w:val="00736116"/>
    <w:rsid w:val="00741747"/>
    <w:rsid w:val="007430CF"/>
    <w:rsid w:val="00746878"/>
    <w:rsid w:val="00746A91"/>
    <w:rsid w:val="00756AA5"/>
    <w:rsid w:val="00757223"/>
    <w:rsid w:val="00757624"/>
    <w:rsid w:val="00761971"/>
    <w:rsid w:val="0076240F"/>
    <w:rsid w:val="00764DDF"/>
    <w:rsid w:val="00770D16"/>
    <w:rsid w:val="00776E48"/>
    <w:rsid w:val="00780C37"/>
    <w:rsid w:val="00780CE5"/>
    <w:rsid w:val="0079209A"/>
    <w:rsid w:val="00792AF4"/>
    <w:rsid w:val="00793CDF"/>
    <w:rsid w:val="00794D03"/>
    <w:rsid w:val="007A1520"/>
    <w:rsid w:val="007A2091"/>
    <w:rsid w:val="007B1255"/>
    <w:rsid w:val="007B2093"/>
    <w:rsid w:val="007B3934"/>
    <w:rsid w:val="007B4268"/>
    <w:rsid w:val="007B5B18"/>
    <w:rsid w:val="007C33EB"/>
    <w:rsid w:val="007C4206"/>
    <w:rsid w:val="007C6B45"/>
    <w:rsid w:val="007D2A53"/>
    <w:rsid w:val="007D318F"/>
    <w:rsid w:val="007E4D1E"/>
    <w:rsid w:val="007F3B0D"/>
    <w:rsid w:val="007F78E5"/>
    <w:rsid w:val="007F7F5C"/>
    <w:rsid w:val="00800A95"/>
    <w:rsid w:val="00803044"/>
    <w:rsid w:val="00803289"/>
    <w:rsid w:val="00804BE7"/>
    <w:rsid w:val="00805BC6"/>
    <w:rsid w:val="008113C3"/>
    <w:rsid w:val="0081295D"/>
    <w:rsid w:val="0082177E"/>
    <w:rsid w:val="00821AE5"/>
    <w:rsid w:val="008220F5"/>
    <w:rsid w:val="00822B44"/>
    <w:rsid w:val="0082594A"/>
    <w:rsid w:val="008262AB"/>
    <w:rsid w:val="00826485"/>
    <w:rsid w:val="008304E9"/>
    <w:rsid w:val="00832231"/>
    <w:rsid w:val="00834D67"/>
    <w:rsid w:val="00835B5E"/>
    <w:rsid w:val="00840299"/>
    <w:rsid w:val="008424A4"/>
    <w:rsid w:val="00862759"/>
    <w:rsid w:val="00863433"/>
    <w:rsid w:val="008678C9"/>
    <w:rsid w:val="0087205E"/>
    <w:rsid w:val="008747F3"/>
    <w:rsid w:val="008756EC"/>
    <w:rsid w:val="00880CE1"/>
    <w:rsid w:val="00883FC6"/>
    <w:rsid w:val="0088798C"/>
    <w:rsid w:val="008922C5"/>
    <w:rsid w:val="0089230C"/>
    <w:rsid w:val="00892362"/>
    <w:rsid w:val="00893D13"/>
    <w:rsid w:val="008945BD"/>
    <w:rsid w:val="008A19F8"/>
    <w:rsid w:val="008A403A"/>
    <w:rsid w:val="008A45C0"/>
    <w:rsid w:val="008A5F4F"/>
    <w:rsid w:val="008B1F17"/>
    <w:rsid w:val="008B2409"/>
    <w:rsid w:val="008B2D1A"/>
    <w:rsid w:val="008B42E4"/>
    <w:rsid w:val="008B5433"/>
    <w:rsid w:val="008C5594"/>
    <w:rsid w:val="008C75BD"/>
    <w:rsid w:val="008C7FD1"/>
    <w:rsid w:val="008D04E1"/>
    <w:rsid w:val="008D392C"/>
    <w:rsid w:val="008D4F1F"/>
    <w:rsid w:val="008D6252"/>
    <w:rsid w:val="008D7B99"/>
    <w:rsid w:val="008E22A5"/>
    <w:rsid w:val="008F32F5"/>
    <w:rsid w:val="008F4426"/>
    <w:rsid w:val="008F549D"/>
    <w:rsid w:val="008F5E5D"/>
    <w:rsid w:val="008F6AEA"/>
    <w:rsid w:val="00900BE7"/>
    <w:rsid w:val="00902B91"/>
    <w:rsid w:val="0090525E"/>
    <w:rsid w:val="009056A5"/>
    <w:rsid w:val="00907529"/>
    <w:rsid w:val="00910D4B"/>
    <w:rsid w:val="0091489B"/>
    <w:rsid w:val="0092057E"/>
    <w:rsid w:val="00923D93"/>
    <w:rsid w:val="0092566A"/>
    <w:rsid w:val="00925694"/>
    <w:rsid w:val="00930BBE"/>
    <w:rsid w:val="00935A3C"/>
    <w:rsid w:val="00936827"/>
    <w:rsid w:val="00937519"/>
    <w:rsid w:val="009405C1"/>
    <w:rsid w:val="00940E9B"/>
    <w:rsid w:val="009452AA"/>
    <w:rsid w:val="00946B4A"/>
    <w:rsid w:val="00954090"/>
    <w:rsid w:val="00956792"/>
    <w:rsid w:val="009632EE"/>
    <w:rsid w:val="00963E9C"/>
    <w:rsid w:val="00967DDC"/>
    <w:rsid w:val="00972EF3"/>
    <w:rsid w:val="00975F7F"/>
    <w:rsid w:val="009768E2"/>
    <w:rsid w:val="00981ED3"/>
    <w:rsid w:val="009944AE"/>
    <w:rsid w:val="0099463D"/>
    <w:rsid w:val="009954B1"/>
    <w:rsid w:val="00997F98"/>
    <w:rsid w:val="009A2D79"/>
    <w:rsid w:val="009A5D2E"/>
    <w:rsid w:val="009A7F79"/>
    <w:rsid w:val="009B0B44"/>
    <w:rsid w:val="009B17CF"/>
    <w:rsid w:val="009B27B2"/>
    <w:rsid w:val="009B55F7"/>
    <w:rsid w:val="009B6057"/>
    <w:rsid w:val="009B6EBD"/>
    <w:rsid w:val="009C0BF9"/>
    <w:rsid w:val="009C1CA5"/>
    <w:rsid w:val="009C5D89"/>
    <w:rsid w:val="009D05F0"/>
    <w:rsid w:val="009D54C0"/>
    <w:rsid w:val="009D613D"/>
    <w:rsid w:val="009D78D2"/>
    <w:rsid w:val="009E3270"/>
    <w:rsid w:val="009E3A24"/>
    <w:rsid w:val="009E4CE6"/>
    <w:rsid w:val="009E7563"/>
    <w:rsid w:val="009F300F"/>
    <w:rsid w:val="009F52B4"/>
    <w:rsid w:val="00A00050"/>
    <w:rsid w:val="00A0012E"/>
    <w:rsid w:val="00A025DB"/>
    <w:rsid w:val="00A05426"/>
    <w:rsid w:val="00A06336"/>
    <w:rsid w:val="00A118DA"/>
    <w:rsid w:val="00A11FB3"/>
    <w:rsid w:val="00A14845"/>
    <w:rsid w:val="00A15153"/>
    <w:rsid w:val="00A169CF"/>
    <w:rsid w:val="00A16BB9"/>
    <w:rsid w:val="00A22ADB"/>
    <w:rsid w:val="00A24FA7"/>
    <w:rsid w:val="00A25FBE"/>
    <w:rsid w:val="00A25FC9"/>
    <w:rsid w:val="00A30EB8"/>
    <w:rsid w:val="00A35343"/>
    <w:rsid w:val="00A3685E"/>
    <w:rsid w:val="00A41DB3"/>
    <w:rsid w:val="00A42038"/>
    <w:rsid w:val="00A42523"/>
    <w:rsid w:val="00A4505F"/>
    <w:rsid w:val="00A45B88"/>
    <w:rsid w:val="00A464FC"/>
    <w:rsid w:val="00A50496"/>
    <w:rsid w:val="00A51202"/>
    <w:rsid w:val="00A51374"/>
    <w:rsid w:val="00A515B4"/>
    <w:rsid w:val="00A54DB0"/>
    <w:rsid w:val="00A57425"/>
    <w:rsid w:val="00A61A05"/>
    <w:rsid w:val="00A63001"/>
    <w:rsid w:val="00A6640D"/>
    <w:rsid w:val="00A672A5"/>
    <w:rsid w:val="00A709F3"/>
    <w:rsid w:val="00A70B83"/>
    <w:rsid w:val="00A72FEE"/>
    <w:rsid w:val="00A73880"/>
    <w:rsid w:val="00A73F18"/>
    <w:rsid w:val="00A7607C"/>
    <w:rsid w:val="00A7624A"/>
    <w:rsid w:val="00A764B1"/>
    <w:rsid w:val="00A77DD2"/>
    <w:rsid w:val="00A77ED6"/>
    <w:rsid w:val="00A83846"/>
    <w:rsid w:val="00A8599C"/>
    <w:rsid w:val="00A9012F"/>
    <w:rsid w:val="00A90BF1"/>
    <w:rsid w:val="00A97FBF"/>
    <w:rsid w:val="00AA0537"/>
    <w:rsid w:val="00AA2AC6"/>
    <w:rsid w:val="00AA3D68"/>
    <w:rsid w:val="00AA5388"/>
    <w:rsid w:val="00AA6DE5"/>
    <w:rsid w:val="00AA6E6A"/>
    <w:rsid w:val="00AB1721"/>
    <w:rsid w:val="00AB224C"/>
    <w:rsid w:val="00AB2307"/>
    <w:rsid w:val="00AB5C28"/>
    <w:rsid w:val="00AB5C2F"/>
    <w:rsid w:val="00AB74BD"/>
    <w:rsid w:val="00AC25C3"/>
    <w:rsid w:val="00AC2DAC"/>
    <w:rsid w:val="00AC723F"/>
    <w:rsid w:val="00AD2753"/>
    <w:rsid w:val="00AE1EAC"/>
    <w:rsid w:val="00AE26F7"/>
    <w:rsid w:val="00AE4151"/>
    <w:rsid w:val="00AF0201"/>
    <w:rsid w:val="00AF06F5"/>
    <w:rsid w:val="00AF2598"/>
    <w:rsid w:val="00AF260E"/>
    <w:rsid w:val="00AF4056"/>
    <w:rsid w:val="00AF5CA7"/>
    <w:rsid w:val="00AF65E1"/>
    <w:rsid w:val="00AF7D2C"/>
    <w:rsid w:val="00B0392E"/>
    <w:rsid w:val="00B057CC"/>
    <w:rsid w:val="00B1322D"/>
    <w:rsid w:val="00B1387D"/>
    <w:rsid w:val="00B17495"/>
    <w:rsid w:val="00B17A05"/>
    <w:rsid w:val="00B20AC8"/>
    <w:rsid w:val="00B217B4"/>
    <w:rsid w:val="00B223CA"/>
    <w:rsid w:val="00B26302"/>
    <w:rsid w:val="00B26908"/>
    <w:rsid w:val="00B301A9"/>
    <w:rsid w:val="00B35465"/>
    <w:rsid w:val="00B37888"/>
    <w:rsid w:val="00B379E5"/>
    <w:rsid w:val="00B37BFB"/>
    <w:rsid w:val="00B41454"/>
    <w:rsid w:val="00B43EF2"/>
    <w:rsid w:val="00B441E2"/>
    <w:rsid w:val="00B45D9F"/>
    <w:rsid w:val="00B4771F"/>
    <w:rsid w:val="00B47D6B"/>
    <w:rsid w:val="00B47EAC"/>
    <w:rsid w:val="00B52234"/>
    <w:rsid w:val="00B52282"/>
    <w:rsid w:val="00B53359"/>
    <w:rsid w:val="00B54641"/>
    <w:rsid w:val="00B6301E"/>
    <w:rsid w:val="00B63C32"/>
    <w:rsid w:val="00B64493"/>
    <w:rsid w:val="00B64E27"/>
    <w:rsid w:val="00B66446"/>
    <w:rsid w:val="00B67B48"/>
    <w:rsid w:val="00B7233C"/>
    <w:rsid w:val="00B72639"/>
    <w:rsid w:val="00B75D7B"/>
    <w:rsid w:val="00B7748E"/>
    <w:rsid w:val="00B778AA"/>
    <w:rsid w:val="00B77EE5"/>
    <w:rsid w:val="00B8530E"/>
    <w:rsid w:val="00B86761"/>
    <w:rsid w:val="00B87354"/>
    <w:rsid w:val="00B90E4E"/>
    <w:rsid w:val="00B9248E"/>
    <w:rsid w:val="00B94F7A"/>
    <w:rsid w:val="00B965E5"/>
    <w:rsid w:val="00BA45FD"/>
    <w:rsid w:val="00BB2060"/>
    <w:rsid w:val="00BB2A93"/>
    <w:rsid w:val="00BB33C6"/>
    <w:rsid w:val="00BB520D"/>
    <w:rsid w:val="00BC33AA"/>
    <w:rsid w:val="00BC688E"/>
    <w:rsid w:val="00BD1BAE"/>
    <w:rsid w:val="00BD3004"/>
    <w:rsid w:val="00BD43BE"/>
    <w:rsid w:val="00BE01E9"/>
    <w:rsid w:val="00BE13AE"/>
    <w:rsid w:val="00BE30E0"/>
    <w:rsid w:val="00BE601C"/>
    <w:rsid w:val="00BE726D"/>
    <w:rsid w:val="00BE758D"/>
    <w:rsid w:val="00BF1578"/>
    <w:rsid w:val="00BF3D4D"/>
    <w:rsid w:val="00BF5E68"/>
    <w:rsid w:val="00BF7892"/>
    <w:rsid w:val="00BF7EA7"/>
    <w:rsid w:val="00C00082"/>
    <w:rsid w:val="00C03EB2"/>
    <w:rsid w:val="00C046AC"/>
    <w:rsid w:val="00C04E40"/>
    <w:rsid w:val="00C051A4"/>
    <w:rsid w:val="00C06D80"/>
    <w:rsid w:val="00C07CF4"/>
    <w:rsid w:val="00C152CF"/>
    <w:rsid w:val="00C20B68"/>
    <w:rsid w:val="00C2150C"/>
    <w:rsid w:val="00C21767"/>
    <w:rsid w:val="00C2176C"/>
    <w:rsid w:val="00C23214"/>
    <w:rsid w:val="00C23788"/>
    <w:rsid w:val="00C266A3"/>
    <w:rsid w:val="00C310DE"/>
    <w:rsid w:val="00C35A37"/>
    <w:rsid w:val="00C36436"/>
    <w:rsid w:val="00C40068"/>
    <w:rsid w:val="00C41458"/>
    <w:rsid w:val="00C452AE"/>
    <w:rsid w:val="00C45C01"/>
    <w:rsid w:val="00C47AF2"/>
    <w:rsid w:val="00C51C5F"/>
    <w:rsid w:val="00C54D03"/>
    <w:rsid w:val="00C57AB8"/>
    <w:rsid w:val="00C57AF3"/>
    <w:rsid w:val="00C6221B"/>
    <w:rsid w:val="00C65751"/>
    <w:rsid w:val="00C7340B"/>
    <w:rsid w:val="00C73F5F"/>
    <w:rsid w:val="00C743C8"/>
    <w:rsid w:val="00C75B26"/>
    <w:rsid w:val="00C7753E"/>
    <w:rsid w:val="00C827AF"/>
    <w:rsid w:val="00C8785D"/>
    <w:rsid w:val="00C87CED"/>
    <w:rsid w:val="00C903C3"/>
    <w:rsid w:val="00C92A3D"/>
    <w:rsid w:val="00C9353C"/>
    <w:rsid w:val="00C93DBD"/>
    <w:rsid w:val="00C97B92"/>
    <w:rsid w:val="00CA1285"/>
    <w:rsid w:val="00CA1BED"/>
    <w:rsid w:val="00CA2762"/>
    <w:rsid w:val="00CA2EF2"/>
    <w:rsid w:val="00CA361D"/>
    <w:rsid w:val="00CA585E"/>
    <w:rsid w:val="00CA5A8A"/>
    <w:rsid w:val="00CB2015"/>
    <w:rsid w:val="00CB23FD"/>
    <w:rsid w:val="00CB2595"/>
    <w:rsid w:val="00CB53BD"/>
    <w:rsid w:val="00CB5D40"/>
    <w:rsid w:val="00CB6C2C"/>
    <w:rsid w:val="00CB6CBA"/>
    <w:rsid w:val="00CB7A4B"/>
    <w:rsid w:val="00CC038F"/>
    <w:rsid w:val="00CC0CDA"/>
    <w:rsid w:val="00CC78B7"/>
    <w:rsid w:val="00CC7A05"/>
    <w:rsid w:val="00CD1C26"/>
    <w:rsid w:val="00CD752A"/>
    <w:rsid w:val="00CE4D75"/>
    <w:rsid w:val="00CE5C54"/>
    <w:rsid w:val="00CF0501"/>
    <w:rsid w:val="00D00B06"/>
    <w:rsid w:val="00D1177E"/>
    <w:rsid w:val="00D143D1"/>
    <w:rsid w:val="00D14BF6"/>
    <w:rsid w:val="00D15D6E"/>
    <w:rsid w:val="00D21107"/>
    <w:rsid w:val="00D214D7"/>
    <w:rsid w:val="00D25398"/>
    <w:rsid w:val="00D279CC"/>
    <w:rsid w:val="00D27A13"/>
    <w:rsid w:val="00D30924"/>
    <w:rsid w:val="00D33379"/>
    <w:rsid w:val="00D33E93"/>
    <w:rsid w:val="00D35061"/>
    <w:rsid w:val="00D36CCD"/>
    <w:rsid w:val="00D43491"/>
    <w:rsid w:val="00D435ED"/>
    <w:rsid w:val="00D51942"/>
    <w:rsid w:val="00D53FCD"/>
    <w:rsid w:val="00D571AA"/>
    <w:rsid w:val="00D60217"/>
    <w:rsid w:val="00D60C74"/>
    <w:rsid w:val="00D61C79"/>
    <w:rsid w:val="00D64CFB"/>
    <w:rsid w:val="00D659B9"/>
    <w:rsid w:val="00D66326"/>
    <w:rsid w:val="00D66A61"/>
    <w:rsid w:val="00D74177"/>
    <w:rsid w:val="00D74227"/>
    <w:rsid w:val="00D753B7"/>
    <w:rsid w:val="00D7771D"/>
    <w:rsid w:val="00D77F1A"/>
    <w:rsid w:val="00D815C8"/>
    <w:rsid w:val="00D84605"/>
    <w:rsid w:val="00D8735A"/>
    <w:rsid w:val="00D903EC"/>
    <w:rsid w:val="00D90436"/>
    <w:rsid w:val="00D94026"/>
    <w:rsid w:val="00DA0688"/>
    <w:rsid w:val="00DA4E08"/>
    <w:rsid w:val="00DA544D"/>
    <w:rsid w:val="00DA64AF"/>
    <w:rsid w:val="00DA762B"/>
    <w:rsid w:val="00DB0549"/>
    <w:rsid w:val="00DB176F"/>
    <w:rsid w:val="00DB1EB6"/>
    <w:rsid w:val="00DB3BC2"/>
    <w:rsid w:val="00DB472E"/>
    <w:rsid w:val="00DC0116"/>
    <w:rsid w:val="00DC69DB"/>
    <w:rsid w:val="00DD38CE"/>
    <w:rsid w:val="00DD7341"/>
    <w:rsid w:val="00DE4F99"/>
    <w:rsid w:val="00DF0EB8"/>
    <w:rsid w:val="00DF1A50"/>
    <w:rsid w:val="00DF707A"/>
    <w:rsid w:val="00DF793E"/>
    <w:rsid w:val="00E02821"/>
    <w:rsid w:val="00E03A8C"/>
    <w:rsid w:val="00E06370"/>
    <w:rsid w:val="00E073DF"/>
    <w:rsid w:val="00E109AC"/>
    <w:rsid w:val="00E16294"/>
    <w:rsid w:val="00E16BFB"/>
    <w:rsid w:val="00E21A6A"/>
    <w:rsid w:val="00E2316B"/>
    <w:rsid w:val="00E23E26"/>
    <w:rsid w:val="00E24806"/>
    <w:rsid w:val="00E24DA5"/>
    <w:rsid w:val="00E275EC"/>
    <w:rsid w:val="00E304F8"/>
    <w:rsid w:val="00E33B93"/>
    <w:rsid w:val="00E34E45"/>
    <w:rsid w:val="00E36796"/>
    <w:rsid w:val="00E41DA2"/>
    <w:rsid w:val="00E43ECF"/>
    <w:rsid w:val="00E470BB"/>
    <w:rsid w:val="00E50884"/>
    <w:rsid w:val="00E53EB6"/>
    <w:rsid w:val="00E54F97"/>
    <w:rsid w:val="00E55707"/>
    <w:rsid w:val="00E563CD"/>
    <w:rsid w:val="00E56D97"/>
    <w:rsid w:val="00E571B2"/>
    <w:rsid w:val="00E6103F"/>
    <w:rsid w:val="00E62A72"/>
    <w:rsid w:val="00E62F5B"/>
    <w:rsid w:val="00E64CAB"/>
    <w:rsid w:val="00E66B14"/>
    <w:rsid w:val="00E66C9F"/>
    <w:rsid w:val="00E66E30"/>
    <w:rsid w:val="00E70C94"/>
    <w:rsid w:val="00E80D93"/>
    <w:rsid w:val="00E83D48"/>
    <w:rsid w:val="00E91181"/>
    <w:rsid w:val="00E94099"/>
    <w:rsid w:val="00E94EB8"/>
    <w:rsid w:val="00E96290"/>
    <w:rsid w:val="00EA5CB9"/>
    <w:rsid w:val="00EB16F3"/>
    <w:rsid w:val="00EB1850"/>
    <w:rsid w:val="00EB70DC"/>
    <w:rsid w:val="00EB7350"/>
    <w:rsid w:val="00EB7E79"/>
    <w:rsid w:val="00EC29C5"/>
    <w:rsid w:val="00EC3061"/>
    <w:rsid w:val="00EC50EF"/>
    <w:rsid w:val="00EC5281"/>
    <w:rsid w:val="00EC61A5"/>
    <w:rsid w:val="00ED1943"/>
    <w:rsid w:val="00ED4A16"/>
    <w:rsid w:val="00ED562C"/>
    <w:rsid w:val="00ED5CAE"/>
    <w:rsid w:val="00ED72F6"/>
    <w:rsid w:val="00EE2409"/>
    <w:rsid w:val="00EF1FC5"/>
    <w:rsid w:val="00EF4B71"/>
    <w:rsid w:val="00EF4F94"/>
    <w:rsid w:val="00EF5052"/>
    <w:rsid w:val="00EF5319"/>
    <w:rsid w:val="00EF7454"/>
    <w:rsid w:val="00F01653"/>
    <w:rsid w:val="00F0444F"/>
    <w:rsid w:val="00F10402"/>
    <w:rsid w:val="00F14A2E"/>
    <w:rsid w:val="00F16437"/>
    <w:rsid w:val="00F175A5"/>
    <w:rsid w:val="00F20A26"/>
    <w:rsid w:val="00F21387"/>
    <w:rsid w:val="00F22A25"/>
    <w:rsid w:val="00F26057"/>
    <w:rsid w:val="00F32117"/>
    <w:rsid w:val="00F33F41"/>
    <w:rsid w:val="00F35B52"/>
    <w:rsid w:val="00F3682D"/>
    <w:rsid w:val="00F37E2C"/>
    <w:rsid w:val="00F42083"/>
    <w:rsid w:val="00F43951"/>
    <w:rsid w:val="00F439E0"/>
    <w:rsid w:val="00F4406E"/>
    <w:rsid w:val="00F52B49"/>
    <w:rsid w:val="00F54683"/>
    <w:rsid w:val="00F54A2B"/>
    <w:rsid w:val="00F55964"/>
    <w:rsid w:val="00F56B9A"/>
    <w:rsid w:val="00F623B5"/>
    <w:rsid w:val="00F63301"/>
    <w:rsid w:val="00F63925"/>
    <w:rsid w:val="00F66CBC"/>
    <w:rsid w:val="00F70F0F"/>
    <w:rsid w:val="00F71DEA"/>
    <w:rsid w:val="00F75BEA"/>
    <w:rsid w:val="00F7635B"/>
    <w:rsid w:val="00F82947"/>
    <w:rsid w:val="00F82D23"/>
    <w:rsid w:val="00F830F9"/>
    <w:rsid w:val="00F83C3E"/>
    <w:rsid w:val="00F84989"/>
    <w:rsid w:val="00F85CEC"/>
    <w:rsid w:val="00F86008"/>
    <w:rsid w:val="00F91AD8"/>
    <w:rsid w:val="00F94997"/>
    <w:rsid w:val="00F957B9"/>
    <w:rsid w:val="00FA00D9"/>
    <w:rsid w:val="00FA743E"/>
    <w:rsid w:val="00FA7C07"/>
    <w:rsid w:val="00FB1BAD"/>
    <w:rsid w:val="00FB61C9"/>
    <w:rsid w:val="00FB7BAA"/>
    <w:rsid w:val="00FC165B"/>
    <w:rsid w:val="00FC75BF"/>
    <w:rsid w:val="00FD24B1"/>
    <w:rsid w:val="00FE0BA8"/>
    <w:rsid w:val="00FE14B7"/>
    <w:rsid w:val="00FE40CF"/>
    <w:rsid w:val="00FE4EF0"/>
    <w:rsid w:val="00FE59DF"/>
    <w:rsid w:val="00FF079E"/>
    <w:rsid w:val="00FF11A7"/>
    <w:rsid w:val="00FF3C37"/>
    <w:rsid w:val="00FF44AC"/>
    <w:rsid w:val="00FF4EFD"/>
    <w:rsid w:val="00FF5A69"/>
    <w:rsid w:val="00FF6BF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F21E"/>
  <w15:chartTrackingRefBased/>
  <w15:docId w15:val="{D6435B2F-3134-4810-9C1E-A6E6FE99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4F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A45C2"/>
    <w:pPr>
      <w:keepNext/>
      <w:suppressAutoHyphens w:val="0"/>
      <w:autoSpaceDN/>
      <w:jc w:val="center"/>
      <w:textAlignment w:val="auto"/>
      <w:outlineLvl w:val="0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45C2"/>
    <w:pPr>
      <w:keepNext/>
      <w:suppressAutoHyphens w:val="0"/>
      <w:autoSpaceDN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5C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A45C2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styleId="CommentReference">
    <w:name w:val="annotation reference"/>
    <w:basedOn w:val="DefaultParagraphFont"/>
    <w:rsid w:val="005A45C2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99"/>
    <w:rsid w:val="005A45C2"/>
    <w:rPr>
      <w:sz w:val="20"/>
    </w:rPr>
  </w:style>
  <w:style w:type="character" w:customStyle="1" w:styleId="CommentTextChar">
    <w:name w:val="Comment Text Char"/>
    <w:basedOn w:val="DefaultParagraphFont"/>
    <w:uiPriority w:val="99"/>
    <w:rsid w:val="005A45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5A4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45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45C2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5A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45C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5A45C2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A45C2"/>
    <w:pPr>
      <w:widowControl w:val="0"/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A45C2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Hyperlink">
    <w:name w:val="Hyperlink"/>
    <w:rsid w:val="005A45C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5A45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A45C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5A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0">
    <w:name w:val="bodytext"/>
    <w:basedOn w:val="Normal"/>
    <w:rsid w:val="005A45C2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customStyle="1" w:styleId="CharChar1CharCharChar1">
    <w:name w:val="Char Char1 Char Char Char1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5C2"/>
    <w:pPr>
      <w:tabs>
        <w:tab w:val="center" w:pos="4819"/>
        <w:tab w:val="right" w:pos="9638"/>
      </w:tabs>
      <w:suppressAutoHyphens w:val="0"/>
      <w:autoSpaceDN/>
      <w:textAlignment w:val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A45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A45C2"/>
    <w:pPr>
      <w:tabs>
        <w:tab w:val="center" w:pos="4819"/>
        <w:tab w:val="right" w:pos="9638"/>
      </w:tabs>
      <w:suppressAutoHyphens w:val="0"/>
      <w:autoSpaceDN/>
      <w:textAlignment w:val="auto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5A45C2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5A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45C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5C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45C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A45C2"/>
  </w:style>
  <w:style w:type="table" w:customStyle="1" w:styleId="TableGrid1">
    <w:name w:val="Table Grid1"/>
    <w:basedOn w:val="TableNormal"/>
    <w:next w:val="TableGrid"/>
    <w:rsid w:val="005A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45C2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A45C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sid w:val="005A45C2"/>
    <w:rPr>
      <w:color w:val="808080"/>
    </w:rPr>
  </w:style>
  <w:style w:type="paragraph" w:styleId="Title">
    <w:name w:val="Title"/>
    <w:basedOn w:val="Normal"/>
    <w:link w:val="TitleChar"/>
    <w:qFormat/>
    <w:rsid w:val="005A45C2"/>
    <w:pPr>
      <w:suppressAutoHyphens w:val="0"/>
      <w:autoSpaceDN/>
      <w:jc w:val="center"/>
      <w:textAlignment w:val="auto"/>
    </w:pPr>
    <w:rPr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5A45C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CharCharChar">
    <w:name w:val="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istatymas">
    <w:name w:val="istatymas"/>
    <w:basedOn w:val="Normal"/>
    <w:rsid w:val="005A45C2"/>
    <w:pPr>
      <w:suppressAutoHyphens w:val="0"/>
      <w:autoSpaceDN/>
      <w:snapToGrid w:val="0"/>
      <w:jc w:val="center"/>
      <w:textAlignment w:val="auto"/>
    </w:pPr>
    <w:rPr>
      <w:rFonts w:ascii="TimesLT" w:hAnsi="TimesLT"/>
      <w:sz w:val="20"/>
      <w:lang w:val="en-GB"/>
    </w:rPr>
  </w:style>
  <w:style w:type="paragraph" w:customStyle="1" w:styleId="BodyText1">
    <w:name w:val="Body Text1"/>
    <w:rsid w:val="005A45C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Hyperlink1">
    <w:name w:val="Hyperlink1"/>
    <w:basedOn w:val="Normal"/>
    <w:rsid w:val="005A45C2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customStyle="1" w:styleId="Pavadinimas1">
    <w:name w:val="Pavadinimas1"/>
    <w:basedOn w:val="Normal"/>
    <w:rsid w:val="005A45C2"/>
    <w:pPr>
      <w:keepLines/>
      <w:autoSpaceDE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rsid w:val="005A45C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PageNumber">
    <w:name w:val="page number"/>
    <w:basedOn w:val="DefaultParagraphFont"/>
    <w:rsid w:val="005A45C2"/>
  </w:style>
  <w:style w:type="paragraph" w:customStyle="1" w:styleId="CharChar">
    <w:name w:val="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</w:rPr>
  </w:style>
  <w:style w:type="paragraph" w:customStyle="1" w:styleId="CharChar1">
    <w:name w:val="Char Char1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lang w:val="en-US" w:eastAsia="lt-LT"/>
    </w:rPr>
  </w:style>
  <w:style w:type="paragraph" w:customStyle="1" w:styleId="CharCharCharDiagramaDiagrama">
    <w:name w:val="Char Char Char Diagrama Diagrama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apple-converted-space">
    <w:name w:val="apple-converted-space"/>
    <w:rsid w:val="005A45C2"/>
  </w:style>
  <w:style w:type="paragraph" w:customStyle="1" w:styleId="CharChar1Char">
    <w:name w:val="Char Char1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CommentTextChar2">
    <w:name w:val="Comment Text Char2"/>
    <w:basedOn w:val="DefaultParagraphFont"/>
    <w:link w:val="CommentText"/>
    <w:uiPriority w:val="99"/>
    <w:rsid w:val="005A45C2"/>
    <w:rPr>
      <w:rFonts w:ascii="Times New Roman" w:eastAsia="Times New Roman" w:hAnsi="Times New Roman" w:cs="Times New Roman"/>
      <w:sz w:val="20"/>
      <w:szCs w:val="20"/>
    </w:rPr>
  </w:style>
  <w:style w:type="paragraph" w:customStyle="1" w:styleId="Apraas">
    <w:name w:val="Aprašas"/>
    <w:basedOn w:val="Normal"/>
    <w:qFormat/>
    <w:rsid w:val="000248A7"/>
    <w:pPr>
      <w:widowControl w:val="0"/>
      <w:suppressAutoHyphens w:val="0"/>
      <w:overflowPunct w:val="0"/>
      <w:autoSpaceDE w:val="0"/>
      <w:adjustRightInd w:val="0"/>
      <w:spacing w:before="120" w:after="120"/>
      <w:ind w:firstLine="1134"/>
      <w:jc w:val="both"/>
    </w:pPr>
    <w:rPr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8583A40454F3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de6b8-3297-425e-8b0b-ce726e9489d4"/>
    <TaxKeywordTaxHTField xmlns="f70de6b8-3297-425e-8b0b-ce726e9489d4">
      <Terms xmlns="http://schemas.microsoft.com/office/infopath/2007/PartnerControls"/>
    </TaxKeywordTaxHTField>
    <Sync_x0020_Workspace xmlns="301c9014-1613-4fe0-8d68-5abdea84592c">
      <Url xsi:nil="true"/>
      <Description xsi:nil="true"/>
    </Sync_x0020_Workspa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38CA-11E0-4F36-8FAA-8F4BA3309B88}">
  <ds:schemaRefs>
    <ds:schemaRef ds:uri="http://schemas.microsoft.com/office/2006/metadata/properties"/>
    <ds:schemaRef ds:uri="http://schemas.microsoft.com/office/infopath/2007/PartnerControls"/>
    <ds:schemaRef ds:uri="f70de6b8-3297-425e-8b0b-ce726e9489d4"/>
    <ds:schemaRef ds:uri="301c9014-1613-4fe0-8d68-5abdea84592c"/>
  </ds:schemaRefs>
</ds:datastoreItem>
</file>

<file path=customXml/itemProps2.xml><?xml version="1.0" encoding="utf-8"?>
<ds:datastoreItem xmlns:ds="http://schemas.openxmlformats.org/officeDocument/2006/customXml" ds:itemID="{1B4F08EB-080F-4D18-8A33-C8A415FE8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D6366-9538-4268-8306-1DABF7B3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2AE27-0287-4096-8A01-F5A95573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7647</Words>
  <Characters>4360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VATESI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Senkevič</dc:creator>
  <cp:keywords/>
  <dc:description/>
  <cp:lastModifiedBy>Asta Navagrockienė</cp:lastModifiedBy>
  <cp:revision>3</cp:revision>
  <dcterms:created xsi:type="dcterms:W3CDTF">2022-03-14T12:53:00Z</dcterms:created>
  <dcterms:modified xsi:type="dcterms:W3CDTF">2022-03-14T12:54:00Z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0x010100BA5EECBA6A286B40B748A2F4848B9087</vt:lpwstr>
  </property>
  <property fmtid="{D5CDD505-2E9C-101B-9397-08002B2CF9AE}" pid="3" name="Sync Workspace">
    <vt:lpwstr>, </vt:lpwstr>
  </property>
  <property fmtid="{D5CDD505-2E9C-101B-9397-08002B2CF9AE}" pid="4" name="TaxKeyword">
    <vt:lpwstr/>
  </property>
  <property fmtid="{D5CDD505-2E9C-101B-9397-08002B2CF9AE}" pid="5" name="Ecm4dDocBuildDocAcceptance">
    <vt:bool>true</vt:bool>
  </property>
  <property fmtid="{D5CDD505-2E9C-101B-9397-08002B2CF9AE}" pid="6" name="Ecm4dDocBuildDocCoordination">
    <vt:bool>true</vt:bool>
  </property>
</Properties>
</file>