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512C2E">
        <w:trPr>
          <w:trHeight w:val="1161"/>
          <w:tblCellSpacing w:w="28" w:type="dxa"/>
        </w:trPr>
        <w:tc>
          <w:tcPr>
            <w:tcW w:w="7571" w:type="dxa"/>
            <w:vMerge w:val="restart"/>
            <w:tcBorders>
              <w:top w:val="single" w:sz="18" w:space="0" w:color="BFBFBF"/>
            </w:tcBorders>
            <w:tcMar>
              <w:top w:w="113" w:type="dxa"/>
              <w:left w:w="227" w:type="dxa"/>
              <w:right w:w="284" w:type="dxa"/>
            </w:tcMar>
          </w:tcPr>
          <w:p w:rsidR="00327A80" w:rsidRDefault="00327A80" w:rsidP="00327A80">
            <w:pPr>
              <w:rPr>
                <w:rFonts w:ascii="Times New Roman" w:hAnsi="Times New Roman"/>
                <w:sz w:val="28"/>
                <w:szCs w:val="28"/>
                <w:lang w:val="lt-LT"/>
              </w:rPr>
            </w:pPr>
            <w:r>
              <w:rPr>
                <w:noProof/>
                <w:lang w:val="lt-LT" w:eastAsia="lt-LT"/>
              </w:rPr>
              <w:drawing>
                <wp:anchor distT="0" distB="0" distL="114300" distR="114300" simplePos="0" relativeHeight="251658240" behindDoc="0" locked="0" layoutInCell="1" allowOverlap="1">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lt-LT"/>
              </w:rPr>
              <w:t>Apie šį klausimyną, jo naudą jums ir jūsų teises</w:t>
            </w:r>
          </w:p>
          <w:p w:rsidR="00327A80" w:rsidRDefault="00327A80" w:rsidP="00327A80">
            <w:pPr>
              <w:rPr>
                <w:rFonts w:ascii="Times New Roman" w:hAnsi="Times New Roman"/>
                <w:sz w:val="20"/>
                <w:szCs w:val="20"/>
                <w:lang w:val="lt-LT"/>
              </w:rPr>
            </w:pPr>
          </w:p>
          <w:p w:rsidR="00327A80" w:rsidRDefault="00327A80" w:rsidP="00327A80">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8" w:history="1">
              <w:r w:rsidR="00E034D6"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327A80" w:rsidRDefault="00327A80" w:rsidP="00327A80">
            <w:pPr>
              <w:rPr>
                <w:rFonts w:ascii="Times New Roman" w:hAnsi="Times New Roman"/>
                <w:b/>
                <w:sz w:val="20"/>
                <w:szCs w:val="20"/>
                <w:lang w:val="lt-LT"/>
              </w:rPr>
            </w:pPr>
            <w:r>
              <w:rPr>
                <w:rFonts w:ascii="Times New Roman" w:hAnsi="Times New Roman"/>
                <w:b/>
                <w:sz w:val="20"/>
                <w:szCs w:val="20"/>
                <w:lang w:val="lt-LT"/>
              </w:rPr>
              <w:t xml:space="preserve"> Jų nauda:</w:t>
            </w:r>
          </w:p>
          <w:p w:rsidR="00327A80" w:rsidRDefault="00327A80" w:rsidP="00327A8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327A80" w:rsidRDefault="00327A80" w:rsidP="00327A80">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327A80" w:rsidP="004142F7">
            <w:pPr>
              <w:pStyle w:val="LightGrid-Accent31"/>
              <w:numPr>
                <w:ilvl w:val="0"/>
                <w:numId w:val="1"/>
              </w:numPr>
              <w:rPr>
                <w:rFonts w:ascii="Times New Roman" w:hAnsi="Times New Roman"/>
                <w:sz w:val="18"/>
                <w:szCs w:val="18"/>
                <w:lang w:val="lt-LT"/>
              </w:rPr>
            </w:pPr>
            <w:r>
              <w:rPr>
                <w:rFonts w:ascii="Times New Roman" w:hAnsi="Times New Roman"/>
                <w:b/>
                <w:sz w:val="20"/>
                <w:szCs w:val="20"/>
                <w:lang w:val="lt-LT"/>
              </w:rPr>
              <w:t>verslininkas gali nesibaiminti baudų ir kitų griežtų poveikio priemonių, jei</w:t>
            </w:r>
            <w:r w:rsidR="004142F7">
              <w:rPr>
                <w:rFonts w:ascii="Times New Roman" w:hAnsi="Times New Roman"/>
                <w:b/>
                <w:sz w:val="20"/>
                <w:szCs w:val="20"/>
                <w:lang w:val="lt-LT"/>
              </w:rPr>
              <w:t xml:space="preserve"> jo vykdoma veikla </w:t>
            </w:r>
            <w:r>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512C2E" w:rsidRDefault="001B0FA6" w:rsidP="004E38C4">
            <w:pPr>
              <w:spacing w:line="276" w:lineRule="auto"/>
              <w:ind w:left="-215"/>
              <w:rPr>
                <w:rFonts w:ascii="Times New Roman" w:hAnsi="Times New Roman"/>
                <w:sz w:val="18"/>
                <w:szCs w:val="18"/>
                <w:lang w:val="lt-LT"/>
              </w:rPr>
            </w:pPr>
            <w:r w:rsidRPr="00512C2E">
              <w:rPr>
                <w:rFonts w:ascii="Times New Roman" w:hAnsi="Times New Roman"/>
                <w:sz w:val="20"/>
                <w:szCs w:val="20"/>
                <w:lang w:val="lt-LT"/>
              </w:rPr>
              <w:t>LIETUVOS METROLOGIJOS INSPEKCIJA</w:t>
            </w:r>
          </w:p>
        </w:tc>
      </w:tr>
      <w:tr w:rsidR="001B0FA6" w:rsidRPr="0065028C">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724BF2" w:rsidRPr="0065028C" w:rsidRDefault="00724BF2" w:rsidP="00724BF2">
            <w:pPr>
              <w:spacing w:line="276" w:lineRule="auto"/>
              <w:rPr>
                <w:rFonts w:ascii="Times New Roman" w:hAnsi="Times New Roman"/>
                <w:sz w:val="18"/>
                <w:szCs w:val="18"/>
                <w:lang w:val="lt-LT"/>
              </w:rPr>
            </w:pPr>
            <w:r w:rsidRPr="0065028C">
              <w:rPr>
                <w:rFonts w:ascii="Times New Roman" w:hAnsi="Times New Roman"/>
                <w:sz w:val="18"/>
                <w:szCs w:val="18"/>
                <w:lang w:val="lt-LT"/>
              </w:rPr>
              <w:t>20</w:t>
            </w:r>
            <w:r w:rsidR="0065028C" w:rsidRPr="0065028C">
              <w:rPr>
                <w:rFonts w:ascii="Times New Roman" w:hAnsi="Times New Roman"/>
                <w:sz w:val="18"/>
                <w:szCs w:val="18"/>
                <w:lang w:val="lt-LT"/>
              </w:rPr>
              <w:t xml:space="preserve">20 </w:t>
            </w:r>
            <w:r w:rsidRPr="0065028C">
              <w:rPr>
                <w:rFonts w:ascii="Times New Roman" w:hAnsi="Times New Roman"/>
                <w:sz w:val="18"/>
                <w:szCs w:val="18"/>
                <w:lang w:val="lt-LT"/>
              </w:rPr>
              <w:t xml:space="preserve">m. </w:t>
            </w:r>
            <w:r w:rsidR="00C8183B" w:rsidRPr="0065028C">
              <w:rPr>
                <w:rFonts w:ascii="Times New Roman" w:hAnsi="Times New Roman"/>
                <w:sz w:val="18"/>
                <w:szCs w:val="18"/>
                <w:lang w:val="lt-LT"/>
              </w:rPr>
              <w:t xml:space="preserve"> </w:t>
            </w:r>
            <w:r w:rsidR="0065028C" w:rsidRPr="0065028C">
              <w:rPr>
                <w:rFonts w:ascii="Times New Roman" w:hAnsi="Times New Roman"/>
                <w:sz w:val="18"/>
                <w:szCs w:val="18"/>
                <w:lang w:val="lt-LT"/>
              </w:rPr>
              <w:t xml:space="preserve">birželio </w:t>
            </w:r>
            <w:r w:rsidR="00CD278A">
              <w:rPr>
                <w:rFonts w:ascii="Times New Roman" w:hAnsi="Times New Roman"/>
                <w:sz w:val="18"/>
                <w:szCs w:val="18"/>
                <w:lang w:val="lt-LT"/>
              </w:rPr>
              <w:t>03</w:t>
            </w:r>
            <w:r w:rsidR="0045774F" w:rsidRPr="0065028C">
              <w:rPr>
                <w:rFonts w:ascii="Times New Roman" w:hAnsi="Times New Roman"/>
                <w:sz w:val="18"/>
                <w:szCs w:val="18"/>
                <w:lang w:val="lt-LT"/>
              </w:rPr>
              <w:t xml:space="preserve"> </w:t>
            </w:r>
            <w:r w:rsidRPr="0065028C">
              <w:rPr>
                <w:rFonts w:ascii="Times New Roman" w:hAnsi="Times New Roman"/>
                <w:sz w:val="18"/>
                <w:szCs w:val="18"/>
                <w:lang w:val="lt-LT"/>
              </w:rPr>
              <w:t>d.</w:t>
            </w:r>
          </w:p>
          <w:p w:rsidR="001B0FA6" w:rsidRPr="00512C2E" w:rsidRDefault="00724BF2" w:rsidP="0065028C">
            <w:pPr>
              <w:spacing w:line="276" w:lineRule="auto"/>
              <w:rPr>
                <w:rFonts w:ascii="Times New Roman" w:hAnsi="Times New Roman"/>
                <w:sz w:val="20"/>
                <w:szCs w:val="20"/>
                <w:lang w:val="lt-LT"/>
              </w:rPr>
            </w:pPr>
            <w:r w:rsidRPr="0065028C">
              <w:rPr>
                <w:rFonts w:ascii="Times New Roman" w:hAnsi="Times New Roman"/>
                <w:sz w:val="18"/>
                <w:szCs w:val="18"/>
                <w:lang w:val="lt-LT"/>
              </w:rPr>
              <w:t>įsakymu Nr. 11V-</w:t>
            </w:r>
            <w:r w:rsidR="0065028C">
              <w:rPr>
                <w:rFonts w:ascii="Times New Roman" w:hAnsi="Times New Roman"/>
                <w:sz w:val="18"/>
                <w:szCs w:val="18"/>
                <w:lang w:val="lt-LT"/>
              </w:rPr>
              <w:t xml:space="preserve"> </w:t>
            </w:r>
            <w:r w:rsidR="007804D5" w:rsidRPr="00B42D3B">
              <w:rPr>
                <w:rFonts w:ascii="Times New Roman" w:hAnsi="Times New Roman"/>
                <w:sz w:val="18"/>
                <w:szCs w:val="18"/>
                <w:lang w:val="lt-LT"/>
              </w:rPr>
              <w:t xml:space="preserve"> </w:t>
            </w:r>
            <w:r w:rsidR="00CD278A">
              <w:rPr>
                <w:rFonts w:ascii="Times New Roman" w:hAnsi="Times New Roman"/>
                <w:sz w:val="18"/>
                <w:szCs w:val="18"/>
                <w:lang w:val="lt-LT"/>
              </w:rPr>
              <w:t>103</w:t>
            </w:r>
            <w:bookmarkStart w:id="0" w:name="_GoBack"/>
            <w:bookmarkEnd w:id="0"/>
            <w:r w:rsidR="00B42D3B">
              <w:rPr>
                <w:rFonts w:ascii="Times New Roman" w:hAnsi="Times New Roman"/>
                <w:sz w:val="18"/>
                <w:szCs w:val="18"/>
                <w:lang w:val="lt-LT"/>
              </w:rPr>
              <w:t xml:space="preserve"> </w:t>
            </w:r>
            <w:r w:rsidR="00593AF2">
              <w:rPr>
                <w:rFonts w:ascii="Times New Roman" w:hAnsi="Times New Roman"/>
                <w:sz w:val="18"/>
                <w:szCs w:val="18"/>
                <w:lang w:val="lt-LT"/>
              </w:rPr>
              <w:t xml:space="preserve">  </w:t>
            </w:r>
          </w:p>
        </w:tc>
      </w:tr>
      <w:tr w:rsidR="001B0FA6" w:rsidRPr="00512C2E">
        <w:trPr>
          <w:tblCellSpacing w:w="28" w:type="dxa"/>
        </w:trPr>
        <w:tc>
          <w:tcPr>
            <w:tcW w:w="10378"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4142F7" w:rsidRPr="00247489" w:rsidRDefault="004142F7" w:rsidP="004142F7">
            <w:pPr>
              <w:jc w:val="both"/>
              <w:rPr>
                <w:rFonts w:ascii="Times New Roman" w:hAnsi="Times New Roman"/>
                <w:sz w:val="20"/>
                <w:szCs w:val="20"/>
                <w:lang w:val="lt-LT"/>
              </w:rPr>
            </w:pPr>
            <w:r w:rsidRPr="00247489">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247489" w:rsidRDefault="001B0FA6" w:rsidP="004142F7">
            <w:pPr>
              <w:jc w:val="both"/>
              <w:rPr>
                <w:rFonts w:ascii="Times New Roman" w:hAnsi="Times New Roman"/>
                <w:sz w:val="20"/>
                <w:szCs w:val="20"/>
                <w:lang w:val="lt-LT"/>
              </w:rPr>
            </w:pPr>
          </w:p>
          <w:p w:rsidR="001B0FA6" w:rsidRPr="00247489" w:rsidRDefault="001B0FA6" w:rsidP="004142F7">
            <w:pPr>
              <w:jc w:val="both"/>
              <w:rPr>
                <w:rFonts w:ascii="Times New Roman" w:hAnsi="Times New Roman"/>
                <w:sz w:val="20"/>
                <w:szCs w:val="20"/>
                <w:lang w:val="lt-LT"/>
              </w:rPr>
            </w:pPr>
            <w:r w:rsidRPr="00247489">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247489">
              <w:rPr>
                <w:rFonts w:ascii="Times New Roman" w:hAnsi="Times New Roman"/>
                <w:sz w:val="20"/>
                <w:szCs w:val="20"/>
                <w:lang w:val="lt-LT"/>
              </w:rPr>
              <w:t xml:space="preserve">870 668 011 </w:t>
            </w:r>
            <w:r w:rsidRPr="00247489">
              <w:rPr>
                <w:rFonts w:ascii="Times New Roman" w:hAnsi="Times New Roman"/>
                <w:sz w:val="20"/>
                <w:szCs w:val="20"/>
                <w:lang w:val="lt-LT"/>
              </w:rPr>
              <w:t xml:space="preserve">arba el. paštu </w:t>
            </w:r>
            <w:proofErr w:type="spellStart"/>
            <w:r w:rsidRPr="00247489">
              <w:rPr>
                <w:rFonts w:ascii="Times New Roman" w:hAnsi="Times New Roman"/>
                <w:sz w:val="20"/>
                <w:szCs w:val="20"/>
                <w:u w:val="single"/>
                <w:lang w:val="lt-LT"/>
              </w:rPr>
              <w:t>metrinsp@metrinsp.lt</w:t>
            </w:r>
            <w:proofErr w:type="spellEnd"/>
            <w:r w:rsidRPr="00247489">
              <w:rPr>
                <w:rFonts w:ascii="Times New Roman" w:hAnsi="Times New Roman"/>
                <w:sz w:val="20"/>
                <w:szCs w:val="20"/>
                <w:lang w:val="lt-LT"/>
              </w:rPr>
              <w:t>.</w:t>
            </w:r>
          </w:p>
          <w:p w:rsidR="001B0FA6" w:rsidRPr="00247489" w:rsidRDefault="001B0FA6" w:rsidP="004142F7">
            <w:pPr>
              <w:jc w:val="both"/>
              <w:rPr>
                <w:rFonts w:ascii="Times New Roman" w:hAnsi="Times New Roman"/>
                <w:sz w:val="20"/>
                <w:szCs w:val="20"/>
                <w:lang w:val="lt-LT"/>
              </w:rPr>
            </w:pPr>
          </w:p>
          <w:p w:rsidR="001B0FA6" w:rsidRPr="00247489" w:rsidRDefault="001B0FA6" w:rsidP="004142F7">
            <w:pPr>
              <w:jc w:val="both"/>
              <w:rPr>
                <w:rFonts w:ascii="Times New Roman" w:hAnsi="Times New Roman"/>
                <w:sz w:val="20"/>
                <w:szCs w:val="20"/>
                <w:lang w:val="lt-LT"/>
              </w:rPr>
            </w:pPr>
            <w:r w:rsidRPr="00247489">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E034D6" w:rsidRPr="00247489">
              <w:rPr>
                <w:rFonts w:ascii="Times New Roman" w:hAnsi="Times New Roman"/>
                <w:sz w:val="20"/>
                <w:szCs w:val="20"/>
                <w:lang w:val="lt-LT"/>
              </w:rPr>
              <w:t xml:space="preserve">Ekonomikos ir inovacijų ministerijai el. paštu </w:t>
            </w:r>
            <w:proofErr w:type="spellStart"/>
            <w:r w:rsidR="00E034D6" w:rsidRPr="00247489">
              <w:rPr>
                <w:rFonts w:ascii="Times New Roman" w:hAnsi="Times New Roman"/>
                <w:sz w:val="20"/>
                <w:szCs w:val="20"/>
                <w:lang w:val="lt-LT"/>
              </w:rPr>
              <w:t>versloprieziura@eimin.lt</w:t>
            </w:r>
            <w:proofErr w:type="spellEnd"/>
            <w:r w:rsidR="00E034D6" w:rsidRPr="00247489">
              <w:rPr>
                <w:rFonts w:ascii="Times New Roman" w:hAnsi="Times New Roman"/>
                <w:sz w:val="20"/>
                <w:szCs w:val="20"/>
                <w:lang w:val="lt-LT"/>
              </w:rPr>
              <w:t xml:space="preserve">. Ekonomikos ir inovacijų ministerija </w:t>
            </w:r>
            <w:r w:rsidRPr="00247489">
              <w:rPr>
                <w:rFonts w:ascii="Times New Roman" w:hAnsi="Times New Roman"/>
                <w:sz w:val="20"/>
                <w:szCs w:val="20"/>
                <w:lang w:val="lt-LT"/>
              </w:rPr>
              <w:t>užtikrins, kad būtų atlikti reikalingi pakeitimai.</w:t>
            </w:r>
          </w:p>
          <w:p w:rsidR="001B0FA6" w:rsidRPr="00247489" w:rsidRDefault="001B0FA6" w:rsidP="004142F7">
            <w:pPr>
              <w:jc w:val="both"/>
              <w:rPr>
                <w:rFonts w:ascii="Times New Roman" w:hAnsi="Times New Roman"/>
                <w:sz w:val="20"/>
                <w:szCs w:val="20"/>
                <w:lang w:val="lt-LT"/>
              </w:rPr>
            </w:pPr>
          </w:p>
          <w:p w:rsidR="001B0FA6" w:rsidRPr="00512C2E" w:rsidRDefault="001B0FA6" w:rsidP="004142F7">
            <w:pPr>
              <w:jc w:val="both"/>
              <w:rPr>
                <w:rFonts w:ascii="Times New Roman" w:hAnsi="Times New Roman"/>
                <w:sz w:val="18"/>
                <w:szCs w:val="18"/>
                <w:lang w:val="lt-LT"/>
              </w:rPr>
            </w:pPr>
            <w:r w:rsidRPr="00247489">
              <w:rPr>
                <w:rFonts w:ascii="Times New Roman" w:hAnsi="Times New Roman"/>
                <w:sz w:val="20"/>
                <w:szCs w:val="20"/>
                <w:lang w:val="lt-LT"/>
              </w:rPr>
              <w:t xml:space="preserve">Visus klausimynus galite rasti adresu </w:t>
            </w:r>
            <w:hyperlink r:id="rId9" w:history="1">
              <w:r w:rsidRPr="00247489">
                <w:rPr>
                  <w:rStyle w:val="Hipersaitas"/>
                  <w:rFonts w:ascii="Times New Roman" w:hAnsi="Times New Roman"/>
                  <w:color w:val="auto"/>
                  <w:sz w:val="20"/>
                  <w:szCs w:val="20"/>
                  <w:u w:val="none"/>
                  <w:lang w:val="lt-LT"/>
                </w:rPr>
                <w:t>www.verslovartai.lt/kontroliniai-klausimynai</w:t>
              </w:r>
            </w:hyperlink>
            <w:r w:rsidRPr="00247489">
              <w:rPr>
                <w:rFonts w:ascii="Times New Roman" w:hAnsi="Times New Roman"/>
                <w:sz w:val="18"/>
                <w:szCs w:val="18"/>
                <w:lang w:val="lt-LT"/>
              </w:rPr>
              <w:t xml:space="preserve"> </w:t>
            </w:r>
          </w:p>
        </w:tc>
      </w:tr>
    </w:tbl>
    <w:p w:rsidR="002E3D9E" w:rsidRDefault="002E3D9E" w:rsidP="007B5D6F">
      <w:pPr>
        <w:jc w:val="center"/>
        <w:rPr>
          <w:rFonts w:ascii="Times New Roman" w:hAnsi="Times New Roman"/>
          <w:b/>
          <w:sz w:val="28"/>
          <w:szCs w:val="28"/>
          <w:lang w:val="lt-LT"/>
        </w:rPr>
      </w:pPr>
    </w:p>
    <w:p w:rsidR="007B5D6F" w:rsidRPr="007B5D6F" w:rsidRDefault="007B5D6F" w:rsidP="007B5D6F">
      <w:pPr>
        <w:jc w:val="center"/>
        <w:rPr>
          <w:rFonts w:ascii="Times New Roman" w:hAnsi="Times New Roman"/>
          <w:b/>
          <w:sz w:val="28"/>
          <w:szCs w:val="28"/>
          <w:lang w:val="lt-LT"/>
        </w:rPr>
      </w:pPr>
      <w:r w:rsidRPr="007B5D6F">
        <w:rPr>
          <w:rFonts w:ascii="Times New Roman" w:hAnsi="Times New Roman"/>
          <w:b/>
          <w:sz w:val="28"/>
          <w:szCs w:val="28"/>
          <w:lang w:val="lt-LT"/>
        </w:rPr>
        <w:t xml:space="preserve">Kontrolinis klausimynas dėl stacionarių transporto priemonių greičio matavimo sistemų naudojimo stacionarias transporto priemonių greičio matavimo </w:t>
      </w:r>
    </w:p>
    <w:p w:rsidR="002E3D9E" w:rsidRPr="007B5D6F" w:rsidRDefault="007B5D6F" w:rsidP="007B5D6F">
      <w:pPr>
        <w:spacing w:line="360" w:lineRule="auto"/>
        <w:jc w:val="center"/>
        <w:rPr>
          <w:rFonts w:ascii="Times New Roman" w:hAnsi="Times New Roman"/>
          <w:b/>
          <w:sz w:val="28"/>
          <w:szCs w:val="28"/>
          <w:lang w:val="lt-LT"/>
        </w:rPr>
      </w:pPr>
      <w:r w:rsidRPr="007B5D6F">
        <w:rPr>
          <w:rFonts w:ascii="Times New Roman" w:hAnsi="Times New Roman"/>
          <w:b/>
          <w:sz w:val="28"/>
          <w:szCs w:val="28"/>
          <w:lang w:val="lt-LT"/>
        </w:rPr>
        <w:t>sistemas prižiūrinčioms įmonėms</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Default="001B0FA6" w:rsidP="002E3D9E">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2048D" w:rsidRPr="00512C2E" w:rsidRDefault="0012048D" w:rsidP="002E3D9E">
      <w:pPr>
        <w:spacing w:line="360" w:lineRule="auto"/>
        <w:jc w:val="cente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724BF2">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724BF2">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2A221F">
            <w:pPr>
              <w:tabs>
                <w:tab w:val="left" w:pos="3832"/>
              </w:tabs>
              <w:rPr>
                <w:rFonts w:ascii="Times New Roman" w:hAnsi="Times New Roman"/>
                <w:sz w:val="20"/>
                <w:szCs w:val="20"/>
                <w:lang w:val="lt-LT"/>
              </w:rPr>
            </w:pPr>
            <w:r w:rsidRPr="00512C2E">
              <w:rPr>
                <w:rFonts w:ascii="Times New Roman" w:hAnsi="Times New Roman"/>
                <w:i/>
                <w:sz w:val="20"/>
                <w:szCs w:val="20"/>
                <w:lang w:val="lt-LT"/>
              </w:rPr>
              <w:t xml:space="preserve">Pareigos, telefono </w:t>
            </w:r>
            <w:r w:rsidR="002A221F">
              <w:rPr>
                <w:rFonts w:ascii="Times New Roman" w:hAnsi="Times New Roman"/>
                <w:i/>
                <w:sz w:val="20"/>
                <w:szCs w:val="20"/>
                <w:lang w:val="lt-LT"/>
              </w:rPr>
              <w:t xml:space="preserve"> </w:t>
            </w:r>
            <w:r w:rsidRPr="00512C2E">
              <w:rPr>
                <w:rFonts w:ascii="Times New Roman" w:hAnsi="Times New Roman"/>
                <w:i/>
                <w:sz w:val="20"/>
                <w:szCs w:val="20"/>
                <w:lang w:val="lt-LT"/>
              </w:rPr>
              <w:t xml:space="preserve"> numeri</w:t>
            </w:r>
            <w:r w:rsidR="002A221F">
              <w:rPr>
                <w:rFonts w:ascii="Times New Roman" w:hAnsi="Times New Roman"/>
                <w:i/>
                <w:sz w:val="20"/>
                <w:szCs w:val="20"/>
                <w:lang w:val="lt-LT"/>
              </w:rPr>
              <w:t>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2A221F">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numeris, el. paštas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512C2E" w:rsidRDefault="008B66D6" w:rsidP="007B5D6F">
            <w:pPr>
              <w:tabs>
                <w:tab w:val="left" w:pos="1953"/>
              </w:tabs>
              <w:jc w:val="both"/>
              <w:rPr>
                <w:rFonts w:ascii="Times New Roman" w:hAnsi="Times New Roman"/>
                <w:strike/>
                <w:sz w:val="20"/>
                <w:szCs w:val="20"/>
                <w:lang w:val="lt-LT"/>
              </w:rPr>
            </w:pPr>
            <w:r w:rsidRPr="00A229F3">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A229F3">
              <w:rPr>
                <w:rFonts w:ascii="Times New Roman" w:hAnsi="Times New Roman"/>
                <w:sz w:val="20"/>
                <w:szCs w:val="20"/>
              </w:rPr>
              <w:t xml:space="preserve">)  </w:t>
            </w:r>
            <w:r w:rsidRPr="008B66D6">
              <w:rPr>
                <w:rFonts w:ascii="Times New Roman" w:hAnsi="Times New Roman"/>
                <w:i/>
                <w:sz w:val="20"/>
                <w:szCs w:val="20"/>
              </w:rPr>
              <w:t>(</w:t>
            </w:r>
            <w:r w:rsidRPr="009339BA">
              <w:rPr>
                <w:rFonts w:ascii="Times New Roman" w:hAnsi="Times New Roman"/>
                <w:i/>
                <w:noProof/>
                <w:sz w:val="20"/>
                <w:szCs w:val="20"/>
                <w:lang w:val="lt-LT" w:eastAsia="lt-LT"/>
              </w:rPr>
              <w:t>[1] 22 str. 2 d.</w:t>
            </w:r>
            <w:r>
              <w:rPr>
                <w:rFonts w:ascii="Times New Roman" w:hAnsi="Times New Roman"/>
                <w:i/>
                <w:noProof/>
                <w:sz w:val="20"/>
                <w:szCs w:val="20"/>
                <w:lang w:val="lt-LT" w:eastAsia="lt-LT"/>
              </w:rPr>
              <w:t>)</w:t>
            </w:r>
            <w:r w:rsidRPr="009339BA">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724BF2">
        <w:trPr>
          <w:trHeight w:val="287"/>
        </w:trPr>
        <w:tc>
          <w:tcPr>
            <w:tcW w:w="2943" w:type="dxa"/>
            <w:vMerge/>
            <w:tcBorders>
              <w:right w:val="single" w:sz="4" w:space="0" w:color="A6A6A6"/>
            </w:tcBorders>
            <w:tcMar>
              <w:right w:w="113" w:type="dxa"/>
            </w:tcMar>
          </w:tcPr>
          <w:p w:rsidR="001B0FA6" w:rsidRPr="00512C2E" w:rsidRDefault="001B0FA6" w:rsidP="003E29A7">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724BF2" w:rsidTr="00E034D6">
        <w:trPr>
          <w:trHeight w:hRule="exact" w:val="113"/>
        </w:trPr>
        <w:tc>
          <w:tcPr>
            <w:tcW w:w="2943" w:type="dxa"/>
            <w:tcBorders>
              <w:bottom w:val="single" w:sz="4" w:space="0" w:color="auto"/>
            </w:tcBorders>
            <w:tcMar>
              <w:right w:w="113" w:type="dxa"/>
            </w:tcMar>
          </w:tcPr>
          <w:p w:rsidR="001B0FA6" w:rsidRPr="00512C2E" w:rsidRDefault="001B0FA6" w:rsidP="003E29A7">
            <w:pPr>
              <w:jc w:val="both"/>
              <w:rPr>
                <w:rFonts w:ascii="Times New Roman" w:hAnsi="Times New Roman"/>
                <w:sz w:val="20"/>
                <w:szCs w:val="20"/>
                <w:lang w:val="lt-LT"/>
              </w:rPr>
            </w:pPr>
          </w:p>
        </w:tc>
        <w:tc>
          <w:tcPr>
            <w:tcW w:w="7479" w:type="dxa"/>
            <w:gridSpan w:val="9"/>
            <w:tcBorders>
              <w:top w:val="single" w:sz="4" w:space="0" w:color="A6A6A6"/>
              <w:bottom w:val="single" w:sz="4" w:space="0" w:color="auto"/>
            </w:tcBorders>
          </w:tcPr>
          <w:p w:rsidR="001B0FA6" w:rsidRPr="00512C2E" w:rsidRDefault="001B0FA6" w:rsidP="00511831">
            <w:pPr>
              <w:rPr>
                <w:rFonts w:ascii="Times New Roman" w:hAnsi="Times New Roman"/>
                <w:sz w:val="20"/>
                <w:szCs w:val="20"/>
                <w:lang w:val="lt-LT"/>
              </w:rPr>
            </w:pPr>
          </w:p>
        </w:tc>
      </w:tr>
      <w:tr w:rsidR="001B0FA6" w:rsidRPr="00512C2E" w:rsidTr="00E034D6">
        <w:tc>
          <w:tcPr>
            <w:tcW w:w="2943" w:type="dxa"/>
            <w:vMerge w:val="restart"/>
            <w:tcBorders>
              <w:top w:val="single" w:sz="4" w:space="0" w:color="auto"/>
              <w:right w:val="single" w:sz="4" w:space="0" w:color="A6A6A6"/>
            </w:tcBorders>
            <w:tcMar>
              <w:right w:w="113" w:type="dxa"/>
            </w:tcMar>
          </w:tcPr>
          <w:p w:rsidR="001B0FA6" w:rsidRPr="00512C2E" w:rsidRDefault="001B0FA6" w:rsidP="003E29A7">
            <w:pPr>
              <w:jc w:val="both"/>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724BF2" w:rsidTr="00123C6F">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E034D6" w:rsidRPr="00724BF2" w:rsidTr="00E034D6">
        <w:tc>
          <w:tcPr>
            <w:tcW w:w="2943" w:type="dxa"/>
            <w:tcBorders>
              <w:top w:val="single" w:sz="4" w:space="0" w:color="auto"/>
              <w:bottom w:val="single" w:sz="4" w:space="0" w:color="auto"/>
              <w:right w:val="single" w:sz="4" w:space="0" w:color="A6A6A6"/>
            </w:tcBorders>
            <w:tcMar>
              <w:right w:w="113" w:type="dxa"/>
            </w:tcMar>
          </w:tcPr>
          <w:p w:rsidR="00E034D6" w:rsidRPr="00EA0058" w:rsidRDefault="00E034D6" w:rsidP="00BD38E0">
            <w:pPr>
              <w:rPr>
                <w:rFonts w:ascii="Times New Roman" w:hAnsi="Times New Roman"/>
                <w:sz w:val="20"/>
                <w:szCs w:val="20"/>
                <w:lang w:val="lt-LT"/>
              </w:rPr>
            </w:pPr>
            <w:proofErr w:type="spellStart"/>
            <w:r w:rsidRPr="00EA0058">
              <w:rPr>
                <w:rFonts w:ascii="Times New Roman" w:hAnsi="Times New Roman"/>
                <w:sz w:val="20"/>
                <w:szCs w:val="20"/>
              </w:rPr>
              <w:t>Esate</w:t>
            </w:r>
            <w:proofErr w:type="spellEnd"/>
            <w:r w:rsidRPr="00EA0058">
              <w:rPr>
                <w:rFonts w:ascii="Times New Roman" w:hAnsi="Times New Roman"/>
                <w:sz w:val="20"/>
                <w:szCs w:val="20"/>
              </w:rPr>
              <w:t xml:space="preserve"> </w:t>
            </w:r>
            <w:proofErr w:type="spellStart"/>
            <w:r w:rsidRPr="00EA0058">
              <w:rPr>
                <w:rFonts w:ascii="Times New Roman" w:hAnsi="Times New Roman"/>
                <w:sz w:val="20"/>
                <w:szCs w:val="20"/>
              </w:rPr>
              <w:t>pirmuosius</w:t>
            </w:r>
            <w:proofErr w:type="spellEnd"/>
            <w:r w:rsidRPr="00EA0058">
              <w:rPr>
                <w:rFonts w:ascii="Times New Roman" w:hAnsi="Times New Roman"/>
                <w:sz w:val="20"/>
                <w:szCs w:val="20"/>
              </w:rPr>
              <w:t xml:space="preserve"> </w:t>
            </w:r>
            <w:proofErr w:type="spellStart"/>
            <w:r w:rsidRPr="00EA0058">
              <w:rPr>
                <w:rFonts w:ascii="Times New Roman" w:hAnsi="Times New Roman"/>
                <w:sz w:val="20"/>
                <w:szCs w:val="20"/>
              </w:rPr>
              <w:t>metus</w:t>
            </w:r>
            <w:proofErr w:type="spellEnd"/>
            <w:r w:rsidRPr="00EA0058">
              <w:rPr>
                <w:rFonts w:ascii="Times New Roman" w:hAnsi="Times New Roman"/>
                <w:sz w:val="20"/>
                <w:szCs w:val="20"/>
              </w:rPr>
              <w:t xml:space="preserve"> </w:t>
            </w:r>
            <w:proofErr w:type="spellStart"/>
            <w:r w:rsidRPr="00EA0058">
              <w:rPr>
                <w:rFonts w:ascii="Times New Roman" w:hAnsi="Times New Roman"/>
                <w:sz w:val="20"/>
                <w:szCs w:val="20"/>
              </w:rPr>
              <w:t>veiklą</w:t>
            </w:r>
            <w:proofErr w:type="spellEnd"/>
            <w:r w:rsidRPr="00EA0058">
              <w:rPr>
                <w:rFonts w:ascii="Times New Roman" w:hAnsi="Times New Roman"/>
                <w:sz w:val="20"/>
                <w:szCs w:val="20"/>
              </w:rPr>
              <w:t xml:space="preserve"> </w:t>
            </w:r>
            <w:proofErr w:type="spellStart"/>
            <w:r w:rsidRPr="00EA0058">
              <w:rPr>
                <w:rFonts w:ascii="Times New Roman" w:hAnsi="Times New Roman"/>
                <w:sz w:val="20"/>
                <w:szCs w:val="20"/>
              </w:rPr>
              <w:t>vykdantis</w:t>
            </w:r>
            <w:proofErr w:type="spellEnd"/>
            <w:r w:rsidRPr="00EA0058">
              <w:rPr>
                <w:rFonts w:ascii="Times New Roman" w:hAnsi="Times New Roman"/>
                <w:sz w:val="20"/>
                <w:szCs w:val="20"/>
              </w:rPr>
              <w:t xml:space="preserve"> </w:t>
            </w:r>
            <w:proofErr w:type="spellStart"/>
            <w:r w:rsidRPr="00EA0058">
              <w:rPr>
                <w:rFonts w:ascii="Times New Roman" w:hAnsi="Times New Roman"/>
                <w:sz w:val="20"/>
                <w:szCs w:val="20"/>
              </w:rPr>
              <w:t>ūkio</w:t>
            </w:r>
            <w:proofErr w:type="spellEnd"/>
            <w:r w:rsidRPr="00EA0058">
              <w:rPr>
                <w:rFonts w:ascii="Times New Roman" w:hAnsi="Times New Roman"/>
                <w:sz w:val="20"/>
                <w:szCs w:val="20"/>
              </w:rPr>
              <w:t xml:space="preserve"> </w:t>
            </w:r>
            <w:proofErr w:type="spellStart"/>
            <w:r w:rsidRPr="00EA0058">
              <w:rPr>
                <w:rFonts w:ascii="Times New Roman" w:hAnsi="Times New Roman"/>
                <w:sz w:val="20"/>
                <w:szCs w:val="20"/>
              </w:rPr>
              <w:t>subjektas</w:t>
            </w:r>
            <w:proofErr w:type="spellEnd"/>
            <w:r w:rsidRPr="00EA0058">
              <w:rPr>
                <w:rFonts w:ascii="Times New Roman" w:hAnsi="Times New Roman"/>
                <w:sz w:val="20"/>
                <w:szCs w:val="20"/>
              </w:rPr>
              <w:t xml:space="preserve"> </w:t>
            </w:r>
            <w:r w:rsidRPr="00EA0058">
              <w:rPr>
                <w:rFonts w:ascii="Times New Roman" w:hAnsi="Times New Roman"/>
                <w:i/>
                <w:sz w:val="20"/>
                <w:szCs w:val="20"/>
                <w:lang w:val="lt-LT"/>
              </w:rPr>
              <w:t xml:space="preserve">([6] </w:t>
            </w:r>
            <w:r w:rsidRPr="00EA0058">
              <w:rPr>
                <w:rFonts w:ascii="Times New Roman" w:hAnsi="Times New Roman"/>
                <w:i/>
                <w:sz w:val="20"/>
                <w:szCs w:val="20"/>
              </w:rPr>
              <w:t>36</w:t>
            </w:r>
            <w:r w:rsidRPr="00EA0058">
              <w:rPr>
                <w:rFonts w:ascii="Times New Roman" w:hAnsi="Times New Roman"/>
                <w:i/>
                <w:sz w:val="20"/>
                <w:szCs w:val="20"/>
                <w:vertAlign w:val="superscript"/>
              </w:rPr>
              <w:t>4</w:t>
            </w:r>
            <w:r w:rsidRPr="00EA0058">
              <w:rPr>
                <w:rFonts w:ascii="Times New Roman" w:hAnsi="Times New Roman"/>
                <w:i/>
                <w:sz w:val="20"/>
                <w:szCs w:val="20"/>
              </w:rPr>
              <w:t xml:space="preserve"> </w:t>
            </w:r>
            <w:proofErr w:type="spellStart"/>
            <w:r w:rsidRPr="00EA0058">
              <w:rPr>
                <w:rFonts w:ascii="Times New Roman" w:hAnsi="Times New Roman"/>
                <w:i/>
                <w:sz w:val="20"/>
                <w:szCs w:val="20"/>
              </w:rPr>
              <w:t>str</w:t>
            </w:r>
            <w:proofErr w:type="spellEnd"/>
            <w:r w:rsidRPr="00EA0058">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2A221F" w:rsidRDefault="002A221F" w:rsidP="00E034D6">
            <w:pPr>
              <w:rPr>
                <w:rFonts w:ascii="Times New Roman" w:hAnsi="Times New Roman"/>
                <w:i/>
                <w:sz w:val="20"/>
                <w:szCs w:val="20"/>
                <w:lang w:val="lt-LT"/>
              </w:rPr>
            </w:pPr>
          </w:p>
          <w:p w:rsidR="002A221F" w:rsidRDefault="002A221F" w:rsidP="00E034D6">
            <w:pPr>
              <w:rPr>
                <w:rFonts w:ascii="Times New Roman" w:hAnsi="Times New Roman"/>
                <w:i/>
                <w:sz w:val="20"/>
                <w:szCs w:val="20"/>
                <w:lang w:val="lt-LT"/>
              </w:rPr>
            </w:pPr>
          </w:p>
          <w:p w:rsidR="002A221F" w:rsidRDefault="002A221F" w:rsidP="00E034D6">
            <w:pPr>
              <w:rPr>
                <w:rFonts w:ascii="Times New Roman" w:hAnsi="Times New Roman"/>
                <w:i/>
                <w:sz w:val="20"/>
                <w:szCs w:val="20"/>
                <w:lang w:val="lt-LT"/>
              </w:rPr>
            </w:pPr>
          </w:p>
          <w:p w:rsidR="00E034D6" w:rsidRPr="00512C2E" w:rsidRDefault="00E034D6" w:rsidP="002A221F">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Default="001B0FA6" w:rsidP="00511831">
      <w:pPr>
        <w:rPr>
          <w:rFonts w:ascii="Times New Roman" w:hAnsi="Times New Roman"/>
          <w:sz w:val="20"/>
          <w:szCs w:val="20"/>
          <w:lang w:val="lt-LT"/>
        </w:rPr>
      </w:pPr>
    </w:p>
    <w:p w:rsidR="00B42D3B" w:rsidRDefault="00B42D3B" w:rsidP="002E3D9E">
      <w:pPr>
        <w:jc w:val="center"/>
        <w:rPr>
          <w:rFonts w:ascii="Times New Roman" w:hAnsi="Times New Roman"/>
          <w:b/>
          <w:sz w:val="28"/>
          <w:szCs w:val="28"/>
          <w:lang w:val="lt-LT"/>
        </w:rPr>
      </w:pPr>
    </w:p>
    <w:p w:rsidR="001B0FA6" w:rsidRDefault="001B0FA6" w:rsidP="002E3D9E">
      <w:pPr>
        <w:jc w:val="center"/>
        <w:rPr>
          <w:rFonts w:ascii="Times New Roman" w:hAnsi="Times New Roman"/>
          <w:i/>
          <w:sz w:val="20"/>
          <w:szCs w:val="20"/>
          <w:lang w:val="lt-LT"/>
        </w:rPr>
      </w:pPr>
      <w:r w:rsidRPr="003C141B">
        <w:rPr>
          <w:rFonts w:ascii="Times New Roman" w:hAnsi="Times New Roman"/>
          <w:b/>
          <w:sz w:val="28"/>
          <w:szCs w:val="28"/>
          <w:lang w:val="lt-LT"/>
        </w:rPr>
        <w:t xml:space="preserve">Bendrieji reikalavimai </w:t>
      </w:r>
      <w:r w:rsidR="008D1C8B">
        <w:rPr>
          <w:rFonts w:ascii="Times New Roman" w:hAnsi="Times New Roman"/>
          <w:b/>
          <w:sz w:val="28"/>
          <w:szCs w:val="28"/>
          <w:lang w:val="lt-LT"/>
        </w:rPr>
        <w:t xml:space="preserve">stacionarias </w:t>
      </w:r>
      <w:r w:rsidR="008D1C8B" w:rsidRPr="008D1C8B">
        <w:rPr>
          <w:rFonts w:ascii="Times New Roman" w:hAnsi="Times New Roman"/>
          <w:b/>
          <w:sz w:val="28"/>
          <w:szCs w:val="28"/>
          <w:lang w:val="lt-LT"/>
        </w:rPr>
        <w:t>transporto priemonių</w:t>
      </w:r>
      <w:r w:rsidR="008D1C8B" w:rsidRPr="008D1C8B">
        <w:rPr>
          <w:lang w:val="lt-LT"/>
        </w:rPr>
        <w:t xml:space="preserve"> </w:t>
      </w:r>
      <w:r w:rsidR="008D1C8B" w:rsidRPr="00413C02">
        <w:rPr>
          <w:rFonts w:ascii="Times New Roman" w:hAnsi="Times New Roman"/>
          <w:b/>
          <w:sz w:val="28"/>
          <w:szCs w:val="28"/>
          <w:lang w:val="lt-LT"/>
        </w:rPr>
        <w:t>greičio matavimo sistemas</w:t>
      </w:r>
      <w:r w:rsidR="008D1C8B">
        <w:rPr>
          <w:rFonts w:ascii="Times New Roman" w:hAnsi="Times New Roman"/>
          <w:b/>
          <w:sz w:val="28"/>
          <w:szCs w:val="28"/>
          <w:lang w:val="lt-LT"/>
        </w:rPr>
        <w:t xml:space="preserve"> prižiūrinči</w:t>
      </w:r>
      <w:r w:rsidR="00312D5E">
        <w:rPr>
          <w:rFonts w:ascii="Times New Roman" w:hAnsi="Times New Roman"/>
          <w:b/>
          <w:sz w:val="28"/>
          <w:szCs w:val="28"/>
          <w:lang w:val="lt-LT"/>
        </w:rPr>
        <w:t>oms</w:t>
      </w:r>
      <w:r w:rsidR="008D1C8B">
        <w:rPr>
          <w:rFonts w:ascii="Times New Roman" w:hAnsi="Times New Roman"/>
          <w:b/>
          <w:sz w:val="28"/>
          <w:szCs w:val="28"/>
          <w:lang w:val="lt-LT"/>
        </w:rPr>
        <w:t xml:space="preserve"> įmon</w:t>
      </w:r>
      <w:r w:rsidR="00312D5E">
        <w:rPr>
          <w:rFonts w:ascii="Times New Roman" w:hAnsi="Times New Roman"/>
          <w:b/>
          <w:sz w:val="28"/>
          <w:szCs w:val="28"/>
          <w:lang w:val="lt-LT"/>
        </w:rPr>
        <w:t>ėms</w:t>
      </w:r>
    </w:p>
    <w:p w:rsidR="006A77DA" w:rsidRPr="007F49F8" w:rsidRDefault="006A77DA" w:rsidP="00892A62">
      <w:pPr>
        <w:rPr>
          <w:rFonts w:ascii="Times New Roman" w:hAnsi="Times New Roman"/>
          <w:i/>
          <w:sz w:val="20"/>
          <w:szCs w:val="20"/>
          <w:lang w:val="lt-LT"/>
        </w:rPr>
      </w:pPr>
    </w:p>
    <w:p w:rsidR="007F49F8" w:rsidRPr="00986B2E" w:rsidRDefault="001B0FA6" w:rsidP="00892A62">
      <w:pPr>
        <w:pStyle w:val="NoSpacing1"/>
        <w:numPr>
          <w:ilvl w:val="0"/>
          <w:numId w:val="4"/>
        </w:numPr>
        <w:tabs>
          <w:tab w:val="clear" w:pos="1080"/>
          <w:tab w:val="num" w:pos="142"/>
        </w:tabs>
        <w:ind w:left="0" w:hanging="76"/>
        <w:jc w:val="both"/>
        <w:rPr>
          <w:i/>
          <w:sz w:val="20"/>
          <w:szCs w:val="20"/>
        </w:rPr>
      </w:pPr>
      <w:r w:rsidRPr="007F49F8">
        <w:rPr>
          <w:b/>
          <w:i/>
          <w:sz w:val="20"/>
          <w:szCs w:val="20"/>
        </w:rPr>
        <w:t>Matavimo priemonė</w:t>
      </w:r>
      <w:r w:rsidRPr="007F49F8">
        <w:rPr>
          <w:i/>
          <w:sz w:val="20"/>
          <w:szCs w:val="20"/>
        </w:rPr>
        <w:t xml:space="preserve"> (toliau –</w:t>
      </w:r>
      <w:r w:rsidR="00FA16E2">
        <w:rPr>
          <w:i/>
          <w:sz w:val="20"/>
          <w:szCs w:val="20"/>
        </w:rPr>
        <w:t xml:space="preserve"> </w:t>
      </w:r>
      <w:r w:rsidRPr="007F49F8">
        <w:rPr>
          <w:i/>
          <w:sz w:val="20"/>
          <w:szCs w:val="20"/>
        </w:rPr>
        <w:t xml:space="preserve">MP) </w:t>
      </w:r>
      <w:r w:rsidR="003311AA" w:rsidRPr="00986B2E">
        <w:rPr>
          <w:i/>
          <w:sz w:val="20"/>
          <w:szCs w:val="20"/>
        </w:rPr>
        <w:t>–</w:t>
      </w:r>
      <w:r w:rsidRPr="00986B2E">
        <w:rPr>
          <w:i/>
          <w:sz w:val="20"/>
          <w:szCs w:val="20"/>
          <w:vertAlign w:val="superscript"/>
        </w:rPr>
        <w:t xml:space="preserve"> </w:t>
      </w:r>
      <w:r w:rsidR="005C3A68" w:rsidRPr="00986B2E">
        <w:rPr>
          <w:i/>
          <w:sz w:val="20"/>
          <w:szCs w:val="20"/>
        </w:rPr>
        <w:t>teisinio metrologinio reglamentavimo sritims priskirtos</w:t>
      </w:r>
      <w:r w:rsidR="007975B9" w:rsidRPr="00986B2E">
        <w:rPr>
          <w:i/>
          <w:sz w:val="20"/>
          <w:szCs w:val="20"/>
        </w:rPr>
        <w:t xml:space="preserve"> MP: </w:t>
      </w:r>
      <w:r w:rsidR="007F49F8" w:rsidRPr="00986B2E">
        <w:rPr>
          <w:bCs/>
          <w:i/>
          <w:sz w:val="20"/>
          <w:szCs w:val="20"/>
        </w:rPr>
        <w:t>stacionarios</w:t>
      </w:r>
      <w:r w:rsidR="00693C32" w:rsidRPr="00986B2E">
        <w:rPr>
          <w:i/>
          <w:sz w:val="20"/>
          <w:szCs w:val="20"/>
        </w:rPr>
        <w:t xml:space="preserve"> transporto priemonių greičio matavimo sistemos</w:t>
      </w:r>
      <w:r w:rsidR="005C0398">
        <w:rPr>
          <w:i/>
          <w:sz w:val="20"/>
          <w:szCs w:val="20"/>
        </w:rPr>
        <w:t xml:space="preserve"> </w:t>
      </w:r>
      <w:r w:rsidR="005C0398" w:rsidRPr="00682872">
        <w:rPr>
          <w:rFonts w:eastAsia="Times New Roman"/>
          <w:i/>
          <w:sz w:val="20"/>
          <w:szCs w:val="20"/>
        </w:rPr>
        <w:t xml:space="preserve">([1]15 str. 1 d. 1 p.; </w:t>
      </w:r>
      <w:r w:rsidR="005C0398" w:rsidRPr="00682872">
        <w:rPr>
          <w:rFonts w:eastAsia="Times New Roman"/>
          <w:i/>
          <w:sz w:val="20"/>
          <w:szCs w:val="20"/>
          <w:lang w:eastAsia="ar-SA"/>
        </w:rPr>
        <w:t>[</w:t>
      </w:r>
      <w:r w:rsidR="005C0398">
        <w:rPr>
          <w:rFonts w:eastAsia="Times New Roman"/>
          <w:i/>
          <w:sz w:val="20"/>
          <w:szCs w:val="20"/>
          <w:lang w:eastAsia="ar-SA"/>
        </w:rPr>
        <w:t>3</w:t>
      </w:r>
      <w:r w:rsidR="005C0398" w:rsidRPr="00682872">
        <w:rPr>
          <w:rFonts w:eastAsia="Times New Roman"/>
          <w:i/>
          <w:sz w:val="20"/>
          <w:szCs w:val="20"/>
          <w:lang w:eastAsia="ar-SA"/>
        </w:rPr>
        <w:t>])</w:t>
      </w:r>
      <w:r w:rsidR="007F49F8" w:rsidRPr="00986B2E">
        <w:rPr>
          <w:bCs/>
          <w:i/>
          <w:sz w:val="20"/>
          <w:szCs w:val="20"/>
        </w:rPr>
        <w:t>.</w:t>
      </w:r>
      <w:r w:rsidR="00B23DA7" w:rsidRPr="00986B2E">
        <w:rPr>
          <w:bCs/>
          <w:i/>
          <w:sz w:val="20"/>
          <w:szCs w:val="20"/>
        </w:rPr>
        <w:t xml:space="preserve"> </w:t>
      </w:r>
    </w:p>
    <w:p w:rsidR="00F414C8" w:rsidRPr="00986B2E" w:rsidRDefault="00F414C8" w:rsidP="006B5C24">
      <w:pPr>
        <w:pStyle w:val="NoSpacing1"/>
        <w:widowControl w:val="0"/>
        <w:jc w:val="both"/>
        <w:rPr>
          <w:i/>
          <w:sz w:val="20"/>
          <w:szCs w:val="20"/>
        </w:rPr>
      </w:pPr>
      <w:r w:rsidRPr="00986B2E">
        <w:rPr>
          <w:i/>
          <w:sz w:val="20"/>
          <w:szCs w:val="20"/>
        </w:rPr>
        <w:t>2.</w:t>
      </w:r>
      <w:r w:rsidRPr="00986B2E">
        <w:rPr>
          <w:b/>
          <w:i/>
          <w:sz w:val="20"/>
          <w:szCs w:val="20"/>
        </w:rPr>
        <w:t xml:space="preserve"> </w:t>
      </w:r>
      <w:r w:rsidR="005C3A68" w:rsidRPr="00986B2E">
        <w:rPr>
          <w:b/>
          <w:i/>
          <w:sz w:val="20"/>
          <w:szCs w:val="20"/>
        </w:rPr>
        <w:t>Teisinio metrologinio reglamentavimo sritims</w:t>
      </w:r>
      <w:r w:rsidR="005C3A68" w:rsidRPr="00986B2E">
        <w:rPr>
          <w:i/>
          <w:sz w:val="20"/>
          <w:szCs w:val="20"/>
        </w:rPr>
        <w:t xml:space="preserve"> </w:t>
      </w:r>
      <w:r w:rsidR="005C3A68" w:rsidRPr="00986B2E">
        <w:rPr>
          <w:b/>
          <w:i/>
          <w:sz w:val="20"/>
          <w:szCs w:val="20"/>
        </w:rPr>
        <w:t>priskirtos MP</w:t>
      </w:r>
      <w:r w:rsidR="005C3A68" w:rsidRPr="00986B2E">
        <w:rPr>
          <w:i/>
          <w:sz w:val="20"/>
          <w:szCs w:val="20"/>
        </w:rPr>
        <w:t xml:space="preserve"> –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5C3A68" w:rsidRPr="00986B2E">
        <w:rPr>
          <w:rFonts w:eastAsia="Times New Roman"/>
          <w:i/>
          <w:sz w:val="20"/>
          <w:szCs w:val="20"/>
        </w:rPr>
        <w:t>sveikatos apsaugos, veterinarijos, aplinkos apsaugos bei darbuotojų saugos ir sveikatos srityse,</w:t>
      </w:r>
      <w:r w:rsidR="005C3A68" w:rsidRPr="00986B2E">
        <w:rPr>
          <w:i/>
          <w:sz w:val="20"/>
          <w:szCs w:val="20"/>
        </w:rPr>
        <w:t xml:space="preserve"> kitose srityse ([1] 16 str. 1 d.)</w:t>
      </w:r>
      <w:r w:rsidR="0014645A" w:rsidRPr="00986B2E">
        <w:rPr>
          <w:i/>
          <w:sz w:val="20"/>
          <w:szCs w:val="20"/>
        </w:rPr>
        <w:t>.</w:t>
      </w:r>
    </w:p>
    <w:p w:rsidR="001B0FA6" w:rsidRPr="00986B2E" w:rsidRDefault="00A81D31" w:rsidP="00892A62">
      <w:pPr>
        <w:jc w:val="both"/>
        <w:rPr>
          <w:rFonts w:ascii="Times New Roman" w:hAnsi="Times New Roman"/>
          <w:i/>
          <w:sz w:val="20"/>
          <w:szCs w:val="20"/>
          <w:lang w:val="lt-LT"/>
        </w:rPr>
      </w:pPr>
      <w:r w:rsidRPr="00986B2E">
        <w:rPr>
          <w:rFonts w:ascii="Times New Roman" w:hAnsi="Times New Roman"/>
          <w:i/>
          <w:sz w:val="20"/>
          <w:szCs w:val="20"/>
          <w:lang w:val="lt-LT"/>
        </w:rPr>
        <w:t xml:space="preserve">3. </w:t>
      </w:r>
      <w:r w:rsidR="001B0FA6" w:rsidRPr="00986B2E">
        <w:rPr>
          <w:rFonts w:ascii="Times New Roman" w:hAnsi="Times New Roman"/>
          <w:i/>
          <w:sz w:val="20"/>
          <w:szCs w:val="20"/>
          <w:lang w:val="lt-LT"/>
        </w:rPr>
        <w:t>Duomenis dėl klausimyno</w:t>
      </w:r>
      <w:r w:rsidR="00A41720" w:rsidRPr="00986B2E">
        <w:rPr>
          <w:rFonts w:ascii="Times New Roman" w:hAnsi="Times New Roman"/>
          <w:i/>
          <w:sz w:val="20"/>
          <w:szCs w:val="20"/>
          <w:lang w:val="lt-LT"/>
        </w:rPr>
        <w:t xml:space="preserve"> 1÷</w:t>
      </w:r>
      <w:r w:rsidR="001E0BB4" w:rsidRPr="00986B2E">
        <w:rPr>
          <w:rFonts w:ascii="Times New Roman" w:hAnsi="Times New Roman"/>
          <w:i/>
          <w:sz w:val="20"/>
          <w:szCs w:val="20"/>
          <w:lang w:val="lt-LT"/>
        </w:rPr>
        <w:t>8</w:t>
      </w:r>
      <w:r w:rsidR="00DF7B1A" w:rsidRPr="00986B2E">
        <w:rPr>
          <w:rFonts w:ascii="Times New Roman" w:hAnsi="Times New Roman"/>
          <w:i/>
          <w:sz w:val="20"/>
          <w:szCs w:val="20"/>
          <w:lang w:val="lt-LT"/>
        </w:rPr>
        <w:t xml:space="preserve"> </w:t>
      </w:r>
      <w:r w:rsidR="001B0FA6" w:rsidRPr="00986B2E">
        <w:rPr>
          <w:rFonts w:ascii="Times New Roman" w:hAnsi="Times New Roman"/>
          <w:i/>
          <w:sz w:val="20"/>
          <w:szCs w:val="20"/>
          <w:lang w:val="lt-LT"/>
        </w:rPr>
        <w:t>klausimo pateikia asmuo</w:t>
      </w:r>
      <w:r w:rsidR="007B5D6F" w:rsidRPr="00986B2E">
        <w:rPr>
          <w:rFonts w:ascii="Times New Roman" w:hAnsi="Times New Roman"/>
          <w:i/>
          <w:sz w:val="20"/>
          <w:szCs w:val="20"/>
          <w:lang w:val="lt-LT"/>
        </w:rPr>
        <w:t>, atsakingas</w:t>
      </w:r>
      <w:r w:rsidR="001B0FA6" w:rsidRPr="00986B2E">
        <w:rPr>
          <w:rFonts w:ascii="Times New Roman" w:hAnsi="Times New Roman"/>
          <w:i/>
          <w:sz w:val="20"/>
          <w:szCs w:val="20"/>
          <w:lang w:val="lt-LT"/>
        </w:rPr>
        <w:t xml:space="preserve"> už MP įrengimą, naudojimą ir naudojamų MP patikros organizavimą (įmonės vadovas arba savininkas arba jų įgaliotas asmuo).</w:t>
      </w:r>
    </w:p>
    <w:p w:rsidR="001B0FA6" w:rsidRPr="00986B2E"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D05C82">
        <w:trPr>
          <w:trHeight w:val="1074"/>
        </w:trPr>
        <w:tc>
          <w:tcPr>
            <w:tcW w:w="568" w:type="dxa"/>
            <w:tcBorders>
              <w:left w:val="single" w:sz="4" w:space="0" w:color="BFBFBF" w:themeColor="background1" w:themeShade="BF"/>
              <w:right w:val="single" w:sz="4" w:space="0" w:color="BFBFBF" w:themeColor="background1" w:themeShade="BF"/>
            </w:tcBorders>
          </w:tcPr>
          <w:p w:rsidR="001B0FA6" w:rsidRPr="00986B2E" w:rsidRDefault="00EF08C6" w:rsidP="00EF08C6">
            <w:pPr>
              <w:rPr>
                <w:rFonts w:ascii="Times New Roman" w:hAnsi="Times New Roman"/>
                <w:sz w:val="22"/>
                <w:szCs w:val="22"/>
                <w:lang w:val="lt-LT"/>
              </w:rPr>
            </w:pPr>
            <w:r w:rsidRPr="00986B2E">
              <w:rPr>
                <w:rFonts w:ascii="Times New Roman" w:hAnsi="Times New Roman"/>
                <w:sz w:val="22"/>
                <w:szCs w:val="22"/>
                <w:lang w:val="lt-LT"/>
              </w:rPr>
              <w:t xml:space="preserve">  </w:t>
            </w:r>
            <w:r w:rsidR="001B0FA6" w:rsidRPr="00986B2E">
              <w:rPr>
                <w:rFonts w:ascii="Times New Roman" w:hAnsi="Times New Roman"/>
                <w:sz w:val="22"/>
                <w:szCs w:val="22"/>
                <w:lang w:val="lt-LT"/>
              </w:rPr>
              <w:t>1</w:t>
            </w:r>
            <w:r w:rsidR="0034078B" w:rsidRPr="00986B2E">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986B2E" w:rsidRDefault="00481E27" w:rsidP="00481E27">
            <w:pPr>
              <w:jc w:val="both"/>
              <w:rPr>
                <w:rFonts w:ascii="Times New Roman" w:hAnsi="Times New Roman"/>
                <w:snapToGrid w:val="0"/>
                <w:sz w:val="20"/>
                <w:szCs w:val="20"/>
                <w:lang w:val="lt-LT"/>
              </w:rPr>
            </w:pPr>
            <w:r w:rsidRPr="00986B2E">
              <w:rPr>
                <w:rFonts w:ascii="Times New Roman" w:hAnsi="Times New Roman"/>
                <w:sz w:val="20"/>
                <w:szCs w:val="20"/>
                <w:lang w:val="lt-LT"/>
              </w:rPr>
              <w:t>Ar yra sudarytas  ir  patvirtintas į teisinio metrologinio reglamentavimo sritims priskirtų matavimo priemonių grupių sąrašą (3) 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481E27" w:rsidRPr="00986B2E" w:rsidRDefault="00481E27" w:rsidP="00481E27">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 xml:space="preserve">[1] 16 str. </w:t>
            </w:r>
          </w:p>
          <w:p w:rsidR="00481E27" w:rsidRPr="00986B2E" w:rsidRDefault="00481E27" w:rsidP="00481E27">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1 d., 3 d.;</w:t>
            </w:r>
          </w:p>
          <w:p w:rsidR="00481E27" w:rsidRPr="00986B2E" w:rsidRDefault="00481E27" w:rsidP="00481E27">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[3]</w:t>
            </w:r>
          </w:p>
          <w:p w:rsidR="007E3532" w:rsidRPr="00986B2E" w:rsidRDefault="007E3532" w:rsidP="007E3532">
            <w:pPr>
              <w:rPr>
                <w:rFonts w:ascii="Times New Roman" w:hAnsi="Times New Roman"/>
                <w:color w:val="FF0000"/>
                <w:sz w:val="18"/>
                <w:szCs w:val="18"/>
                <w:lang w:val="lt-LT"/>
              </w:rPr>
            </w:pPr>
          </w:p>
          <w:p w:rsidR="001B0FA6" w:rsidRPr="00986B2E" w:rsidRDefault="001B0FA6" w:rsidP="00064FAA">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986B2E" w:rsidRDefault="00A7785A" w:rsidP="008E524E">
            <w:pPr>
              <w:rPr>
                <w:rFonts w:ascii="Times New Roman" w:hAnsi="Times New Roman"/>
                <w:sz w:val="18"/>
                <w:szCs w:val="18"/>
                <w:lang w:val="lt-LT"/>
              </w:rPr>
            </w:pPr>
            <w:r w:rsidRPr="00986B2E">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986B2E">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sidRPr="00986B2E">
              <w:rPr>
                <w:rFonts w:ascii="Times New Roman" w:hAnsi="Times New Roman"/>
                <w:sz w:val="18"/>
                <w:szCs w:val="18"/>
                <w:lang w:val="lt-LT"/>
              </w:rPr>
              <w:fldChar w:fldCharType="end"/>
            </w:r>
            <w:bookmarkEnd w:id="1"/>
          </w:p>
          <w:p w:rsidR="001B0FA6" w:rsidRPr="00986B2E" w:rsidRDefault="001B0FA6" w:rsidP="008E524E">
            <w:pPr>
              <w:rPr>
                <w:rFonts w:ascii="Times New Roman" w:hAnsi="Times New Roman"/>
                <w:noProof/>
                <w:sz w:val="18"/>
                <w:szCs w:val="18"/>
              </w:rPr>
            </w:pPr>
            <w:r w:rsidRPr="00986B2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Pr="00986B2E" w:rsidRDefault="00A7785A" w:rsidP="008810EA">
            <w:pPr>
              <w:ind w:left="-317" w:firstLine="317"/>
              <w:rPr>
                <w:rFonts w:ascii="Times New Roman" w:hAnsi="Times New Roman"/>
                <w:sz w:val="18"/>
                <w:szCs w:val="18"/>
                <w:lang w:val="lt-LT"/>
              </w:rPr>
            </w:pPr>
            <w:r w:rsidRPr="00986B2E">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986B2E">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sidRPr="00986B2E">
              <w:rPr>
                <w:rFonts w:ascii="Times New Roman" w:hAnsi="Times New Roman"/>
                <w:sz w:val="18"/>
                <w:szCs w:val="18"/>
                <w:lang w:val="lt-LT"/>
              </w:rPr>
              <w:fldChar w:fldCharType="end"/>
            </w:r>
            <w:bookmarkEnd w:id="2"/>
          </w:p>
          <w:p w:rsidR="001B0FA6" w:rsidRPr="00986B2E" w:rsidRDefault="001B0FA6" w:rsidP="008810EA">
            <w:pPr>
              <w:ind w:left="-317" w:firstLine="317"/>
              <w:rPr>
                <w:rFonts w:ascii="Times New Roman" w:hAnsi="Times New Roman"/>
                <w:noProof/>
                <w:sz w:val="18"/>
                <w:szCs w:val="18"/>
              </w:rPr>
            </w:pPr>
            <w:r w:rsidRPr="00986B2E">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Pr="00986B2E" w:rsidRDefault="00A7785A" w:rsidP="00DD36E3">
            <w:pPr>
              <w:jc w:val="center"/>
              <w:rPr>
                <w:rFonts w:ascii="Times New Roman" w:hAnsi="Times New Roman"/>
                <w:sz w:val="18"/>
                <w:szCs w:val="18"/>
                <w:lang w:val="lt-LT"/>
              </w:rPr>
            </w:pPr>
            <w:r w:rsidRPr="00986B2E">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986B2E">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sidRPr="00986B2E">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986B2E">
              <w:rPr>
                <w:rFonts w:ascii="Times New Roman" w:hAnsi="Times New Roman"/>
                <w:sz w:val="18"/>
                <w:szCs w:val="18"/>
                <w:lang w:val="lt-LT"/>
              </w:rPr>
              <w:t>Neaktualu</w:t>
            </w:r>
          </w:p>
        </w:tc>
      </w:tr>
    </w:tbl>
    <w:p w:rsidR="002E3D9E" w:rsidRDefault="002E3D9E" w:rsidP="00DF7B1A">
      <w:pPr>
        <w:jc w:val="center"/>
        <w:rPr>
          <w:rFonts w:ascii="Times New Roman" w:hAnsi="Times New Roman"/>
          <w:b/>
          <w:sz w:val="28"/>
          <w:szCs w:val="28"/>
          <w:lang w:val="lt-LT"/>
        </w:rPr>
      </w:pPr>
    </w:p>
    <w:p w:rsidR="001B0FA6" w:rsidRDefault="001B0FA6" w:rsidP="00DF7B1A">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B42D3B" w:rsidRDefault="00B42D3B" w:rsidP="00DF7B1A">
      <w:pPr>
        <w:jc w:val="center"/>
        <w:rPr>
          <w:rFonts w:ascii="Times New Roman" w:hAnsi="Times New Roman"/>
          <w:b/>
          <w:sz w:val="28"/>
          <w:szCs w:val="28"/>
          <w:lang w:val="lt-LT"/>
        </w:rPr>
      </w:pPr>
    </w:p>
    <w:p w:rsidR="00C408A7" w:rsidRPr="00204C16" w:rsidRDefault="00C408A7" w:rsidP="00892A62">
      <w:pPr>
        <w:suppressAutoHyphens/>
        <w:jc w:val="both"/>
        <w:rPr>
          <w:rFonts w:ascii="Times New Roman" w:hAnsi="Times New Roman"/>
          <w:i/>
          <w:sz w:val="20"/>
          <w:szCs w:val="20"/>
          <w:lang w:val="lt-LT"/>
        </w:rPr>
      </w:pPr>
      <w:r w:rsidRPr="00204C16">
        <w:rPr>
          <w:rFonts w:ascii="Times New Roman" w:hAnsi="Times New Roman"/>
          <w:i/>
          <w:sz w:val="20"/>
          <w:szCs w:val="20"/>
          <w:lang w:val="lt-LT"/>
        </w:rPr>
        <w:t>Pastabos:</w:t>
      </w:r>
    </w:p>
    <w:p w:rsidR="00481E27" w:rsidRPr="00986B2E" w:rsidRDefault="00481E27" w:rsidP="00481E27">
      <w:pPr>
        <w:widowControl w:val="0"/>
        <w:tabs>
          <w:tab w:val="left" w:pos="720"/>
        </w:tabs>
        <w:suppressAutoHyphens/>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1. </w:t>
      </w:r>
      <w:r w:rsidRPr="00481E27">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w:t>
      </w:r>
      <w:r w:rsidRPr="00986B2E">
        <w:rPr>
          <w:rFonts w:ascii="Times New Roman" w:hAnsi="Times New Roman"/>
          <w:i/>
          <w:sz w:val="20"/>
          <w:szCs w:val="20"/>
          <w:lang w:val="lt-LT"/>
        </w:rPr>
        <w:t xml:space="preserve">Respublikoje </w:t>
      </w:r>
      <w:r w:rsidRPr="00986B2E">
        <w:rPr>
          <w:rFonts w:ascii="Times New Roman" w:eastAsia="Times New Roman" w:hAnsi="Times New Roman"/>
          <w:i/>
          <w:sz w:val="20"/>
          <w:szCs w:val="20"/>
          <w:lang w:val="lt-LT" w:eastAsia="ar-SA"/>
        </w:rPr>
        <w:t xml:space="preserve"> ([1] 18 str. 2 d.). </w:t>
      </w:r>
    </w:p>
    <w:p w:rsidR="00481E27" w:rsidRDefault="00481E27" w:rsidP="00481E27">
      <w:pPr>
        <w:widowControl w:val="0"/>
        <w:tabs>
          <w:tab w:val="left" w:pos="720"/>
        </w:tabs>
        <w:suppressAutoHyphens/>
        <w:jc w:val="both"/>
        <w:rPr>
          <w:rFonts w:ascii="Times New Roman" w:eastAsia="Times New Roman" w:hAnsi="Times New Roman"/>
          <w:i/>
          <w:sz w:val="20"/>
          <w:szCs w:val="20"/>
          <w:lang w:val="lt-LT" w:eastAsia="ar-SA"/>
        </w:rPr>
      </w:pPr>
      <w:r w:rsidRPr="00986B2E">
        <w:rPr>
          <w:rFonts w:ascii="Times New Roman" w:eastAsia="Times New Roman" w:hAnsi="Times New Roman"/>
          <w:i/>
          <w:sz w:val="20"/>
          <w:szCs w:val="20"/>
          <w:lang w:val="lt-LT" w:eastAsia="ar-SA"/>
        </w:rPr>
        <w:t xml:space="preserve">2. </w:t>
      </w:r>
      <w:r w:rsidRPr="00986B2E">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Pr="00986B2E">
        <w:rPr>
          <w:rFonts w:ascii="Times New Roman" w:eastAsia="Times New Roman" w:hAnsi="Times New Roman"/>
          <w:i/>
          <w:sz w:val="20"/>
          <w:szCs w:val="20"/>
          <w:lang w:val="lt-LT" w:eastAsia="ar-SA"/>
        </w:rPr>
        <w:t xml:space="preserve"> (toliau – Registras) ([1] 18 str. 5 d., [5]).</w:t>
      </w:r>
    </w:p>
    <w:p w:rsidR="00EA0058" w:rsidRPr="00567954" w:rsidRDefault="00EA0058" w:rsidP="00481E27">
      <w:pPr>
        <w:widowControl w:val="0"/>
        <w:tabs>
          <w:tab w:val="left" w:pos="720"/>
        </w:tabs>
        <w:suppressAutoHyphens/>
        <w:jc w:val="both"/>
        <w:rPr>
          <w:rFonts w:ascii="Times New Roman" w:eastAsia="Times New Roman" w:hAnsi="Times New Roman"/>
          <w:i/>
          <w:sz w:val="20"/>
          <w:szCs w:val="20"/>
          <w:lang w:val="lt-LT" w:eastAsia="ar-SA"/>
        </w:rPr>
      </w:pPr>
    </w:p>
    <w:p w:rsidR="001B0FA6" w:rsidRPr="008810EA"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38"/>
      </w:tblGrid>
      <w:tr w:rsidR="00A7785A" w:rsidRPr="006E098C"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4C51E7" w:rsidP="006F763D">
            <w:pPr>
              <w:rPr>
                <w:rFonts w:ascii="Times New Roman" w:hAnsi="Times New Roman"/>
                <w:sz w:val="22"/>
                <w:szCs w:val="22"/>
                <w:lang w:val="lt-LT"/>
              </w:rPr>
            </w:pPr>
            <w:r>
              <w:rPr>
                <w:rFonts w:ascii="Times New Roman" w:hAnsi="Times New Roman"/>
                <w:sz w:val="22"/>
                <w:szCs w:val="22"/>
                <w:lang w:val="lt-LT"/>
              </w:rPr>
              <w:t>2</w:t>
            </w:r>
            <w:r w:rsidR="0034078B"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986B2E" w:rsidRDefault="00A7785A" w:rsidP="006B5C24">
            <w:pPr>
              <w:tabs>
                <w:tab w:val="left" w:pos="6273"/>
                <w:tab w:val="left" w:pos="6555"/>
              </w:tabs>
              <w:ind w:right="34"/>
              <w:jc w:val="both"/>
              <w:rPr>
                <w:rFonts w:ascii="Times New Roman" w:hAnsi="Times New Roman"/>
                <w:sz w:val="20"/>
                <w:szCs w:val="20"/>
                <w:lang w:val="lt-LT"/>
              </w:rPr>
            </w:pPr>
            <w:r w:rsidRPr="00986B2E">
              <w:rPr>
                <w:rFonts w:ascii="Times New Roman" w:hAnsi="Times New Roman"/>
                <w:sz w:val="20"/>
                <w:szCs w:val="20"/>
                <w:lang w:val="lt-LT"/>
              </w:rPr>
              <w:t xml:space="preserve">Ar visos naudojamos </w:t>
            </w:r>
            <w:r w:rsidR="006B5C24" w:rsidRPr="00986B2E">
              <w:rPr>
                <w:bCs/>
                <w:sz w:val="20"/>
                <w:szCs w:val="20"/>
                <w:lang w:val="lt-LT"/>
              </w:rPr>
              <w:t>stacionarios</w:t>
            </w:r>
            <w:r w:rsidR="006B5C24" w:rsidRPr="00986B2E">
              <w:rPr>
                <w:sz w:val="20"/>
                <w:szCs w:val="20"/>
                <w:lang w:val="lt-LT"/>
              </w:rPr>
              <w:t xml:space="preserve"> transporto priemonių greičio matavimo sistemos</w:t>
            </w:r>
            <w:r w:rsidRPr="00986B2E">
              <w:rPr>
                <w:rFonts w:ascii="Times New Roman" w:hAnsi="Times New Roman"/>
                <w:sz w:val="20"/>
                <w:szCs w:val="20"/>
                <w:lang w:val="lt-LT"/>
              </w:rPr>
              <w:t xml:space="preserve">, kurių </w:t>
            </w:r>
            <w:r w:rsidR="006B5C24" w:rsidRPr="00986B2E">
              <w:rPr>
                <w:rFonts w:ascii="Times New Roman" w:hAnsi="Times New Roman"/>
                <w:sz w:val="20"/>
                <w:szCs w:val="20"/>
                <w:lang w:val="lt-LT"/>
              </w:rPr>
              <w:t xml:space="preserve">tipai </w:t>
            </w:r>
            <w:r w:rsidR="006B5C24" w:rsidRPr="00986B2E">
              <w:rPr>
                <w:rFonts w:ascii="Times New Roman" w:hAnsi="Times New Roman"/>
                <w:iCs/>
                <w:sz w:val="20"/>
                <w:szCs w:val="20"/>
                <w:lang w:val="lt-LT"/>
              </w:rPr>
              <w:t xml:space="preserve">yra įrašyti į Registrą </w:t>
            </w:r>
            <w:r w:rsidR="006B5C24" w:rsidRPr="00986B2E">
              <w:rPr>
                <w:rFonts w:ascii="Times New Roman" w:hAnsi="Times New Roman"/>
                <w:noProof/>
                <w:sz w:val="20"/>
                <w:szCs w:val="20"/>
                <w:lang w:val="lt-LT" w:eastAsia="lt-LT"/>
              </w:rPr>
              <w:t>[5]</w:t>
            </w:r>
            <w:r w:rsidR="006B5C24" w:rsidRPr="00986B2E">
              <w:rPr>
                <w:rFonts w:ascii="Times New Roman" w:hAnsi="Times New Roman"/>
                <w:sz w:val="20"/>
                <w:szCs w:val="20"/>
                <w:lang w:val="lt-LT"/>
              </w:rPr>
              <w:t xml:space="preserve"> ir kurių reglamentavimui netaikomi ES teisės aktai</w:t>
            </w:r>
            <w:r w:rsidR="006B5C24" w:rsidRPr="00986B2E">
              <w:rPr>
                <w:rFonts w:ascii="Times New Roman" w:hAnsi="Times New Roman"/>
                <w:iCs/>
                <w:sz w:val="20"/>
                <w:szCs w:val="20"/>
                <w:lang w:val="lt-LT"/>
              </w:rPr>
              <w:t xml:space="preserve">, </w:t>
            </w:r>
            <w:r w:rsidR="006B5C24" w:rsidRPr="00986B2E">
              <w:rPr>
                <w:rFonts w:ascii="Times New Roman" w:hAnsi="Times New Roman"/>
                <w:sz w:val="20"/>
                <w:szCs w:val="20"/>
                <w:lang w:val="lt-LT"/>
              </w:rPr>
              <w:t>yra paženklintos MP 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[1] 17 str. 2 d.,</w:t>
            </w:r>
          </w:p>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 xml:space="preserve">18 str. </w:t>
            </w:r>
          </w:p>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3 d. ir 4 d.</w:t>
            </w:r>
          </w:p>
          <w:p w:rsidR="00A7785A" w:rsidRPr="00986B2E" w:rsidRDefault="00A7785A" w:rsidP="0090446A">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A7785A" w:rsidRPr="00DD36E3"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DD36E3" w:rsidRDefault="00A7785A" w:rsidP="008E524E">
            <w:pPr>
              <w:rPr>
                <w:rFonts w:ascii="Times New Roman" w:hAnsi="Times New Roman"/>
                <w:noProof/>
                <w:sz w:val="18"/>
                <w:szCs w:val="18"/>
                <w:lang w:val="lt-LT" w:eastAsia="lt-LT"/>
              </w:rPr>
            </w:pPr>
          </w:p>
        </w:tc>
        <w:tc>
          <w:tcPr>
            <w:tcW w:w="992" w:type="dxa"/>
            <w:gridSpan w:val="2"/>
            <w:tcBorders>
              <w:left w:val="single" w:sz="4" w:space="0" w:color="BFBFBF" w:themeColor="background1" w:themeShade="BF"/>
              <w:right w:val="single" w:sz="4" w:space="0" w:color="BFBFBF" w:themeColor="background1" w:themeShade="BF"/>
            </w:tcBorders>
          </w:tcPr>
          <w:p w:rsidR="00A7785A" w:rsidRPr="00DD36E3" w:rsidRDefault="00A7785A" w:rsidP="00AC7DB9">
            <w:pPr>
              <w:jc w:val="center"/>
              <w:rPr>
                <w:rFonts w:ascii="Times New Roman" w:hAnsi="Times New Roman"/>
                <w:noProof/>
                <w:sz w:val="18"/>
                <w:szCs w:val="18"/>
                <w:lang w:val="lt-LT" w:eastAsia="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4C51E7">
            <w:pPr>
              <w:rPr>
                <w:rFonts w:ascii="Times New Roman" w:hAnsi="Times New Roman"/>
                <w:sz w:val="22"/>
                <w:szCs w:val="22"/>
                <w:lang w:val="lt-LT"/>
              </w:rPr>
            </w:pPr>
            <w:r w:rsidRPr="00FD043D">
              <w:rPr>
                <w:rFonts w:ascii="Times New Roman" w:hAnsi="Times New Roman"/>
                <w:sz w:val="22"/>
                <w:szCs w:val="22"/>
                <w:lang w:val="lt-LT"/>
              </w:rPr>
              <w:t xml:space="preserve"> </w:t>
            </w:r>
            <w:r w:rsidR="004C51E7">
              <w:rPr>
                <w:rFonts w:ascii="Times New Roman" w:hAnsi="Times New Roman"/>
                <w:sz w:val="22"/>
                <w:szCs w:val="22"/>
                <w:lang w:val="lt-LT"/>
              </w:rPr>
              <w:t>2</w:t>
            </w:r>
            <w:r w:rsidRPr="00FD043D">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986B2E" w:rsidRDefault="00A7785A" w:rsidP="006B5C24">
            <w:pPr>
              <w:ind w:right="318"/>
              <w:rPr>
                <w:rFonts w:ascii="Times New Roman" w:hAnsi="Times New Roman"/>
                <w:sz w:val="20"/>
                <w:szCs w:val="20"/>
                <w:lang w:val="lt-LT"/>
              </w:rPr>
            </w:pPr>
            <w:r w:rsidRPr="00986B2E">
              <w:rPr>
                <w:rFonts w:ascii="Times New Roman" w:hAnsi="Times New Roman"/>
                <w:sz w:val="20"/>
                <w:szCs w:val="20"/>
                <w:lang w:val="lt-LT"/>
              </w:rPr>
              <w:t xml:space="preserve">pagamintų </w:t>
            </w:r>
            <w:r w:rsidR="006B5C24" w:rsidRPr="00986B2E">
              <w:rPr>
                <w:rFonts w:ascii="Times New Roman" w:hAnsi="Times New Roman"/>
                <w:sz w:val="20"/>
                <w:szCs w:val="20"/>
                <w:lang w:val="lt-LT"/>
              </w:rPr>
              <w:t>Lietuvos Respublikoje?</w:t>
            </w:r>
          </w:p>
        </w:tc>
        <w:tc>
          <w:tcPr>
            <w:tcW w:w="1418" w:type="dxa"/>
            <w:tcBorders>
              <w:left w:val="single" w:sz="4" w:space="0" w:color="BFBFBF" w:themeColor="background1" w:themeShade="BF"/>
              <w:right w:val="single" w:sz="4" w:space="0" w:color="BFBFBF" w:themeColor="background1" w:themeShade="BF"/>
            </w:tcBorders>
          </w:tcPr>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 xml:space="preserve">[1] 17 str. 2 d., </w:t>
            </w:r>
          </w:p>
          <w:p w:rsidR="00A7785A"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Pr="00FD043D" w:rsidRDefault="00A7785A" w:rsidP="00745A78">
            <w:pPr>
              <w:rPr>
                <w:rFonts w:ascii="Times New Roman" w:hAnsi="Times New Roman"/>
                <w:sz w:val="22"/>
                <w:szCs w:val="22"/>
                <w:lang w:val="lt-LT"/>
              </w:rPr>
            </w:pPr>
          </w:p>
        </w:tc>
        <w:tc>
          <w:tcPr>
            <w:tcW w:w="6523" w:type="dxa"/>
          </w:tcPr>
          <w:p w:rsidR="006B5C24" w:rsidRPr="00986B2E" w:rsidRDefault="00A7785A" w:rsidP="006B5C24">
            <w:pPr>
              <w:ind w:right="318"/>
              <w:rPr>
                <w:rFonts w:ascii="Times New Roman" w:hAnsi="Times New Roman"/>
                <w:i/>
                <w:iCs/>
                <w:sz w:val="18"/>
                <w:szCs w:val="18"/>
                <w:lang w:val="lt-LT"/>
              </w:rPr>
            </w:pPr>
            <w:r w:rsidRPr="00986B2E">
              <w:rPr>
                <w:rFonts w:ascii="Times New Roman" w:hAnsi="Times New Roman"/>
                <w:i/>
                <w:iCs/>
                <w:sz w:val="20"/>
                <w:szCs w:val="20"/>
                <w:lang w:val="lt-LT"/>
              </w:rPr>
              <w:t xml:space="preserve">         </w:t>
            </w:r>
            <w:r w:rsidR="006B5C24" w:rsidRPr="00986B2E">
              <w:rPr>
                <w:rFonts w:ascii="Times New Roman" w:hAnsi="Times New Roman"/>
                <w:i/>
                <w:iCs/>
                <w:sz w:val="20"/>
                <w:szCs w:val="20"/>
                <w:lang w:val="lt-LT"/>
              </w:rPr>
              <w:t xml:space="preserve">                  </w:t>
            </w:r>
            <w:r w:rsidR="006B5C24" w:rsidRPr="00986B2E">
              <w:rPr>
                <w:rFonts w:ascii="Times New Roman" w:hAnsi="Times New Roman"/>
                <w:i/>
                <w:iCs/>
                <w:sz w:val="18"/>
                <w:szCs w:val="18"/>
                <w:lang w:val="lt-LT"/>
              </w:rPr>
              <w:t>Ženklo pavyzdys:</w:t>
            </w:r>
          </w:p>
          <w:p w:rsidR="006B5C24" w:rsidRPr="00986B2E" w:rsidRDefault="006B5C24" w:rsidP="006B5C24">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6B5C24" w:rsidRPr="00CD278A" w:rsidTr="008B1DD5">
              <w:trPr>
                <w:trHeight w:val="135"/>
              </w:trPr>
              <w:tc>
                <w:tcPr>
                  <w:tcW w:w="593" w:type="dxa"/>
                  <w:vMerge w:val="restart"/>
                  <w:shd w:val="clear" w:color="auto" w:fill="auto"/>
                  <w:tcMar>
                    <w:top w:w="0" w:type="dxa"/>
                    <w:left w:w="108" w:type="dxa"/>
                    <w:bottom w:w="0" w:type="dxa"/>
                    <w:right w:w="108" w:type="dxa"/>
                  </w:tcMar>
                </w:tcPr>
                <w:p w:rsidR="006B5C24" w:rsidRPr="00986B2E" w:rsidRDefault="006B5C24" w:rsidP="008B1DD5">
                  <w:pPr>
                    <w:suppressAutoHyphens/>
                    <w:autoSpaceDN w:val="0"/>
                    <w:textAlignment w:val="baseline"/>
                    <w:rPr>
                      <w:rFonts w:ascii="Times New Roman" w:eastAsia="Times New Roman" w:hAnsi="Times New Roman"/>
                      <w:sz w:val="20"/>
                      <w:szCs w:val="20"/>
                      <w:lang w:val="lt-LT"/>
                    </w:rPr>
                  </w:pPr>
                </w:p>
                <w:p w:rsidR="006B5C24" w:rsidRPr="00986B2E" w:rsidRDefault="006B5C24" w:rsidP="008B1DD5">
                  <w:pPr>
                    <w:suppressAutoHyphens/>
                    <w:autoSpaceDN w:val="0"/>
                    <w:jc w:val="center"/>
                    <w:textAlignment w:val="baseline"/>
                    <w:rPr>
                      <w:rFonts w:ascii="Times New Roman" w:eastAsia="Times New Roman" w:hAnsi="Times New Roman"/>
                      <w:sz w:val="20"/>
                      <w:szCs w:val="20"/>
                      <w:lang w:val="lt-LT"/>
                    </w:rPr>
                  </w:pPr>
                  <w:r w:rsidRPr="00986B2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6B5C24" w:rsidRPr="00986B2E" w:rsidRDefault="006B5C24" w:rsidP="008B1DD5">
                  <w:pPr>
                    <w:suppressAutoHyphens/>
                    <w:autoSpaceDN w:val="0"/>
                    <w:jc w:val="center"/>
                    <w:textAlignment w:val="baseline"/>
                    <w:rPr>
                      <w:rFonts w:ascii="Times New Roman" w:eastAsia="Times New Roman" w:hAnsi="Times New Roman"/>
                      <w:b/>
                      <w:sz w:val="20"/>
                      <w:szCs w:val="20"/>
                      <w:lang w:val="lt-LT"/>
                    </w:rPr>
                  </w:pPr>
                  <w:r w:rsidRPr="00986B2E">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6B5C24" w:rsidRPr="00986B2E" w:rsidRDefault="006B5C24" w:rsidP="008B1DD5">
                  <w:pPr>
                    <w:suppressAutoHyphens/>
                    <w:autoSpaceDN w:val="0"/>
                    <w:textAlignment w:val="baseline"/>
                    <w:rPr>
                      <w:rFonts w:ascii="Times New Roman" w:eastAsia="Times New Roman" w:hAnsi="Times New Roman"/>
                      <w:sz w:val="20"/>
                      <w:szCs w:val="20"/>
                      <w:lang w:val="lt-LT"/>
                    </w:rPr>
                  </w:pPr>
                </w:p>
                <w:p w:rsidR="006B5C24" w:rsidRPr="00986B2E" w:rsidRDefault="006B5C24" w:rsidP="008B1DD5">
                  <w:pPr>
                    <w:suppressAutoHyphens/>
                    <w:autoSpaceDN w:val="0"/>
                    <w:textAlignment w:val="baseline"/>
                    <w:rPr>
                      <w:rFonts w:ascii="Times New Roman" w:eastAsia="Times New Roman" w:hAnsi="Times New Roman"/>
                      <w:sz w:val="20"/>
                      <w:szCs w:val="20"/>
                      <w:lang w:val="lt-LT"/>
                    </w:rPr>
                  </w:pPr>
                  <w:r w:rsidRPr="00986B2E">
                    <w:rPr>
                      <w:rFonts w:ascii="Times New Roman" w:eastAsia="Times New Roman" w:hAnsi="Times New Roman"/>
                      <w:sz w:val="20"/>
                      <w:szCs w:val="20"/>
                      <w:lang w:val="lt-LT"/>
                    </w:rPr>
                    <w:t xml:space="preserve">arba </w:t>
                  </w:r>
                  <w:r w:rsidRPr="00986B2E">
                    <w:rPr>
                      <w:rFonts w:ascii="Times New Roman" w:eastAsia="Times New Roman" w:hAnsi="Times New Roman"/>
                      <w:b/>
                      <w:sz w:val="20"/>
                      <w:szCs w:val="20"/>
                      <w:lang w:val="lt-LT"/>
                    </w:rPr>
                    <w:t>LT</w:t>
                  </w:r>
                  <w:r w:rsidRPr="00986B2E">
                    <w:rPr>
                      <w:rFonts w:ascii="Times New Roman" w:eastAsia="Times New Roman" w:hAnsi="Times New Roman"/>
                      <w:sz w:val="20"/>
                      <w:szCs w:val="20"/>
                      <w:lang w:val="lt-LT"/>
                    </w:rPr>
                    <w:t xml:space="preserve"> 1 – XXXX: YYYY, čia:</w:t>
                  </w:r>
                </w:p>
              </w:tc>
            </w:tr>
            <w:tr w:rsidR="006B5C24" w:rsidRPr="00986B2E" w:rsidTr="008B1DD5">
              <w:trPr>
                <w:trHeight w:val="135"/>
              </w:trPr>
              <w:tc>
                <w:tcPr>
                  <w:tcW w:w="593" w:type="dxa"/>
                  <w:vMerge/>
                  <w:shd w:val="clear" w:color="auto" w:fill="auto"/>
                  <w:tcMar>
                    <w:top w:w="0" w:type="dxa"/>
                    <w:left w:w="108" w:type="dxa"/>
                    <w:bottom w:w="0" w:type="dxa"/>
                    <w:right w:w="108" w:type="dxa"/>
                  </w:tcMar>
                </w:tcPr>
                <w:p w:rsidR="006B5C24" w:rsidRPr="00986B2E" w:rsidRDefault="006B5C24" w:rsidP="008B1DD5">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6B5C24" w:rsidRPr="00986B2E" w:rsidRDefault="006B5C24" w:rsidP="008B1DD5">
                  <w:pPr>
                    <w:suppressAutoHyphens/>
                    <w:autoSpaceDN w:val="0"/>
                    <w:jc w:val="center"/>
                    <w:textAlignment w:val="baseline"/>
                    <w:rPr>
                      <w:rFonts w:ascii="Times New Roman" w:eastAsia="Times New Roman" w:hAnsi="Times New Roman"/>
                      <w:b/>
                      <w:sz w:val="20"/>
                      <w:szCs w:val="20"/>
                      <w:lang w:val="lt-LT"/>
                    </w:rPr>
                  </w:pPr>
                  <w:r w:rsidRPr="00986B2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6B5C24" w:rsidRPr="00986B2E" w:rsidRDefault="006B5C24" w:rsidP="008B1DD5">
                  <w:pPr>
                    <w:suppressAutoHyphens/>
                    <w:autoSpaceDN w:val="0"/>
                    <w:jc w:val="both"/>
                    <w:textAlignment w:val="baseline"/>
                    <w:rPr>
                      <w:rFonts w:ascii="Times New Roman" w:eastAsia="Times New Roman" w:hAnsi="Times New Roman"/>
                      <w:sz w:val="20"/>
                      <w:szCs w:val="20"/>
                      <w:lang w:val="lt-LT"/>
                    </w:rPr>
                  </w:pPr>
                </w:p>
              </w:tc>
            </w:tr>
          </w:tbl>
          <w:p w:rsidR="006B5C24" w:rsidRPr="00986B2E" w:rsidRDefault="006B5C24" w:rsidP="006B5C24">
            <w:pPr>
              <w:ind w:right="318"/>
              <w:rPr>
                <w:rFonts w:ascii="Times New Roman" w:hAnsi="Times New Roman"/>
                <w:i/>
                <w:iCs/>
                <w:sz w:val="18"/>
                <w:szCs w:val="18"/>
                <w:lang w:val="lt-LT"/>
              </w:rPr>
            </w:pPr>
          </w:p>
          <w:p w:rsidR="006B5C24" w:rsidRPr="00986B2E" w:rsidRDefault="006B5C24" w:rsidP="006B5C24">
            <w:pPr>
              <w:ind w:right="318"/>
              <w:rPr>
                <w:rFonts w:ascii="Times New Roman" w:hAnsi="Times New Roman"/>
                <w:i/>
                <w:iCs/>
                <w:sz w:val="20"/>
                <w:szCs w:val="20"/>
                <w:lang w:val="lt-LT"/>
              </w:rPr>
            </w:pPr>
            <w:r w:rsidRPr="00986B2E">
              <w:rPr>
                <w:rFonts w:ascii="Times New Roman" w:hAnsi="Times New Roman"/>
                <w:i/>
                <w:iCs/>
                <w:sz w:val="20"/>
                <w:szCs w:val="20"/>
                <w:lang w:val="lt-LT"/>
              </w:rPr>
              <w:t xml:space="preserve">            Skaičius 1 reiškia, kad MP pagaminta Lietuvos Respublikoje;</w:t>
            </w:r>
          </w:p>
          <w:p w:rsidR="006B5C24" w:rsidRPr="00986B2E" w:rsidRDefault="006B5C24" w:rsidP="006B5C24">
            <w:pPr>
              <w:ind w:right="318"/>
              <w:rPr>
                <w:rFonts w:ascii="Times New Roman" w:hAnsi="Times New Roman"/>
                <w:i/>
                <w:iCs/>
                <w:sz w:val="18"/>
                <w:szCs w:val="18"/>
                <w:lang w:val="lt-LT"/>
              </w:rPr>
            </w:pPr>
            <w:r w:rsidRPr="00986B2E">
              <w:rPr>
                <w:rFonts w:ascii="Times New Roman" w:hAnsi="Times New Roman"/>
                <w:i/>
                <w:iCs/>
                <w:sz w:val="18"/>
                <w:szCs w:val="18"/>
                <w:lang w:val="lt-LT"/>
              </w:rPr>
              <w:t xml:space="preserve">           </w:t>
            </w:r>
            <w:proofErr w:type="spellStart"/>
            <w:r w:rsidRPr="00986B2E">
              <w:rPr>
                <w:rFonts w:ascii="Times New Roman" w:hAnsi="Times New Roman"/>
                <w:i/>
                <w:sz w:val="20"/>
                <w:szCs w:val="20"/>
              </w:rPr>
              <w:t>Raidžių</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junginys</w:t>
            </w:r>
            <w:proofErr w:type="spellEnd"/>
            <w:r w:rsidRPr="00986B2E">
              <w:rPr>
                <w:sz w:val="20"/>
                <w:szCs w:val="20"/>
              </w:rPr>
              <w:t xml:space="preserve"> </w:t>
            </w:r>
            <w:r w:rsidRPr="00986B2E">
              <w:rPr>
                <w:rFonts w:ascii="Times New Roman" w:hAnsi="Times New Roman"/>
                <w:i/>
                <w:sz w:val="20"/>
                <w:szCs w:val="20"/>
              </w:rPr>
              <w:t>„XXXX</w:t>
            </w:r>
            <w:proofErr w:type="gramStart"/>
            <w:r w:rsidRPr="00986B2E">
              <w:rPr>
                <w:rFonts w:ascii="Times New Roman" w:hAnsi="Times New Roman"/>
                <w:i/>
                <w:sz w:val="20"/>
                <w:szCs w:val="20"/>
              </w:rPr>
              <w:t>“ –</w:t>
            </w:r>
            <w:proofErr w:type="gramEnd"/>
            <w:r w:rsidRPr="00986B2E">
              <w:rPr>
                <w:rFonts w:ascii="Times New Roman" w:hAnsi="Times New Roman"/>
                <w:i/>
                <w:sz w:val="20"/>
                <w:szCs w:val="20"/>
              </w:rPr>
              <w:t xml:space="preserve"> </w:t>
            </w:r>
            <w:proofErr w:type="spellStart"/>
            <w:r w:rsidRPr="00986B2E">
              <w:rPr>
                <w:rFonts w:ascii="Times New Roman" w:hAnsi="Times New Roman"/>
                <w:i/>
                <w:sz w:val="20"/>
                <w:szCs w:val="20"/>
              </w:rPr>
              <w:t>matavimo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priemonės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tipo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registravimo</w:t>
            </w:r>
            <w:proofErr w:type="spellEnd"/>
            <w:r w:rsidRPr="00986B2E">
              <w:rPr>
                <w:rFonts w:ascii="Times New Roman" w:hAnsi="Times New Roman"/>
                <w:i/>
                <w:sz w:val="20"/>
                <w:szCs w:val="20"/>
              </w:rPr>
              <w:t xml:space="preserve"> Lietuvos </w:t>
            </w:r>
            <w:proofErr w:type="spellStart"/>
            <w:r w:rsidRPr="00986B2E">
              <w:rPr>
                <w:rFonts w:ascii="Times New Roman" w:hAnsi="Times New Roman"/>
                <w:i/>
                <w:sz w:val="20"/>
                <w:szCs w:val="20"/>
              </w:rPr>
              <w:t>matavimo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priemonių</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valstybės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registre</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eilės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numeris</w:t>
            </w:r>
            <w:proofErr w:type="spellEnd"/>
            <w:r w:rsidRPr="00986B2E">
              <w:rPr>
                <w:rFonts w:ascii="Times New Roman" w:hAnsi="Times New Roman"/>
                <w:i/>
                <w:sz w:val="20"/>
                <w:szCs w:val="20"/>
              </w:rPr>
              <w:t>.</w:t>
            </w:r>
          </w:p>
          <w:p w:rsidR="00A7785A" w:rsidRPr="00986B2E" w:rsidRDefault="006B5C24" w:rsidP="006B5C24">
            <w:pPr>
              <w:tabs>
                <w:tab w:val="left" w:pos="6555"/>
              </w:tabs>
              <w:ind w:right="174"/>
              <w:rPr>
                <w:rFonts w:ascii="Times New Roman" w:hAnsi="Times New Roman"/>
                <w:sz w:val="20"/>
                <w:szCs w:val="20"/>
                <w:lang w:val="lt-LT"/>
              </w:rPr>
            </w:pPr>
            <w:proofErr w:type="spellStart"/>
            <w:r w:rsidRPr="00986B2E">
              <w:rPr>
                <w:rFonts w:ascii="Times New Roman" w:hAnsi="Times New Roman"/>
                <w:i/>
                <w:sz w:val="20"/>
                <w:szCs w:val="20"/>
              </w:rPr>
              <w:t>Raidžių</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junginys</w:t>
            </w:r>
            <w:proofErr w:type="spellEnd"/>
            <w:r w:rsidRPr="00986B2E">
              <w:rPr>
                <w:rFonts w:ascii="Times New Roman" w:hAnsi="Times New Roman"/>
                <w:i/>
                <w:sz w:val="20"/>
                <w:szCs w:val="20"/>
              </w:rPr>
              <w:t xml:space="preserve"> „YYYY</w:t>
            </w:r>
            <w:proofErr w:type="gramStart"/>
            <w:r w:rsidRPr="00986B2E">
              <w:rPr>
                <w:rFonts w:ascii="Times New Roman" w:hAnsi="Times New Roman"/>
                <w:i/>
                <w:sz w:val="20"/>
                <w:szCs w:val="20"/>
              </w:rPr>
              <w:t>“ –</w:t>
            </w:r>
            <w:proofErr w:type="gramEnd"/>
            <w:r w:rsidRPr="00986B2E">
              <w:rPr>
                <w:rFonts w:ascii="Times New Roman" w:hAnsi="Times New Roman"/>
                <w:i/>
                <w:sz w:val="20"/>
                <w:szCs w:val="20"/>
              </w:rPr>
              <w:t xml:space="preserve"> </w:t>
            </w:r>
            <w:proofErr w:type="spellStart"/>
            <w:r w:rsidRPr="00986B2E">
              <w:rPr>
                <w:rFonts w:ascii="Times New Roman" w:hAnsi="Times New Roman"/>
                <w:i/>
                <w:sz w:val="20"/>
                <w:szCs w:val="20"/>
              </w:rPr>
              <w:t>kalendoriniai</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metai</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kuriais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buvo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patvirtintas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matavimo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priemonės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tipas</w:t>
            </w:r>
            <w:proofErr w:type="spellEnd"/>
            <w:r w:rsidRPr="00986B2E">
              <w:rPr>
                <w:rFonts w:ascii="Times New Roman" w:hAnsi="Times New Roman"/>
                <w:i/>
                <w:sz w:val="20"/>
                <w:szCs w:val="20"/>
              </w:rPr>
              <w:t>.</w:t>
            </w:r>
          </w:p>
        </w:tc>
        <w:tc>
          <w:tcPr>
            <w:tcW w:w="1418" w:type="dxa"/>
          </w:tcPr>
          <w:p w:rsidR="006B5C24" w:rsidRPr="00986B2E" w:rsidRDefault="006B5C24" w:rsidP="006B5C24">
            <w:pPr>
              <w:rPr>
                <w:rFonts w:ascii="Times New Roman" w:hAnsi="Times New Roman"/>
                <w:i/>
                <w:sz w:val="18"/>
                <w:szCs w:val="18"/>
                <w:lang w:val="lt-LT"/>
              </w:rPr>
            </w:pPr>
            <w:r w:rsidRPr="00986B2E">
              <w:rPr>
                <w:rFonts w:ascii="Times New Roman" w:hAnsi="Times New Roman"/>
                <w:i/>
                <w:sz w:val="18"/>
                <w:szCs w:val="18"/>
                <w:lang w:val="lt-LT"/>
              </w:rPr>
              <w:t>[2] Taisyklių    1 priedo           II skyriaus      3.1 p.</w:t>
            </w:r>
          </w:p>
          <w:p w:rsidR="00A7785A" w:rsidRPr="00986B2E" w:rsidRDefault="00A7785A" w:rsidP="009C09E6">
            <w:pPr>
              <w:rPr>
                <w:rFonts w:ascii="Times New Roman" w:hAnsi="Times New Roman"/>
                <w:i/>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rPr>
            </w:pPr>
          </w:p>
        </w:tc>
        <w:tc>
          <w:tcPr>
            <w:tcW w:w="567" w:type="dxa"/>
          </w:tcPr>
          <w:p w:rsidR="00A7785A" w:rsidRPr="00DD36E3" w:rsidRDefault="00A7785A" w:rsidP="008E524E">
            <w:pPr>
              <w:rPr>
                <w:rFonts w:ascii="Times New Roman" w:hAnsi="Times New Roman"/>
                <w:noProof/>
                <w:sz w:val="18"/>
                <w:szCs w:val="18"/>
              </w:rPr>
            </w:pPr>
          </w:p>
        </w:tc>
        <w:tc>
          <w:tcPr>
            <w:tcW w:w="992" w:type="dxa"/>
            <w:gridSpan w:val="2"/>
          </w:tcPr>
          <w:p w:rsidR="00A7785A" w:rsidRPr="00DD36E3" w:rsidRDefault="00A7785A" w:rsidP="008E524E">
            <w:pPr>
              <w:rPr>
                <w:sz w:val="18"/>
                <w:szCs w:val="18"/>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4C51E7" w:rsidP="003269D2">
            <w:pPr>
              <w:rPr>
                <w:rFonts w:ascii="Times New Roman" w:hAnsi="Times New Roman"/>
                <w:sz w:val="22"/>
                <w:szCs w:val="22"/>
                <w:lang w:val="lt-LT"/>
              </w:rPr>
            </w:pPr>
            <w:r>
              <w:rPr>
                <w:rFonts w:ascii="Times New Roman" w:hAnsi="Times New Roman"/>
                <w:sz w:val="22"/>
                <w:szCs w:val="22"/>
                <w:lang w:val="lt-LT"/>
              </w:rPr>
              <w:t>2</w:t>
            </w:r>
            <w:r w:rsidR="00A7785A" w:rsidRPr="00FD043D">
              <w:rPr>
                <w:rFonts w:ascii="Times New Roman" w:hAnsi="Times New Roman"/>
                <w:sz w:val="22"/>
                <w:szCs w:val="22"/>
                <w:lang w:val="lt-LT"/>
              </w:rPr>
              <w:t>.2</w:t>
            </w:r>
          </w:p>
          <w:p w:rsidR="00A7785A" w:rsidRPr="00FD043D"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986B2E" w:rsidRDefault="009C09E6" w:rsidP="006B5C24">
            <w:pPr>
              <w:ind w:right="318"/>
              <w:rPr>
                <w:rFonts w:ascii="Times New Roman" w:hAnsi="Times New Roman"/>
                <w:sz w:val="20"/>
                <w:szCs w:val="20"/>
                <w:lang w:val="lt-LT"/>
              </w:rPr>
            </w:pPr>
            <w:r w:rsidRPr="00986B2E">
              <w:rPr>
                <w:rFonts w:ascii="Times New Roman" w:hAnsi="Times New Roman"/>
                <w:sz w:val="20"/>
                <w:szCs w:val="20"/>
                <w:lang w:val="lt-LT"/>
              </w:rPr>
              <w:t>pagamintų ne Lietuvo</w:t>
            </w:r>
            <w:r w:rsidR="006B5C24" w:rsidRPr="00986B2E">
              <w:rPr>
                <w:rFonts w:ascii="Times New Roman" w:hAnsi="Times New Roman"/>
                <w:sz w:val="20"/>
                <w:szCs w:val="20"/>
                <w:lang w:val="lt-LT"/>
              </w:rPr>
              <w:t>s Respublikoje</w:t>
            </w:r>
            <w:r w:rsidRPr="00986B2E">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 xml:space="preserve">[1] 17 str. 2 d., </w:t>
            </w:r>
          </w:p>
          <w:p w:rsidR="00A7785A"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301E44">
        <w:trPr>
          <w:trHeight w:val="144"/>
        </w:trPr>
        <w:tc>
          <w:tcPr>
            <w:tcW w:w="565" w:type="dxa"/>
          </w:tcPr>
          <w:p w:rsidR="00A7785A" w:rsidRPr="00512C2E" w:rsidRDefault="00A7785A" w:rsidP="00EF0729">
            <w:pPr>
              <w:jc w:val="right"/>
              <w:rPr>
                <w:rFonts w:ascii="Times New Roman" w:hAnsi="Times New Roman"/>
                <w:sz w:val="28"/>
                <w:szCs w:val="28"/>
                <w:lang w:val="lt-LT"/>
              </w:rPr>
            </w:pPr>
          </w:p>
        </w:tc>
        <w:tc>
          <w:tcPr>
            <w:tcW w:w="6523" w:type="dxa"/>
          </w:tcPr>
          <w:p w:rsidR="006B5C24" w:rsidRPr="00986B2E" w:rsidRDefault="00A7785A" w:rsidP="006B5C24">
            <w:pPr>
              <w:ind w:left="720" w:right="318"/>
              <w:rPr>
                <w:rFonts w:ascii="Times New Roman" w:hAnsi="Times New Roman"/>
                <w:i/>
                <w:iCs/>
                <w:sz w:val="18"/>
                <w:szCs w:val="18"/>
                <w:lang w:val="lt-LT"/>
              </w:rPr>
            </w:pPr>
            <w:r w:rsidRPr="00986B2E">
              <w:rPr>
                <w:rFonts w:ascii="Times New Roman" w:hAnsi="Times New Roman"/>
                <w:i/>
                <w:iCs/>
                <w:sz w:val="20"/>
                <w:szCs w:val="20"/>
                <w:lang w:val="lt-LT"/>
              </w:rPr>
              <w:t xml:space="preserve">        </w:t>
            </w:r>
            <w:r w:rsidR="006B5C24" w:rsidRPr="00986B2E">
              <w:rPr>
                <w:rFonts w:ascii="Times New Roman" w:hAnsi="Times New Roman"/>
                <w:i/>
                <w:iCs/>
                <w:sz w:val="20"/>
                <w:szCs w:val="20"/>
                <w:lang w:val="lt-LT"/>
              </w:rPr>
              <w:t xml:space="preserve">                  </w:t>
            </w:r>
            <w:r w:rsidR="006B5C24" w:rsidRPr="00986B2E">
              <w:rPr>
                <w:rFonts w:ascii="Times New Roman" w:hAnsi="Times New Roman"/>
                <w:i/>
                <w:iCs/>
                <w:sz w:val="18"/>
                <w:szCs w:val="18"/>
                <w:lang w:val="lt-LT"/>
              </w:rPr>
              <w:t xml:space="preserve">Ženklo pavyzdys: </w:t>
            </w:r>
          </w:p>
          <w:p w:rsidR="006B5C24" w:rsidRPr="00986B2E" w:rsidRDefault="006B5C24" w:rsidP="006B5C24">
            <w:pPr>
              <w:ind w:right="318"/>
              <w:rPr>
                <w:rFonts w:ascii="Times New Roman" w:hAnsi="Times New Roman"/>
                <w:i/>
                <w:iCs/>
                <w:sz w:val="18"/>
                <w:szCs w:val="18"/>
                <w:lang w:val="lt-LT"/>
              </w:rPr>
            </w:pPr>
            <w:r w:rsidRPr="00986B2E">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6B5C24" w:rsidRPr="00CD278A" w:rsidTr="008B1DD5">
              <w:trPr>
                <w:trHeight w:val="135"/>
              </w:trPr>
              <w:tc>
                <w:tcPr>
                  <w:tcW w:w="593" w:type="dxa"/>
                  <w:vMerge w:val="restart"/>
                  <w:shd w:val="clear" w:color="auto" w:fill="auto"/>
                  <w:tcMar>
                    <w:top w:w="0" w:type="dxa"/>
                    <w:left w:w="108" w:type="dxa"/>
                    <w:bottom w:w="0" w:type="dxa"/>
                    <w:right w:w="108" w:type="dxa"/>
                  </w:tcMar>
                </w:tcPr>
                <w:p w:rsidR="006B5C24" w:rsidRPr="00986B2E" w:rsidRDefault="006B5C24" w:rsidP="008B1DD5">
                  <w:pPr>
                    <w:suppressAutoHyphens/>
                    <w:autoSpaceDN w:val="0"/>
                    <w:textAlignment w:val="baseline"/>
                    <w:rPr>
                      <w:rFonts w:ascii="Times New Roman" w:eastAsia="Times New Roman" w:hAnsi="Times New Roman"/>
                      <w:sz w:val="20"/>
                      <w:szCs w:val="20"/>
                      <w:lang w:val="lt-LT"/>
                    </w:rPr>
                  </w:pPr>
                </w:p>
                <w:p w:rsidR="006B5C24" w:rsidRPr="00986B2E" w:rsidRDefault="006B5C24" w:rsidP="008B1DD5">
                  <w:pPr>
                    <w:suppressAutoHyphens/>
                    <w:autoSpaceDN w:val="0"/>
                    <w:jc w:val="center"/>
                    <w:textAlignment w:val="baseline"/>
                    <w:rPr>
                      <w:rFonts w:ascii="Times New Roman" w:eastAsia="Times New Roman" w:hAnsi="Times New Roman"/>
                      <w:sz w:val="20"/>
                      <w:szCs w:val="20"/>
                      <w:lang w:val="lt-LT"/>
                    </w:rPr>
                  </w:pPr>
                  <w:r w:rsidRPr="00986B2E">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6B5C24" w:rsidRPr="00986B2E" w:rsidRDefault="006B5C24" w:rsidP="008B1DD5">
                  <w:pPr>
                    <w:suppressAutoHyphens/>
                    <w:autoSpaceDN w:val="0"/>
                    <w:jc w:val="center"/>
                    <w:textAlignment w:val="baseline"/>
                    <w:rPr>
                      <w:rFonts w:ascii="Times New Roman" w:eastAsia="Times New Roman" w:hAnsi="Times New Roman"/>
                      <w:b/>
                      <w:sz w:val="20"/>
                      <w:szCs w:val="20"/>
                      <w:lang w:val="lt-LT"/>
                    </w:rPr>
                  </w:pPr>
                  <w:r w:rsidRPr="00986B2E">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6B5C24" w:rsidRPr="00986B2E" w:rsidRDefault="006B5C24" w:rsidP="008B1DD5">
                  <w:pPr>
                    <w:suppressAutoHyphens/>
                    <w:autoSpaceDN w:val="0"/>
                    <w:textAlignment w:val="baseline"/>
                    <w:rPr>
                      <w:rFonts w:ascii="Times New Roman" w:eastAsia="Times New Roman" w:hAnsi="Times New Roman"/>
                      <w:sz w:val="20"/>
                      <w:szCs w:val="20"/>
                      <w:lang w:val="lt-LT"/>
                    </w:rPr>
                  </w:pPr>
                </w:p>
                <w:p w:rsidR="006B5C24" w:rsidRPr="00986B2E" w:rsidRDefault="006B5C24" w:rsidP="008B1DD5">
                  <w:pPr>
                    <w:suppressAutoHyphens/>
                    <w:autoSpaceDN w:val="0"/>
                    <w:textAlignment w:val="baseline"/>
                    <w:rPr>
                      <w:rFonts w:ascii="Times New Roman" w:eastAsia="Times New Roman" w:hAnsi="Times New Roman"/>
                      <w:sz w:val="20"/>
                      <w:szCs w:val="20"/>
                      <w:lang w:val="lt-LT"/>
                    </w:rPr>
                  </w:pPr>
                  <w:r w:rsidRPr="00986B2E">
                    <w:rPr>
                      <w:rFonts w:ascii="Times New Roman" w:eastAsia="Times New Roman" w:hAnsi="Times New Roman"/>
                      <w:sz w:val="20"/>
                      <w:szCs w:val="20"/>
                      <w:lang w:val="lt-LT"/>
                    </w:rPr>
                    <w:t xml:space="preserve">arba </w:t>
                  </w:r>
                  <w:r w:rsidRPr="00986B2E">
                    <w:rPr>
                      <w:rFonts w:ascii="Times New Roman" w:eastAsia="Times New Roman" w:hAnsi="Times New Roman"/>
                      <w:b/>
                      <w:sz w:val="20"/>
                      <w:szCs w:val="20"/>
                      <w:lang w:val="lt-LT"/>
                    </w:rPr>
                    <w:t>LT</w:t>
                  </w:r>
                  <w:r w:rsidRPr="00986B2E">
                    <w:rPr>
                      <w:rFonts w:ascii="Times New Roman" w:eastAsia="Times New Roman" w:hAnsi="Times New Roman"/>
                      <w:sz w:val="20"/>
                      <w:szCs w:val="20"/>
                      <w:lang w:val="lt-LT"/>
                    </w:rPr>
                    <w:t xml:space="preserve"> 2 – XXXX: YYYY, čia:</w:t>
                  </w:r>
                </w:p>
              </w:tc>
            </w:tr>
            <w:tr w:rsidR="006B5C24" w:rsidRPr="00986B2E" w:rsidTr="008B1DD5">
              <w:trPr>
                <w:trHeight w:val="135"/>
              </w:trPr>
              <w:tc>
                <w:tcPr>
                  <w:tcW w:w="593" w:type="dxa"/>
                  <w:vMerge/>
                  <w:shd w:val="clear" w:color="auto" w:fill="auto"/>
                  <w:tcMar>
                    <w:top w:w="0" w:type="dxa"/>
                    <w:left w:w="108" w:type="dxa"/>
                    <w:bottom w:w="0" w:type="dxa"/>
                    <w:right w:w="108" w:type="dxa"/>
                  </w:tcMar>
                </w:tcPr>
                <w:p w:rsidR="006B5C24" w:rsidRPr="00986B2E" w:rsidRDefault="006B5C24" w:rsidP="008B1DD5">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6B5C24" w:rsidRPr="00986B2E" w:rsidRDefault="006B5C24" w:rsidP="008B1DD5">
                  <w:pPr>
                    <w:suppressAutoHyphens/>
                    <w:autoSpaceDN w:val="0"/>
                    <w:jc w:val="center"/>
                    <w:textAlignment w:val="baseline"/>
                    <w:rPr>
                      <w:rFonts w:ascii="Times New Roman" w:eastAsia="Times New Roman" w:hAnsi="Times New Roman"/>
                      <w:b/>
                      <w:sz w:val="20"/>
                      <w:szCs w:val="20"/>
                      <w:lang w:val="lt-LT"/>
                    </w:rPr>
                  </w:pPr>
                  <w:r w:rsidRPr="00986B2E">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6B5C24" w:rsidRPr="00986B2E" w:rsidRDefault="006B5C24" w:rsidP="008B1DD5">
                  <w:pPr>
                    <w:suppressAutoHyphens/>
                    <w:autoSpaceDN w:val="0"/>
                    <w:jc w:val="both"/>
                    <w:textAlignment w:val="baseline"/>
                    <w:rPr>
                      <w:rFonts w:ascii="Times New Roman" w:eastAsia="Times New Roman" w:hAnsi="Times New Roman"/>
                      <w:sz w:val="20"/>
                      <w:szCs w:val="20"/>
                      <w:lang w:val="lt-LT"/>
                    </w:rPr>
                  </w:pPr>
                </w:p>
              </w:tc>
            </w:tr>
          </w:tbl>
          <w:p w:rsidR="006B5C24" w:rsidRPr="00986B2E" w:rsidRDefault="006B5C24" w:rsidP="006B5C24">
            <w:pPr>
              <w:ind w:right="318"/>
              <w:rPr>
                <w:rFonts w:ascii="Times New Roman" w:hAnsi="Times New Roman"/>
                <w:i/>
                <w:iCs/>
                <w:sz w:val="18"/>
                <w:szCs w:val="18"/>
                <w:lang w:val="lt-LT"/>
              </w:rPr>
            </w:pPr>
          </w:p>
          <w:p w:rsidR="006B5C24" w:rsidRPr="00986B2E" w:rsidRDefault="006B5C24" w:rsidP="006B5C24">
            <w:pPr>
              <w:ind w:right="318"/>
              <w:rPr>
                <w:rFonts w:ascii="Times New Roman" w:hAnsi="Times New Roman"/>
                <w:i/>
                <w:iCs/>
                <w:sz w:val="20"/>
                <w:szCs w:val="20"/>
                <w:lang w:val="lt-LT"/>
              </w:rPr>
            </w:pPr>
            <w:r w:rsidRPr="00986B2E">
              <w:rPr>
                <w:rFonts w:ascii="Times New Roman" w:hAnsi="Times New Roman"/>
                <w:i/>
                <w:iCs/>
                <w:sz w:val="20"/>
                <w:szCs w:val="20"/>
                <w:lang w:val="lt-LT"/>
              </w:rPr>
              <w:t xml:space="preserve">             Skaičius 2 reiškia, kad MP pagaminta ne Lietuvo</w:t>
            </w:r>
            <w:r w:rsidR="005A7F03">
              <w:rPr>
                <w:rFonts w:ascii="Times New Roman" w:hAnsi="Times New Roman"/>
                <w:i/>
                <w:iCs/>
                <w:sz w:val="20"/>
                <w:szCs w:val="20"/>
                <w:lang w:val="lt-LT"/>
              </w:rPr>
              <w:t>s Respublikoje</w:t>
            </w:r>
            <w:r w:rsidRPr="00986B2E">
              <w:rPr>
                <w:rFonts w:ascii="Times New Roman" w:hAnsi="Times New Roman"/>
                <w:i/>
                <w:iCs/>
                <w:sz w:val="20"/>
                <w:szCs w:val="20"/>
                <w:lang w:val="lt-LT"/>
              </w:rPr>
              <w:t xml:space="preserve">;      </w:t>
            </w:r>
          </w:p>
          <w:p w:rsidR="006B5C24" w:rsidRPr="00986B2E" w:rsidRDefault="006B5C24" w:rsidP="006B5C24">
            <w:pPr>
              <w:ind w:firstLine="567"/>
              <w:jc w:val="both"/>
              <w:rPr>
                <w:rFonts w:ascii="Times New Roman" w:hAnsi="Times New Roman"/>
                <w:i/>
                <w:sz w:val="20"/>
                <w:szCs w:val="20"/>
              </w:rPr>
            </w:pPr>
            <w:r w:rsidRPr="00986B2E">
              <w:rPr>
                <w:rFonts w:ascii="Times New Roman" w:hAnsi="Times New Roman"/>
                <w:i/>
                <w:iCs/>
                <w:sz w:val="20"/>
                <w:szCs w:val="20"/>
                <w:lang w:val="lt-LT"/>
              </w:rPr>
              <w:t xml:space="preserve">  </w:t>
            </w:r>
            <w:proofErr w:type="spellStart"/>
            <w:r w:rsidRPr="00986B2E">
              <w:rPr>
                <w:rFonts w:ascii="Times New Roman" w:hAnsi="Times New Roman"/>
                <w:i/>
                <w:sz w:val="20"/>
                <w:szCs w:val="20"/>
              </w:rPr>
              <w:t>Raidžių</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junginys</w:t>
            </w:r>
            <w:proofErr w:type="spellEnd"/>
            <w:r w:rsidRPr="00986B2E">
              <w:rPr>
                <w:rFonts w:ascii="Times New Roman" w:hAnsi="Times New Roman"/>
                <w:i/>
                <w:sz w:val="20"/>
                <w:szCs w:val="20"/>
              </w:rPr>
              <w:t xml:space="preserve"> „XXXX</w:t>
            </w:r>
            <w:proofErr w:type="gramStart"/>
            <w:r w:rsidRPr="00986B2E">
              <w:rPr>
                <w:rFonts w:ascii="Times New Roman" w:hAnsi="Times New Roman"/>
                <w:i/>
                <w:sz w:val="20"/>
                <w:szCs w:val="20"/>
              </w:rPr>
              <w:t>“ –</w:t>
            </w:r>
            <w:proofErr w:type="gramEnd"/>
            <w:r w:rsidRPr="00986B2E">
              <w:rPr>
                <w:rFonts w:ascii="Times New Roman" w:hAnsi="Times New Roman"/>
                <w:i/>
                <w:sz w:val="20"/>
                <w:szCs w:val="20"/>
              </w:rPr>
              <w:t xml:space="preserve"> </w:t>
            </w:r>
            <w:proofErr w:type="spellStart"/>
            <w:r w:rsidRPr="00986B2E">
              <w:rPr>
                <w:rFonts w:ascii="Times New Roman" w:hAnsi="Times New Roman"/>
                <w:i/>
                <w:sz w:val="20"/>
                <w:szCs w:val="20"/>
              </w:rPr>
              <w:t>matavimo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priemonės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tipo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registravimo</w:t>
            </w:r>
            <w:proofErr w:type="spellEnd"/>
            <w:r w:rsidRPr="00986B2E">
              <w:rPr>
                <w:rFonts w:ascii="Times New Roman" w:hAnsi="Times New Roman"/>
                <w:i/>
                <w:sz w:val="20"/>
                <w:szCs w:val="20"/>
              </w:rPr>
              <w:t xml:space="preserve"> Lietuvos </w:t>
            </w:r>
            <w:proofErr w:type="spellStart"/>
            <w:r w:rsidRPr="00986B2E">
              <w:rPr>
                <w:rFonts w:ascii="Times New Roman" w:hAnsi="Times New Roman"/>
                <w:i/>
                <w:sz w:val="20"/>
                <w:szCs w:val="20"/>
              </w:rPr>
              <w:t>matavimo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priemonių</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valstybės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registre</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eilės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numeris</w:t>
            </w:r>
            <w:proofErr w:type="spellEnd"/>
            <w:r w:rsidRPr="00986B2E">
              <w:rPr>
                <w:rFonts w:ascii="Times New Roman" w:hAnsi="Times New Roman"/>
                <w:i/>
                <w:sz w:val="20"/>
                <w:szCs w:val="20"/>
              </w:rPr>
              <w:t>.</w:t>
            </w:r>
          </w:p>
          <w:p w:rsidR="00A7785A" w:rsidRPr="00986B2E" w:rsidRDefault="006B5C24" w:rsidP="006B5C24">
            <w:pPr>
              <w:ind w:right="32"/>
              <w:rPr>
                <w:rFonts w:ascii="Times New Roman" w:hAnsi="Times New Roman"/>
                <w:sz w:val="20"/>
                <w:szCs w:val="20"/>
                <w:lang w:val="lt-LT"/>
              </w:rPr>
            </w:pPr>
            <w:proofErr w:type="spellStart"/>
            <w:r w:rsidRPr="00986B2E">
              <w:rPr>
                <w:rFonts w:ascii="Times New Roman" w:hAnsi="Times New Roman"/>
                <w:i/>
                <w:sz w:val="20"/>
                <w:szCs w:val="20"/>
              </w:rPr>
              <w:t>Raidžių</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junginys</w:t>
            </w:r>
            <w:proofErr w:type="spellEnd"/>
            <w:r w:rsidRPr="00986B2E">
              <w:rPr>
                <w:rFonts w:ascii="Times New Roman" w:hAnsi="Times New Roman"/>
                <w:i/>
                <w:sz w:val="20"/>
                <w:szCs w:val="20"/>
              </w:rPr>
              <w:t xml:space="preserve"> „YYYY</w:t>
            </w:r>
            <w:proofErr w:type="gramStart"/>
            <w:r w:rsidRPr="00986B2E">
              <w:rPr>
                <w:rFonts w:ascii="Times New Roman" w:hAnsi="Times New Roman"/>
                <w:i/>
                <w:sz w:val="20"/>
                <w:szCs w:val="20"/>
              </w:rPr>
              <w:t>“ –</w:t>
            </w:r>
            <w:proofErr w:type="gramEnd"/>
            <w:r w:rsidRPr="00986B2E">
              <w:rPr>
                <w:rFonts w:ascii="Times New Roman" w:hAnsi="Times New Roman"/>
                <w:i/>
                <w:sz w:val="20"/>
                <w:szCs w:val="20"/>
              </w:rPr>
              <w:t xml:space="preserve"> </w:t>
            </w:r>
            <w:proofErr w:type="spellStart"/>
            <w:r w:rsidRPr="00986B2E">
              <w:rPr>
                <w:rFonts w:ascii="Times New Roman" w:hAnsi="Times New Roman"/>
                <w:i/>
                <w:sz w:val="20"/>
                <w:szCs w:val="20"/>
              </w:rPr>
              <w:t>kalendoriniai</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metai</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kuriais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buvo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patvirtintas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matavimo</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priemonės</w:t>
            </w:r>
            <w:proofErr w:type="spellEnd"/>
            <w:r w:rsidRPr="00986B2E">
              <w:rPr>
                <w:rFonts w:ascii="Times New Roman" w:hAnsi="Times New Roman"/>
                <w:i/>
                <w:sz w:val="20"/>
                <w:szCs w:val="20"/>
              </w:rPr>
              <w:t xml:space="preserve"> </w:t>
            </w:r>
            <w:proofErr w:type="spellStart"/>
            <w:r w:rsidRPr="00986B2E">
              <w:rPr>
                <w:rFonts w:ascii="Times New Roman" w:hAnsi="Times New Roman"/>
                <w:i/>
                <w:sz w:val="20"/>
                <w:szCs w:val="20"/>
              </w:rPr>
              <w:t>tipas</w:t>
            </w:r>
            <w:proofErr w:type="spellEnd"/>
            <w:r w:rsidRPr="00986B2E">
              <w:rPr>
                <w:rFonts w:ascii="Times New Roman" w:hAnsi="Times New Roman"/>
                <w:i/>
                <w:sz w:val="20"/>
                <w:szCs w:val="20"/>
              </w:rPr>
              <w:t>.</w:t>
            </w:r>
          </w:p>
        </w:tc>
        <w:tc>
          <w:tcPr>
            <w:tcW w:w="1418" w:type="dxa"/>
          </w:tcPr>
          <w:p w:rsidR="006B5C24" w:rsidRPr="00986B2E" w:rsidRDefault="006B5C24" w:rsidP="006B5C24">
            <w:pPr>
              <w:rPr>
                <w:rFonts w:ascii="Times New Roman" w:hAnsi="Times New Roman"/>
                <w:i/>
                <w:sz w:val="18"/>
                <w:szCs w:val="18"/>
                <w:lang w:val="lt-LT"/>
              </w:rPr>
            </w:pPr>
            <w:r w:rsidRPr="00986B2E">
              <w:rPr>
                <w:rFonts w:ascii="Times New Roman" w:hAnsi="Times New Roman"/>
                <w:i/>
                <w:sz w:val="18"/>
                <w:szCs w:val="18"/>
                <w:lang w:val="lt-LT"/>
              </w:rPr>
              <w:t xml:space="preserve">[2] Taisyklių        1 priedo </w:t>
            </w:r>
          </w:p>
          <w:p w:rsidR="006B5C24" w:rsidRPr="00986B2E" w:rsidRDefault="006B5C24" w:rsidP="006B5C24">
            <w:pPr>
              <w:rPr>
                <w:rFonts w:ascii="Times New Roman" w:hAnsi="Times New Roman"/>
                <w:i/>
                <w:sz w:val="18"/>
                <w:szCs w:val="18"/>
                <w:lang w:val="lt-LT"/>
              </w:rPr>
            </w:pPr>
            <w:r w:rsidRPr="00986B2E">
              <w:rPr>
                <w:rFonts w:ascii="Times New Roman" w:hAnsi="Times New Roman"/>
                <w:i/>
                <w:sz w:val="18"/>
                <w:szCs w:val="18"/>
                <w:lang w:val="lt-LT"/>
              </w:rPr>
              <w:t>II skyriaus      3.2 p.</w:t>
            </w:r>
          </w:p>
          <w:p w:rsidR="00A7785A" w:rsidRPr="00986B2E" w:rsidRDefault="00A7785A" w:rsidP="009C09E6">
            <w:pPr>
              <w:rPr>
                <w:rFonts w:ascii="Times New Roman" w:hAnsi="Times New Roman"/>
                <w:i/>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567" w:type="dxa"/>
          </w:tcPr>
          <w:p w:rsidR="00A7785A" w:rsidRPr="00DD36E3" w:rsidRDefault="00A7785A" w:rsidP="008E524E">
            <w:pPr>
              <w:rPr>
                <w:rFonts w:ascii="Times New Roman" w:hAnsi="Times New Roman"/>
                <w:noProof/>
                <w:sz w:val="18"/>
                <w:szCs w:val="18"/>
                <w:lang w:val="lt-LT" w:eastAsia="lt-LT"/>
              </w:rPr>
            </w:pPr>
          </w:p>
        </w:tc>
        <w:tc>
          <w:tcPr>
            <w:tcW w:w="992" w:type="dxa"/>
            <w:gridSpan w:val="2"/>
          </w:tcPr>
          <w:p w:rsidR="00A7785A" w:rsidRPr="00DD36E3" w:rsidRDefault="00A7785A" w:rsidP="00AC7DB9">
            <w:pPr>
              <w:jc w:val="center"/>
              <w:rPr>
                <w:rFonts w:ascii="Times New Roman" w:hAnsi="Times New Roman"/>
                <w:noProof/>
                <w:sz w:val="18"/>
                <w:szCs w:val="18"/>
                <w:lang w:val="lt-LT" w:eastAsia="lt-LT"/>
              </w:rPr>
            </w:pPr>
          </w:p>
        </w:tc>
      </w:tr>
      <w:tr w:rsidR="006B5C24" w:rsidRPr="00512C2E" w:rsidTr="001B3402">
        <w:trPr>
          <w:trHeight w:val="144"/>
        </w:trPr>
        <w:tc>
          <w:tcPr>
            <w:tcW w:w="10632" w:type="dxa"/>
            <w:gridSpan w:val="7"/>
          </w:tcPr>
          <w:p w:rsidR="006B5C24" w:rsidRPr="00986B2E" w:rsidRDefault="006B5C24" w:rsidP="006B5C24">
            <w:pPr>
              <w:jc w:val="center"/>
              <w:rPr>
                <w:rFonts w:ascii="Times New Roman" w:eastAsia="Arial Unicode MS" w:hAnsi="Times New Roman"/>
                <w:b/>
                <w:sz w:val="28"/>
                <w:szCs w:val="28"/>
                <w:lang w:val="lt-LT" w:eastAsia="ar-SA"/>
              </w:rPr>
            </w:pPr>
            <w:r w:rsidRPr="00986B2E">
              <w:rPr>
                <w:rFonts w:ascii="Times New Roman" w:hAnsi="Times New Roman"/>
                <w:b/>
                <w:sz w:val="28"/>
                <w:szCs w:val="28"/>
                <w:lang w:val="lt-LT"/>
              </w:rPr>
              <w:t xml:space="preserve">Reikalavimai dėl MP </w:t>
            </w:r>
            <w:r w:rsidRPr="00986B2E">
              <w:rPr>
                <w:rFonts w:ascii="Times New Roman" w:eastAsia="Arial Unicode MS" w:hAnsi="Times New Roman"/>
                <w:b/>
                <w:sz w:val="28"/>
                <w:szCs w:val="28"/>
                <w:lang w:val="lt-LT" w:eastAsia="ar-SA"/>
              </w:rPr>
              <w:t>patikros</w:t>
            </w:r>
          </w:p>
          <w:p w:rsidR="006B5C24" w:rsidRPr="009B4F83" w:rsidRDefault="006B5C24" w:rsidP="006B5C24">
            <w:pPr>
              <w:ind w:right="318" w:firstLine="178"/>
              <w:rPr>
                <w:rFonts w:ascii="Times New Roman" w:hAnsi="Times New Roman"/>
                <w:i/>
                <w:sz w:val="20"/>
                <w:szCs w:val="20"/>
                <w:lang w:val="lt-LT"/>
              </w:rPr>
            </w:pPr>
            <w:r w:rsidRPr="009B4F83">
              <w:rPr>
                <w:rFonts w:ascii="Times New Roman" w:hAnsi="Times New Roman"/>
                <w:i/>
                <w:sz w:val="20"/>
                <w:szCs w:val="20"/>
                <w:lang w:val="lt-LT"/>
              </w:rPr>
              <w:t>Pastaba.</w:t>
            </w:r>
          </w:p>
          <w:p w:rsidR="006B5C24" w:rsidRPr="00986B2E" w:rsidRDefault="006B5C24" w:rsidP="006B5C24">
            <w:pPr>
              <w:jc w:val="center"/>
              <w:rPr>
                <w:rFonts w:ascii="Times New Roman" w:hAnsi="Times New Roman"/>
                <w:noProof/>
                <w:sz w:val="18"/>
                <w:szCs w:val="18"/>
                <w:lang w:val="lt-LT" w:eastAsia="lt-LT"/>
              </w:rPr>
            </w:pPr>
            <w:r w:rsidRPr="009B4F83">
              <w:rPr>
                <w:rFonts w:ascii="Times New Roman" w:eastAsia="Times New Roman" w:hAnsi="Times New Roman"/>
                <w:i/>
                <w:sz w:val="20"/>
                <w:szCs w:val="20"/>
                <w:lang w:val="lt-LT"/>
              </w:rPr>
              <w:t>MP pirminės patikros rezultatai galioja tiek pat laiko kaip ir periodinės patikros (</w:t>
            </w:r>
            <w:r w:rsidRPr="009B4F83">
              <w:rPr>
                <w:rFonts w:ascii="Times New Roman" w:hAnsi="Times New Roman"/>
                <w:i/>
                <w:sz w:val="20"/>
                <w:szCs w:val="20"/>
                <w:lang w:val="lt-LT"/>
              </w:rPr>
              <w:t>[2] Taisyklių 45 p.).</w:t>
            </w: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4C51E7">
            <w:pPr>
              <w:rPr>
                <w:rFonts w:ascii="Times New Roman" w:hAnsi="Times New Roman"/>
                <w:sz w:val="22"/>
                <w:szCs w:val="22"/>
                <w:lang w:val="lt-LT"/>
              </w:rPr>
            </w:pPr>
            <w:r>
              <w:rPr>
                <w:rFonts w:ascii="Times New Roman" w:hAnsi="Times New Roman"/>
                <w:sz w:val="28"/>
                <w:szCs w:val="28"/>
                <w:lang w:val="lt-LT"/>
              </w:rPr>
              <w:t xml:space="preserve"> </w:t>
            </w:r>
            <w:r w:rsidR="004C51E7">
              <w:rPr>
                <w:rFonts w:ascii="Times New Roman" w:hAnsi="Times New Roman"/>
                <w:sz w:val="22"/>
                <w:szCs w:val="22"/>
                <w:lang w:val="lt-LT"/>
              </w:rPr>
              <w:t>3</w:t>
            </w:r>
            <w:r w:rsidR="007975B9"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413C02" w:rsidRDefault="006B5C24" w:rsidP="006B5C24">
            <w:pPr>
              <w:tabs>
                <w:tab w:val="left" w:pos="6413"/>
              </w:tabs>
              <w:ind w:firstLine="36"/>
              <w:jc w:val="both"/>
              <w:rPr>
                <w:rFonts w:ascii="Times New Roman" w:hAnsi="Times New Roman"/>
                <w:i/>
                <w:iCs/>
                <w:sz w:val="20"/>
                <w:szCs w:val="20"/>
                <w:lang w:val="lt-LT"/>
              </w:rPr>
            </w:pPr>
            <w:r w:rsidRPr="008F3C01">
              <w:rPr>
                <w:rFonts w:ascii="Times New Roman" w:hAnsi="Times New Roman"/>
                <w:sz w:val="20"/>
                <w:szCs w:val="20"/>
                <w:lang w:val="lt-LT"/>
              </w:rPr>
              <w:t>Ar vis</w:t>
            </w:r>
            <w:r>
              <w:rPr>
                <w:rFonts w:ascii="Times New Roman" w:hAnsi="Times New Roman"/>
                <w:sz w:val="20"/>
                <w:szCs w:val="20"/>
                <w:lang w:val="lt-LT"/>
              </w:rPr>
              <w:t>os</w:t>
            </w:r>
            <w:r w:rsidRPr="008F3C01">
              <w:rPr>
                <w:rFonts w:ascii="Times New Roman" w:hAnsi="Times New Roman"/>
                <w:sz w:val="20"/>
                <w:szCs w:val="20"/>
                <w:lang w:val="lt-LT"/>
              </w:rPr>
              <w:t xml:space="preserve">  naudojam</w:t>
            </w:r>
            <w:r>
              <w:rPr>
                <w:rFonts w:ascii="Times New Roman" w:hAnsi="Times New Roman"/>
                <w:sz w:val="20"/>
                <w:szCs w:val="20"/>
                <w:lang w:val="lt-LT"/>
              </w:rPr>
              <w:t>os</w:t>
            </w:r>
            <w:r w:rsidRPr="008F3C01">
              <w:rPr>
                <w:rFonts w:ascii="Times New Roman" w:hAnsi="Times New Roman"/>
                <w:sz w:val="20"/>
                <w:szCs w:val="20"/>
                <w:lang w:val="lt-LT"/>
              </w:rPr>
              <w:t xml:space="preserve"> </w:t>
            </w:r>
            <w:r w:rsidRPr="006B5C24">
              <w:rPr>
                <w:bCs/>
                <w:sz w:val="20"/>
                <w:szCs w:val="20"/>
                <w:lang w:val="lt-LT"/>
              </w:rPr>
              <w:t>stacionarios</w:t>
            </w:r>
            <w:r w:rsidRPr="006B5C24">
              <w:rPr>
                <w:sz w:val="20"/>
                <w:szCs w:val="20"/>
                <w:lang w:val="lt-LT"/>
              </w:rPr>
              <w:t xml:space="preserve"> transporto priemonių greičio matavimo sistemos</w:t>
            </w:r>
            <w:r w:rsidRPr="008F3C01">
              <w:rPr>
                <w:rFonts w:ascii="Times New Roman" w:hAnsi="Times New Roman"/>
                <w:sz w:val="20"/>
                <w:szCs w:val="20"/>
                <w:lang w:val="lt-LT"/>
              </w:rPr>
              <w:t xml:space="preserve">, kurioms pirminę patikrą Lietuvoje atliko paskirtosios įstaigos, yra paženklintos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6B5C24" w:rsidRPr="00986B2E" w:rsidRDefault="006B5C24" w:rsidP="006B5C24">
            <w:pPr>
              <w:rPr>
                <w:rFonts w:ascii="Times New Roman" w:hAnsi="Times New Roman"/>
                <w:i/>
                <w:strike/>
                <w:noProof/>
                <w:sz w:val="18"/>
                <w:szCs w:val="18"/>
                <w:lang w:val="lt-LT" w:eastAsia="lt-LT"/>
              </w:rPr>
            </w:pPr>
            <w:r w:rsidRPr="00986B2E">
              <w:rPr>
                <w:rFonts w:ascii="Times New Roman" w:hAnsi="Times New Roman"/>
                <w:i/>
                <w:noProof/>
                <w:sz w:val="18"/>
                <w:szCs w:val="18"/>
                <w:lang w:val="lt-LT" w:eastAsia="lt-LT"/>
              </w:rPr>
              <w:t>[1] 19 str. 1 d., 6 d., 11 str. 3 p.;</w:t>
            </w:r>
          </w:p>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 xml:space="preserve">[2] Taisyklių            1 priedo           </w:t>
            </w:r>
          </w:p>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II skyriaus 4 p.</w:t>
            </w:r>
          </w:p>
          <w:p w:rsidR="00A7785A" w:rsidRPr="00986B2E" w:rsidRDefault="00A7785A" w:rsidP="004C51E7">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F3667F"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9C09E6" w:rsidRPr="00413C02" w:rsidRDefault="009C09E6" w:rsidP="009C09E6">
            <w:pPr>
              <w:numPr>
                <w:ilvl w:val="0"/>
                <w:numId w:val="3"/>
              </w:numPr>
              <w:tabs>
                <w:tab w:val="left" w:pos="6413"/>
              </w:tabs>
              <w:ind w:left="459" w:right="318" w:hanging="284"/>
              <w:rPr>
                <w:rFonts w:ascii="Times New Roman" w:hAnsi="Times New Roman"/>
                <w:i/>
                <w:sz w:val="20"/>
                <w:szCs w:val="20"/>
                <w:lang w:val="lt-LT"/>
              </w:rPr>
            </w:pPr>
            <w:r w:rsidRPr="00413C02">
              <w:rPr>
                <w:rFonts w:ascii="Times New Roman" w:hAnsi="Times New Roman"/>
                <w:i/>
                <w:iCs/>
                <w:sz w:val="20"/>
                <w:szCs w:val="20"/>
                <w:lang w:val="lt-LT"/>
              </w:rPr>
              <w:t xml:space="preserve">Pirmasis žymuo </w:t>
            </w:r>
          </w:p>
          <w:p w:rsidR="009C09E6" w:rsidRPr="00413C02" w:rsidRDefault="009C09E6" w:rsidP="009C09E6">
            <w:pPr>
              <w:tabs>
                <w:tab w:val="left" w:pos="6413"/>
              </w:tabs>
              <w:ind w:right="318"/>
              <w:rPr>
                <w:rFonts w:ascii="Times New Roman" w:hAnsi="Times New Roman"/>
                <w:i/>
                <w:sz w:val="20"/>
                <w:szCs w:val="20"/>
                <w:lang w:val="lt-LT"/>
              </w:rPr>
            </w:pPr>
          </w:p>
          <w:p w:rsidR="009C09E6" w:rsidRPr="00413C02" w:rsidRDefault="009C09E6" w:rsidP="009C09E6">
            <w:pPr>
              <w:tabs>
                <w:tab w:val="left" w:pos="6413"/>
              </w:tabs>
              <w:ind w:right="318"/>
              <w:rPr>
                <w:rFonts w:ascii="Times New Roman" w:hAnsi="Times New Roman"/>
                <w:i/>
                <w:sz w:val="20"/>
                <w:szCs w:val="20"/>
                <w:lang w:val="lt-LT"/>
              </w:rPr>
            </w:pPr>
            <w:r w:rsidRPr="00413C02">
              <w:rPr>
                <w:rFonts w:ascii="Calibri" w:eastAsia="Calibri" w:hAnsi="Calibri"/>
                <w:noProof/>
                <w:sz w:val="22"/>
                <w:szCs w:val="22"/>
                <w:lang w:val="lt-LT" w:eastAsia="lt-LT"/>
              </w:rPr>
              <w:drawing>
                <wp:inline distT="0" distB="0" distL="0" distR="0" wp14:anchorId="44B3A893" wp14:editId="3B56D670">
                  <wp:extent cx="1104900" cy="1028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9C09E6" w:rsidRPr="00413C02" w:rsidRDefault="009C09E6" w:rsidP="009C09E6">
            <w:pPr>
              <w:tabs>
                <w:tab w:val="left" w:pos="6413"/>
              </w:tabs>
              <w:ind w:right="318"/>
              <w:rPr>
                <w:rFonts w:ascii="Times New Roman" w:hAnsi="Times New Roman"/>
                <w:i/>
                <w:sz w:val="20"/>
                <w:szCs w:val="20"/>
                <w:lang w:val="lt-LT"/>
              </w:rPr>
            </w:pPr>
          </w:p>
          <w:p w:rsidR="009C09E6" w:rsidRPr="00413C02" w:rsidRDefault="009C09E6" w:rsidP="009C09E6">
            <w:pPr>
              <w:tabs>
                <w:tab w:val="left" w:pos="6413"/>
              </w:tabs>
              <w:ind w:right="318"/>
              <w:rPr>
                <w:rFonts w:ascii="Times New Roman" w:hAnsi="Times New Roman"/>
                <w:i/>
                <w:sz w:val="20"/>
                <w:szCs w:val="20"/>
                <w:lang w:val="lt-LT"/>
              </w:rPr>
            </w:pPr>
          </w:p>
          <w:p w:rsidR="006B5C24" w:rsidRPr="00C47108" w:rsidRDefault="006B5C24" w:rsidP="006B5C24">
            <w:pPr>
              <w:ind w:left="-57"/>
              <w:rPr>
                <w:rFonts w:ascii="Times New Roman" w:eastAsia="Times New Roman" w:hAnsi="Times New Roman"/>
                <w:i/>
                <w:sz w:val="20"/>
                <w:szCs w:val="20"/>
                <w:lang w:val="lt-LT" w:eastAsia="lt-LT"/>
              </w:rPr>
            </w:pPr>
            <w:r w:rsidRPr="0044009C">
              <w:rPr>
                <w:rFonts w:ascii="Times New Roman" w:hAnsi="Times New Roman"/>
                <w:i/>
                <w:iCs/>
                <w:sz w:val="20"/>
                <w:szCs w:val="20"/>
                <w:lang w:val="lt-LT"/>
              </w:rPr>
              <w:t xml:space="preserve">Apskritimo viršutinėje dalyje – </w:t>
            </w:r>
            <w:r w:rsidRPr="00C47108">
              <w:rPr>
                <w:rFonts w:ascii="Times New Roman" w:eastAsia="Times New Roman" w:hAnsi="Times New Roman"/>
                <w:bCs/>
                <w:i/>
                <w:sz w:val="20"/>
                <w:szCs w:val="20"/>
                <w:lang w:val="lt-LT" w:eastAsia="lt-LT"/>
              </w:rPr>
              <w:t>Lietuvos  Respublikos žymuo</w:t>
            </w:r>
            <w:r w:rsidRPr="00C47108">
              <w:rPr>
                <w:rFonts w:ascii="Times New Roman" w:eastAsia="Times New Roman" w:hAnsi="Times New Roman"/>
                <w:i/>
                <w:sz w:val="20"/>
                <w:szCs w:val="20"/>
                <w:lang w:val="lt-LT" w:eastAsia="lt-LT"/>
              </w:rPr>
              <w:t xml:space="preserve"> ,,</w:t>
            </w:r>
            <w:r w:rsidRPr="00C47108">
              <w:rPr>
                <w:rFonts w:ascii="Times New Roman" w:hAnsi="Times New Roman"/>
                <w:i/>
                <w:iCs/>
                <w:sz w:val="20"/>
                <w:szCs w:val="20"/>
                <w:lang w:val="lt-LT"/>
              </w:rPr>
              <w:t>LT“;</w:t>
            </w:r>
          </w:p>
          <w:p w:rsidR="006B5C24" w:rsidRPr="00C47108" w:rsidRDefault="006B5C24" w:rsidP="006B5C24">
            <w:pPr>
              <w:ind w:left="-57"/>
              <w:rPr>
                <w:rFonts w:ascii="Times New Roman" w:eastAsia="Times New Roman" w:hAnsi="Times New Roman"/>
                <w:i/>
                <w:sz w:val="20"/>
                <w:szCs w:val="20"/>
                <w:lang w:val="lt-LT" w:eastAsia="lt-LT"/>
              </w:rPr>
            </w:pPr>
            <w:r w:rsidRPr="00C47108">
              <w:rPr>
                <w:rFonts w:ascii="Times New Roman" w:hAnsi="Times New Roman"/>
                <w:i/>
                <w:iCs/>
                <w:sz w:val="20"/>
                <w:szCs w:val="20"/>
                <w:lang w:val="lt-LT"/>
              </w:rPr>
              <w:t xml:space="preserve">Apskritimo apatinėje dalyje – </w:t>
            </w:r>
            <w:r w:rsidRPr="00C47108">
              <w:rPr>
                <w:rFonts w:ascii="Times New Roman" w:eastAsia="Times New Roman" w:hAnsi="Times New Roman"/>
                <w:bCs/>
                <w:i/>
                <w:sz w:val="20"/>
                <w:szCs w:val="20"/>
                <w:lang w:val="lt-LT" w:eastAsia="lt-LT"/>
              </w:rPr>
              <w:t>paskirtosios įstaigos atpažinimo ženklas;</w:t>
            </w:r>
          </w:p>
          <w:p w:rsidR="006B5C24" w:rsidRPr="00C47108" w:rsidRDefault="006B5C24" w:rsidP="006B5C24">
            <w:pPr>
              <w:ind w:left="-57"/>
              <w:rPr>
                <w:rFonts w:ascii="Times New Roman" w:eastAsia="Times New Roman" w:hAnsi="Times New Roman"/>
                <w:i/>
                <w:sz w:val="20"/>
                <w:szCs w:val="20"/>
                <w:lang w:val="lt-LT" w:eastAsia="lt-LT"/>
              </w:rPr>
            </w:pPr>
            <w:r w:rsidRPr="00C47108">
              <w:rPr>
                <w:rFonts w:ascii="Times New Roman" w:hAnsi="Times New Roman"/>
                <w:i/>
                <w:iCs/>
                <w:sz w:val="20"/>
                <w:szCs w:val="20"/>
                <w:lang w:val="lt-LT"/>
              </w:rPr>
              <w:t>000000 – žymens eilės numeris.</w:t>
            </w:r>
          </w:p>
          <w:p w:rsidR="009C09E6" w:rsidRPr="00413C02" w:rsidRDefault="009C09E6" w:rsidP="009C09E6">
            <w:pPr>
              <w:ind w:left="-57"/>
              <w:rPr>
                <w:rFonts w:ascii="Times New Roman" w:eastAsia="Times New Roman" w:hAnsi="Times New Roman"/>
                <w:i/>
                <w:sz w:val="20"/>
                <w:szCs w:val="20"/>
                <w:lang w:val="lt-LT" w:eastAsia="lt-LT"/>
              </w:rPr>
            </w:pPr>
          </w:p>
          <w:p w:rsidR="009C09E6" w:rsidRPr="00413C02" w:rsidRDefault="009C09E6" w:rsidP="009C09E6">
            <w:pPr>
              <w:numPr>
                <w:ilvl w:val="0"/>
                <w:numId w:val="3"/>
              </w:numPr>
              <w:tabs>
                <w:tab w:val="left" w:pos="6413"/>
              </w:tabs>
              <w:ind w:left="459" w:right="318" w:hanging="284"/>
              <w:rPr>
                <w:rFonts w:ascii="Times New Roman" w:hAnsi="Times New Roman"/>
                <w:i/>
                <w:iCs/>
                <w:sz w:val="20"/>
                <w:szCs w:val="20"/>
                <w:lang w:val="lt-LT"/>
              </w:rPr>
            </w:pPr>
            <w:r w:rsidRPr="00413C02">
              <w:rPr>
                <w:rFonts w:ascii="Times New Roman" w:hAnsi="Times New Roman"/>
                <w:i/>
                <w:iCs/>
                <w:sz w:val="20"/>
                <w:szCs w:val="20"/>
                <w:lang w:val="lt-LT"/>
              </w:rPr>
              <w:t>Antrasis žymuo</w:t>
            </w:r>
          </w:p>
          <w:p w:rsidR="009C09E6" w:rsidRPr="00413C02" w:rsidRDefault="009C09E6" w:rsidP="009C09E6">
            <w:pPr>
              <w:tabs>
                <w:tab w:val="left" w:pos="6413"/>
              </w:tabs>
              <w:ind w:left="459" w:right="318"/>
              <w:rPr>
                <w:rFonts w:ascii="Times New Roman" w:hAnsi="Times New Roman"/>
                <w:i/>
                <w:iCs/>
                <w:sz w:val="20"/>
                <w:szCs w:val="20"/>
                <w:lang w:val="lt-LT"/>
              </w:rPr>
            </w:pPr>
            <w:r w:rsidRPr="00413C02">
              <w:rPr>
                <w:rFonts w:ascii="Times New Roman" w:hAnsi="Times New Roman"/>
                <w:i/>
                <w:iCs/>
                <w:sz w:val="20"/>
                <w:szCs w:val="20"/>
                <w:lang w:val="lt-LT"/>
              </w:rPr>
              <w:t xml:space="preserve">  </w:t>
            </w:r>
            <w:r w:rsidRPr="00413C02">
              <w:rPr>
                <w:rFonts w:ascii="Calibri" w:eastAsia="Calibri" w:hAnsi="Calibri"/>
                <w:noProof/>
                <w:sz w:val="22"/>
                <w:szCs w:val="22"/>
                <w:lang w:val="lt-LT" w:eastAsia="lt-LT"/>
              </w:rPr>
              <w:drawing>
                <wp:inline distT="0" distB="0" distL="0" distR="0" wp14:anchorId="0D6D58AA" wp14:editId="36EF1A4B">
                  <wp:extent cx="1133475" cy="1076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9C09E6" w:rsidRPr="00413C02" w:rsidRDefault="009C09E6" w:rsidP="009C09E6">
            <w:pPr>
              <w:ind w:left="-57"/>
              <w:rPr>
                <w:rFonts w:ascii="Times New Roman" w:hAnsi="Times New Roman"/>
                <w:i/>
                <w:sz w:val="20"/>
                <w:szCs w:val="20"/>
              </w:rPr>
            </w:pPr>
            <w:proofErr w:type="spellStart"/>
            <w:r w:rsidRPr="00413C02">
              <w:rPr>
                <w:rFonts w:ascii="Times New Roman" w:hAnsi="Times New Roman"/>
                <w:i/>
                <w:sz w:val="20"/>
                <w:szCs w:val="20"/>
              </w:rPr>
              <w:t>Patikros</w:t>
            </w:r>
            <w:proofErr w:type="spellEnd"/>
            <w:r w:rsidRPr="00413C02">
              <w:rPr>
                <w:rFonts w:ascii="Times New Roman" w:hAnsi="Times New Roman"/>
                <w:i/>
                <w:sz w:val="20"/>
                <w:szCs w:val="20"/>
              </w:rPr>
              <w:t xml:space="preserve"> </w:t>
            </w:r>
            <w:proofErr w:type="spellStart"/>
            <w:r w:rsidRPr="00413C02">
              <w:rPr>
                <w:rFonts w:ascii="Times New Roman" w:hAnsi="Times New Roman"/>
                <w:i/>
                <w:sz w:val="20"/>
                <w:szCs w:val="20"/>
              </w:rPr>
              <w:t>metų</w:t>
            </w:r>
            <w:proofErr w:type="spellEnd"/>
            <w:r w:rsidRPr="00413C02">
              <w:rPr>
                <w:rFonts w:ascii="Times New Roman" w:hAnsi="Times New Roman"/>
                <w:i/>
                <w:sz w:val="20"/>
                <w:szCs w:val="20"/>
              </w:rPr>
              <w:t xml:space="preserve"> </w:t>
            </w:r>
            <w:proofErr w:type="spellStart"/>
            <w:r w:rsidRPr="00413C02">
              <w:rPr>
                <w:rFonts w:ascii="Times New Roman" w:hAnsi="Times New Roman"/>
                <w:i/>
                <w:sz w:val="20"/>
                <w:szCs w:val="20"/>
              </w:rPr>
              <w:t>skaitmenys</w:t>
            </w:r>
            <w:proofErr w:type="spellEnd"/>
            <w:r w:rsidRPr="00413C02">
              <w:rPr>
                <w:rFonts w:ascii="Times New Roman" w:hAnsi="Times New Roman"/>
                <w:i/>
                <w:sz w:val="20"/>
                <w:szCs w:val="20"/>
              </w:rPr>
              <w:t xml:space="preserve"> - du </w:t>
            </w:r>
            <w:proofErr w:type="spellStart"/>
            <w:r w:rsidRPr="00413C02">
              <w:rPr>
                <w:rFonts w:ascii="Times New Roman" w:hAnsi="Times New Roman"/>
                <w:i/>
                <w:sz w:val="20"/>
                <w:szCs w:val="20"/>
              </w:rPr>
              <w:t>paskutiniai</w:t>
            </w:r>
            <w:proofErr w:type="spellEnd"/>
            <w:r w:rsidRPr="00413C02">
              <w:rPr>
                <w:rFonts w:ascii="Times New Roman" w:hAnsi="Times New Roman"/>
                <w:i/>
                <w:sz w:val="20"/>
                <w:szCs w:val="20"/>
              </w:rPr>
              <w:t xml:space="preserve"> </w:t>
            </w:r>
            <w:proofErr w:type="spellStart"/>
            <w:r w:rsidRPr="00413C02">
              <w:rPr>
                <w:rFonts w:ascii="Times New Roman" w:hAnsi="Times New Roman"/>
                <w:i/>
                <w:sz w:val="20"/>
                <w:szCs w:val="20"/>
              </w:rPr>
              <w:t>patikros</w:t>
            </w:r>
            <w:proofErr w:type="spellEnd"/>
            <w:r w:rsidRPr="00413C02">
              <w:rPr>
                <w:rFonts w:ascii="Times New Roman" w:hAnsi="Times New Roman"/>
                <w:i/>
                <w:sz w:val="20"/>
                <w:szCs w:val="20"/>
              </w:rPr>
              <w:t xml:space="preserve"> </w:t>
            </w:r>
            <w:proofErr w:type="spellStart"/>
            <w:r w:rsidRPr="00413C02">
              <w:rPr>
                <w:rFonts w:ascii="Times New Roman" w:hAnsi="Times New Roman"/>
                <w:i/>
                <w:sz w:val="20"/>
                <w:szCs w:val="20"/>
              </w:rPr>
              <w:t>metų</w:t>
            </w:r>
            <w:proofErr w:type="spellEnd"/>
            <w:r w:rsidRPr="00413C02">
              <w:rPr>
                <w:rFonts w:ascii="Times New Roman" w:hAnsi="Times New Roman"/>
                <w:i/>
                <w:sz w:val="20"/>
                <w:szCs w:val="20"/>
              </w:rPr>
              <w:t xml:space="preserve"> </w:t>
            </w:r>
            <w:proofErr w:type="spellStart"/>
            <w:r w:rsidRPr="00413C02">
              <w:rPr>
                <w:rFonts w:ascii="Times New Roman" w:hAnsi="Times New Roman"/>
                <w:i/>
                <w:sz w:val="20"/>
                <w:szCs w:val="20"/>
              </w:rPr>
              <w:t>skaitmenys</w:t>
            </w:r>
            <w:proofErr w:type="spellEnd"/>
            <w:r w:rsidRPr="00413C02">
              <w:rPr>
                <w:rFonts w:ascii="Times New Roman" w:hAnsi="Times New Roman"/>
                <w:i/>
                <w:sz w:val="20"/>
                <w:szCs w:val="20"/>
              </w:rPr>
              <w:t>;</w:t>
            </w:r>
          </w:p>
          <w:p w:rsidR="00A7785A" w:rsidRDefault="009C09E6" w:rsidP="009C09E6">
            <w:pPr>
              <w:ind w:right="318" w:firstLine="178"/>
              <w:rPr>
                <w:rFonts w:ascii="Times New Roman" w:hAnsi="Times New Roman"/>
                <w:i/>
                <w:iCs/>
                <w:sz w:val="20"/>
                <w:szCs w:val="20"/>
                <w:lang w:val="lt-LT"/>
              </w:rPr>
            </w:pPr>
            <w:r w:rsidRPr="00413C02">
              <w:rPr>
                <w:rFonts w:ascii="Times New Roman" w:hAnsi="Times New Roman"/>
                <w:i/>
                <w:iCs/>
                <w:sz w:val="20"/>
                <w:szCs w:val="20"/>
                <w:lang w:val="lt-LT"/>
              </w:rPr>
              <w:t>000000 – žymens eilės numeris.</w:t>
            </w:r>
          </w:p>
          <w:p w:rsidR="006B5C24" w:rsidRPr="004C21A0" w:rsidRDefault="006B5C24" w:rsidP="006B5C24">
            <w:pPr>
              <w:ind w:right="318" w:firstLine="178"/>
              <w:rPr>
                <w:rFonts w:ascii="Times New Roman" w:hAnsi="Times New Roman"/>
                <w:i/>
                <w:sz w:val="20"/>
                <w:szCs w:val="20"/>
                <w:lang w:val="lt-LT"/>
              </w:rPr>
            </w:pPr>
            <w:r w:rsidRPr="004C21A0">
              <w:rPr>
                <w:rFonts w:ascii="Times New Roman" w:hAnsi="Times New Roman"/>
                <w:i/>
                <w:sz w:val="20"/>
                <w:szCs w:val="20"/>
                <w:lang w:val="lt-LT"/>
              </w:rPr>
              <w:t>Pastabos:</w:t>
            </w:r>
          </w:p>
          <w:p w:rsidR="006B5C24" w:rsidRPr="00413C02" w:rsidRDefault="006B5C24" w:rsidP="009B4F83">
            <w:pPr>
              <w:widowControl w:val="0"/>
              <w:suppressAutoHyphens/>
              <w:jc w:val="both"/>
              <w:rPr>
                <w:rFonts w:ascii="Times New Roman" w:hAnsi="Times New Roman"/>
                <w:sz w:val="20"/>
                <w:szCs w:val="20"/>
                <w:lang w:val="lt-LT"/>
              </w:rPr>
            </w:pPr>
            <w:r w:rsidRPr="004C21A0">
              <w:rPr>
                <w:rFonts w:ascii="Times New Roman" w:eastAsia="Times New Roman" w:hAnsi="Times New Roman"/>
                <w:i/>
                <w:color w:val="000000"/>
                <w:sz w:val="20"/>
                <w:szCs w:val="20"/>
                <w:lang w:val="lt-LT"/>
              </w:rPr>
              <w:t xml:space="preserve">1. </w:t>
            </w:r>
            <w:r w:rsidRPr="004C21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[2] Taisyklių        1 priedo II sk.yriaus 4  p.;</w:t>
            </w:r>
          </w:p>
          <w:p w:rsidR="006B5C24" w:rsidRPr="00986B2E" w:rsidRDefault="006B5C24" w:rsidP="006B5C24">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[4] Įsakymu patvirtintų</w:t>
            </w:r>
          </w:p>
          <w:p w:rsidR="006B5C24" w:rsidRPr="00986B2E" w:rsidRDefault="006B5C24" w:rsidP="006B5C24">
            <w:pPr>
              <w:jc w:val="both"/>
              <w:rPr>
                <w:rFonts w:ascii="Times New Roman" w:eastAsia="Times New Roman" w:hAnsi="Times New Roman"/>
                <w:i/>
                <w:sz w:val="18"/>
                <w:szCs w:val="18"/>
                <w:lang w:val="lt-LT" w:eastAsia="lt-LT"/>
              </w:rPr>
            </w:pPr>
            <w:r w:rsidRPr="00986B2E">
              <w:rPr>
                <w:rFonts w:ascii="Times New Roman" w:eastAsia="Times New Roman" w:hAnsi="Times New Roman"/>
                <w:bCs/>
                <w:i/>
                <w:sz w:val="18"/>
                <w:szCs w:val="18"/>
                <w:lang w:val="lt-LT" w:eastAsia="lt-LT"/>
              </w:rPr>
              <w:t xml:space="preserve">Grafinių pavyzdžių žymenų, naudojamų reikalavimus </w:t>
            </w:r>
          </w:p>
          <w:p w:rsidR="006B5C24" w:rsidRPr="00986B2E" w:rsidRDefault="006B5C24" w:rsidP="006B5C24">
            <w:pPr>
              <w:jc w:val="both"/>
              <w:rPr>
                <w:rFonts w:ascii="Times New Roman" w:eastAsia="Times New Roman" w:hAnsi="Times New Roman"/>
                <w:i/>
                <w:sz w:val="18"/>
                <w:szCs w:val="18"/>
                <w:lang w:val="lt-LT" w:eastAsia="lt-LT"/>
              </w:rPr>
            </w:pPr>
            <w:r w:rsidRPr="00986B2E">
              <w:rPr>
                <w:rFonts w:ascii="Times New Roman" w:eastAsia="Times New Roman" w:hAnsi="Times New Roman"/>
                <w:bCs/>
                <w:i/>
                <w:sz w:val="18"/>
                <w:szCs w:val="18"/>
                <w:lang w:val="lt-LT" w:eastAsia="lt-LT"/>
              </w:rPr>
              <w:t xml:space="preserve">atitinkančių matavimo priemonių atliktai patikrai pažymėti </w:t>
            </w:r>
          </w:p>
          <w:p w:rsidR="006B5C24" w:rsidRPr="00986B2E" w:rsidRDefault="006B5C24" w:rsidP="006B5C24">
            <w:pPr>
              <w:jc w:val="both"/>
              <w:rPr>
                <w:rFonts w:ascii="Times New Roman" w:eastAsia="Times New Roman" w:hAnsi="Times New Roman"/>
                <w:bCs/>
                <w:i/>
                <w:sz w:val="18"/>
                <w:szCs w:val="18"/>
                <w:lang w:val="lt-LT" w:eastAsia="lt-LT"/>
              </w:rPr>
            </w:pPr>
            <w:r w:rsidRPr="00986B2E">
              <w:rPr>
                <w:rFonts w:ascii="Times New Roman" w:eastAsia="Times New Roman" w:hAnsi="Times New Roman"/>
                <w:bCs/>
                <w:i/>
                <w:sz w:val="18"/>
                <w:szCs w:val="18"/>
                <w:lang w:val="lt-LT" w:eastAsia="lt-LT"/>
              </w:rPr>
              <w:t>20</w:t>
            </w:r>
            <w:r w:rsidR="009B4F83">
              <w:rPr>
                <w:rFonts w:ascii="Times New Roman" w:eastAsia="Times New Roman" w:hAnsi="Times New Roman"/>
                <w:bCs/>
                <w:i/>
                <w:sz w:val="18"/>
                <w:szCs w:val="18"/>
                <w:lang w:val="lt-LT" w:eastAsia="lt-LT"/>
              </w:rPr>
              <w:t>20</w:t>
            </w:r>
            <w:r w:rsidRPr="00986B2E">
              <w:rPr>
                <w:rFonts w:ascii="Times New Roman" w:eastAsia="Times New Roman" w:hAnsi="Times New Roman"/>
                <w:bCs/>
                <w:i/>
                <w:sz w:val="18"/>
                <w:szCs w:val="18"/>
                <w:lang w:val="lt-LT" w:eastAsia="lt-LT"/>
              </w:rPr>
              <w:t xml:space="preserve"> metais, </w:t>
            </w:r>
          </w:p>
          <w:p w:rsidR="006B5C24" w:rsidRPr="00986B2E" w:rsidRDefault="006B5C24" w:rsidP="006B5C24">
            <w:pPr>
              <w:jc w:val="both"/>
              <w:rPr>
                <w:rFonts w:ascii="Times New Roman" w:eastAsia="Times New Roman" w:hAnsi="Times New Roman"/>
                <w:i/>
                <w:sz w:val="18"/>
                <w:szCs w:val="18"/>
                <w:lang w:val="lt-LT" w:eastAsia="lt-LT"/>
              </w:rPr>
            </w:pPr>
            <w:r w:rsidRPr="00986B2E">
              <w:rPr>
                <w:rFonts w:ascii="Times New Roman" w:eastAsia="Times New Roman" w:hAnsi="Times New Roman"/>
                <w:bCs/>
                <w:i/>
                <w:sz w:val="18"/>
                <w:szCs w:val="18"/>
                <w:lang w:val="lt-LT" w:eastAsia="lt-LT"/>
              </w:rPr>
              <w:t>1.1</w:t>
            </w:r>
            <w:r w:rsidR="00005091">
              <w:rPr>
                <w:rFonts w:ascii="Times New Roman" w:eastAsia="Times New Roman" w:hAnsi="Times New Roman"/>
                <w:bCs/>
                <w:i/>
                <w:sz w:val="18"/>
                <w:szCs w:val="18"/>
                <w:lang w:val="lt-LT" w:eastAsia="lt-LT"/>
              </w:rPr>
              <w:t xml:space="preserve"> p.</w:t>
            </w:r>
            <w:r w:rsidRPr="00986B2E">
              <w:rPr>
                <w:rFonts w:ascii="Times New Roman" w:eastAsia="Times New Roman" w:hAnsi="Times New Roman"/>
                <w:bCs/>
                <w:i/>
                <w:sz w:val="18"/>
                <w:szCs w:val="18"/>
                <w:lang w:val="lt-LT" w:eastAsia="lt-LT"/>
              </w:rPr>
              <w:t xml:space="preserve"> ir 1.2 p</w:t>
            </w:r>
            <w:r w:rsidR="00005091">
              <w:rPr>
                <w:rFonts w:ascii="Times New Roman" w:eastAsia="Times New Roman" w:hAnsi="Times New Roman"/>
                <w:bCs/>
                <w:i/>
                <w:sz w:val="18"/>
                <w:szCs w:val="18"/>
                <w:lang w:val="lt-LT" w:eastAsia="lt-LT"/>
              </w:rPr>
              <w:t>.</w:t>
            </w:r>
            <w:r w:rsidRPr="00986B2E">
              <w:rPr>
                <w:rFonts w:ascii="Times New Roman" w:eastAsia="Times New Roman" w:hAnsi="Times New Roman"/>
                <w:bCs/>
                <w:i/>
                <w:sz w:val="18"/>
                <w:szCs w:val="18"/>
                <w:lang w:val="lt-LT" w:eastAsia="lt-LT"/>
              </w:rPr>
              <w:t xml:space="preserve">. </w:t>
            </w:r>
          </w:p>
          <w:p w:rsidR="006B5C24" w:rsidRPr="00986B2E" w:rsidRDefault="006B5C24" w:rsidP="006B5C24">
            <w:pPr>
              <w:jc w:val="both"/>
              <w:rPr>
                <w:rFonts w:ascii="Times New Roman" w:eastAsia="Times New Roman" w:hAnsi="Times New Roman"/>
                <w:sz w:val="18"/>
                <w:szCs w:val="18"/>
                <w:lang w:val="lt-LT" w:eastAsia="lt-LT"/>
              </w:rPr>
            </w:pPr>
          </w:p>
          <w:p w:rsidR="00A7785A" w:rsidRPr="00986B2E" w:rsidRDefault="00A7785A"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Default="006D1CE8" w:rsidP="0090446A">
            <w:pPr>
              <w:rPr>
                <w:rFonts w:ascii="Times New Roman" w:hAnsi="Times New Roman"/>
                <w:i/>
                <w:noProof/>
                <w:sz w:val="18"/>
                <w:szCs w:val="18"/>
                <w:lang w:val="lt-LT" w:eastAsia="lt-LT"/>
              </w:rPr>
            </w:pPr>
          </w:p>
          <w:p w:rsidR="00FD3184" w:rsidRPr="00986B2E" w:rsidRDefault="00FD3184"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Pr="00986B2E" w:rsidRDefault="006D1CE8" w:rsidP="0090446A">
            <w:pPr>
              <w:rPr>
                <w:rFonts w:ascii="Times New Roman" w:hAnsi="Times New Roman"/>
                <w:i/>
                <w:noProof/>
                <w:sz w:val="18"/>
                <w:szCs w:val="18"/>
                <w:lang w:val="lt-LT" w:eastAsia="lt-LT"/>
              </w:rPr>
            </w:pPr>
          </w:p>
          <w:p w:rsidR="006D1CE8" w:rsidRPr="00986B2E" w:rsidRDefault="006D1CE8" w:rsidP="009B4F83">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[2</w:t>
            </w:r>
            <w:r w:rsidRPr="00986B2E">
              <w:rPr>
                <w:rFonts w:ascii="Times New Roman" w:hAnsi="Times New Roman"/>
                <w:i/>
                <w:sz w:val="18"/>
                <w:szCs w:val="18"/>
                <w:lang w:val="lt-LT"/>
              </w:rPr>
              <w:t>]</w:t>
            </w:r>
            <w:r w:rsidRPr="00986B2E">
              <w:rPr>
                <w:rFonts w:ascii="Times New Roman" w:hAnsi="Times New Roman"/>
                <w:i/>
                <w:noProof/>
                <w:sz w:val="18"/>
                <w:szCs w:val="18"/>
                <w:lang w:val="lt-LT" w:eastAsia="lt-LT"/>
              </w:rPr>
              <w:t>Taisyklių       5 p.</w:t>
            </w: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2"/>
          </w:tcPr>
          <w:p w:rsidR="00A7785A" w:rsidRDefault="00A7785A" w:rsidP="003C1440">
            <w:pPr>
              <w:jc w:val="center"/>
              <w:rPr>
                <w:rFonts w:ascii="Times New Roman" w:hAnsi="Times New Roman"/>
                <w:sz w:val="18"/>
                <w:szCs w:val="18"/>
                <w:lang w:val="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4C51E7" w:rsidP="000C5A7C">
            <w:pPr>
              <w:jc w:val="right"/>
              <w:rPr>
                <w:rFonts w:ascii="Times New Roman" w:hAnsi="Times New Roman"/>
                <w:sz w:val="22"/>
                <w:szCs w:val="22"/>
                <w:lang w:val="lt-LT"/>
              </w:rPr>
            </w:pPr>
            <w:r>
              <w:rPr>
                <w:rFonts w:ascii="Times New Roman" w:hAnsi="Times New Roman"/>
                <w:sz w:val="22"/>
                <w:szCs w:val="22"/>
                <w:lang w:val="lt-LT"/>
              </w:rPr>
              <w:t>4</w:t>
            </w:r>
            <w:r w:rsidR="007975B9"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E7282D" w:rsidRDefault="003A700A" w:rsidP="001E0BB4">
            <w:pPr>
              <w:jc w:val="both"/>
              <w:rPr>
                <w:rFonts w:ascii="Times New Roman" w:hAnsi="Times New Roman"/>
                <w:sz w:val="20"/>
                <w:szCs w:val="20"/>
                <w:lang w:val="lt-LT"/>
              </w:rPr>
            </w:pPr>
            <w:r>
              <w:rPr>
                <w:rFonts w:ascii="Times New Roman" w:hAnsi="Times New Roman"/>
                <w:sz w:val="20"/>
                <w:szCs w:val="20"/>
                <w:lang w:val="lt-LT"/>
              </w:rPr>
              <w:t xml:space="preserve">Ar visos </w:t>
            </w:r>
            <w:r w:rsidR="0082617A" w:rsidRPr="008F3C01">
              <w:rPr>
                <w:rFonts w:ascii="Times New Roman" w:hAnsi="Times New Roman"/>
                <w:sz w:val="20"/>
                <w:szCs w:val="20"/>
                <w:lang w:val="lt-LT"/>
              </w:rPr>
              <w:t>naudojam</w:t>
            </w:r>
            <w:r w:rsidR="0082617A">
              <w:rPr>
                <w:rFonts w:ascii="Times New Roman" w:hAnsi="Times New Roman"/>
                <w:sz w:val="20"/>
                <w:szCs w:val="20"/>
                <w:lang w:val="lt-LT"/>
              </w:rPr>
              <w:t>os</w:t>
            </w:r>
            <w:r w:rsidR="0082617A" w:rsidRPr="008F3C01">
              <w:rPr>
                <w:rFonts w:ascii="Times New Roman" w:hAnsi="Times New Roman"/>
                <w:sz w:val="20"/>
                <w:szCs w:val="20"/>
                <w:lang w:val="lt-LT"/>
              </w:rPr>
              <w:t xml:space="preserve"> </w:t>
            </w:r>
            <w:r w:rsidR="0082617A" w:rsidRPr="006B5C24">
              <w:rPr>
                <w:bCs/>
                <w:sz w:val="20"/>
                <w:szCs w:val="20"/>
                <w:lang w:val="lt-LT"/>
              </w:rPr>
              <w:t>stacionarios</w:t>
            </w:r>
            <w:r w:rsidR="0082617A" w:rsidRPr="006B5C24">
              <w:rPr>
                <w:sz w:val="20"/>
                <w:szCs w:val="20"/>
                <w:lang w:val="lt-LT"/>
              </w:rPr>
              <w:t xml:space="preserve"> transporto priemonių greičio matavimo sistemos</w:t>
            </w:r>
            <w:r>
              <w:rPr>
                <w:rFonts w:ascii="Times New Roman" w:hAnsi="Times New Roman"/>
                <w:sz w:val="20"/>
                <w:szCs w:val="20"/>
                <w:lang w:val="lt-LT"/>
              </w:rPr>
              <w:t>, kurioms atlikta periodinė patikra, yra pažymėtos galiojančiais patikros žymenimis (lipdukais) ir plombomis ir (arba) išduoti patikros sertifikatai</w:t>
            </w:r>
            <w:r w:rsidR="001E0BB4">
              <w:rPr>
                <w:rFonts w:ascii="Times New Roman" w:hAnsi="Times New Roman"/>
                <w:sz w:val="20"/>
                <w:szCs w:val="20"/>
                <w:lang w:val="lt-LT"/>
              </w:rPr>
              <w:t>,</w:t>
            </w:r>
            <w:r>
              <w:rPr>
                <w:rFonts w:ascii="Times New Roman" w:hAnsi="Times New Roman"/>
                <w:sz w:val="20"/>
                <w:szCs w:val="20"/>
                <w:lang w:val="lt-LT"/>
              </w:rPr>
              <w:t xml:space="preserve"> </w:t>
            </w:r>
            <w:r w:rsidR="001E0BB4" w:rsidRPr="001E0BB4">
              <w:rPr>
                <w:rFonts w:ascii="Times New Roman" w:hAnsi="Times New Roman"/>
                <w:sz w:val="20"/>
                <w:szCs w:val="20"/>
                <w:lang w:val="lt-LT"/>
              </w:rPr>
              <w:t>arba neatitikties pažymos bei patikros protokolai su matavimų rezultatais?</w:t>
            </w:r>
          </w:p>
        </w:tc>
        <w:tc>
          <w:tcPr>
            <w:tcW w:w="1418" w:type="dxa"/>
            <w:tcBorders>
              <w:left w:val="single" w:sz="4" w:space="0" w:color="BFBFBF" w:themeColor="background1" w:themeShade="BF"/>
              <w:right w:val="single" w:sz="4" w:space="0" w:color="BFBFBF" w:themeColor="background1" w:themeShade="BF"/>
            </w:tcBorders>
          </w:tcPr>
          <w:p w:rsidR="009C09E6" w:rsidRPr="0090446A" w:rsidRDefault="00F45636" w:rsidP="009C09E6">
            <w:pPr>
              <w:rPr>
                <w:rFonts w:ascii="Times New Roman" w:hAnsi="Times New Roman"/>
                <w:i/>
                <w:sz w:val="18"/>
                <w:szCs w:val="18"/>
                <w:lang w:val="lt-LT"/>
              </w:rPr>
            </w:pPr>
            <w:r w:rsidRPr="0090446A">
              <w:rPr>
                <w:rFonts w:ascii="Times New Roman" w:hAnsi="Times New Roman"/>
                <w:i/>
                <w:sz w:val="18"/>
                <w:szCs w:val="18"/>
                <w:lang w:val="lt-LT"/>
              </w:rPr>
              <w:t xml:space="preserve"> </w:t>
            </w:r>
            <w:r w:rsidR="009C09E6" w:rsidRPr="0090446A">
              <w:rPr>
                <w:rFonts w:ascii="Times New Roman" w:hAnsi="Times New Roman"/>
                <w:i/>
                <w:sz w:val="18"/>
                <w:szCs w:val="18"/>
                <w:lang w:val="lt-LT"/>
              </w:rPr>
              <w:t>[1] 19 str. 7 d.</w:t>
            </w:r>
            <w:r w:rsidR="009C09E6">
              <w:rPr>
                <w:rFonts w:ascii="Times New Roman" w:hAnsi="Times New Roman"/>
                <w:i/>
                <w:sz w:val="18"/>
                <w:szCs w:val="18"/>
                <w:lang w:val="lt-LT"/>
              </w:rPr>
              <w:t xml:space="preserve">; </w:t>
            </w:r>
            <w:r w:rsidR="009C09E6" w:rsidRPr="00063CCF">
              <w:rPr>
                <w:rFonts w:ascii="Times New Roman" w:hAnsi="Times New Roman"/>
                <w:i/>
                <w:sz w:val="18"/>
                <w:szCs w:val="18"/>
                <w:lang w:val="lt-LT"/>
              </w:rPr>
              <w:t>[</w:t>
            </w:r>
            <w:r w:rsidR="004C51E7">
              <w:rPr>
                <w:rFonts w:ascii="Times New Roman" w:hAnsi="Times New Roman"/>
                <w:i/>
                <w:sz w:val="18"/>
                <w:szCs w:val="18"/>
                <w:lang w:val="lt-LT"/>
              </w:rPr>
              <w:t>3</w:t>
            </w:r>
            <w:r w:rsidR="009C09E6" w:rsidRPr="00063CCF">
              <w:rPr>
                <w:rFonts w:ascii="Times New Roman" w:hAnsi="Times New Roman"/>
                <w:i/>
                <w:sz w:val="18"/>
                <w:szCs w:val="18"/>
                <w:lang w:val="lt-LT"/>
              </w:rPr>
              <w:t>]</w:t>
            </w:r>
            <w:r w:rsidR="009A2633">
              <w:rPr>
                <w:rFonts w:ascii="Times New Roman" w:hAnsi="Times New Roman"/>
                <w:i/>
                <w:sz w:val="18"/>
                <w:szCs w:val="18"/>
                <w:lang w:val="lt-LT"/>
              </w:rPr>
              <w:t>.</w:t>
            </w:r>
          </w:p>
          <w:p w:rsidR="00F1749D" w:rsidRPr="00986B2E" w:rsidRDefault="00F1749D" w:rsidP="00F1749D">
            <w:pPr>
              <w:rPr>
                <w:rFonts w:ascii="Times New Roman" w:hAnsi="Times New Roman"/>
                <w:i/>
                <w:sz w:val="18"/>
                <w:szCs w:val="18"/>
                <w:lang w:val="lt-LT"/>
              </w:rPr>
            </w:pPr>
            <w:r w:rsidRPr="00986B2E">
              <w:rPr>
                <w:rFonts w:ascii="Times New Roman" w:hAnsi="Times New Roman"/>
                <w:i/>
                <w:sz w:val="18"/>
                <w:szCs w:val="18"/>
                <w:lang w:val="lt-LT"/>
              </w:rPr>
              <w:t>[1] 19 str. 3 d., 6 d.;</w:t>
            </w:r>
            <w:r w:rsidRPr="00986B2E">
              <w:rPr>
                <w:i/>
                <w:sz w:val="20"/>
                <w:szCs w:val="20"/>
              </w:rPr>
              <w:t xml:space="preserve"> </w:t>
            </w:r>
            <w:r w:rsidRPr="00986B2E">
              <w:rPr>
                <w:rFonts w:ascii="Times New Roman" w:hAnsi="Times New Roman"/>
                <w:i/>
                <w:sz w:val="20"/>
                <w:szCs w:val="20"/>
              </w:rPr>
              <w:t>20 str.  3 d.;</w:t>
            </w:r>
            <w:r w:rsidRPr="00986B2E">
              <w:rPr>
                <w:i/>
                <w:sz w:val="20"/>
                <w:szCs w:val="20"/>
              </w:rPr>
              <w:t xml:space="preserve"> </w:t>
            </w:r>
            <w:r w:rsidRPr="00986B2E">
              <w:rPr>
                <w:rFonts w:ascii="Times New Roman" w:hAnsi="Times New Roman"/>
                <w:i/>
                <w:sz w:val="18"/>
                <w:szCs w:val="18"/>
                <w:lang w:val="lt-LT"/>
              </w:rPr>
              <w:t xml:space="preserve"> </w:t>
            </w:r>
          </w:p>
          <w:p w:rsidR="00F1749D" w:rsidRPr="00986B2E" w:rsidRDefault="00F1749D" w:rsidP="00F1749D">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 xml:space="preserve">[2] Taisyklių            1 priedo           </w:t>
            </w:r>
          </w:p>
          <w:p w:rsidR="00A7785A" w:rsidRPr="0090446A" w:rsidRDefault="00F1749D" w:rsidP="00F1749D">
            <w:pPr>
              <w:rPr>
                <w:rFonts w:ascii="Times New Roman" w:hAnsi="Times New Roman"/>
                <w:i/>
                <w:sz w:val="18"/>
                <w:szCs w:val="18"/>
                <w:lang w:val="lt-LT"/>
              </w:rPr>
            </w:pPr>
            <w:r w:rsidRPr="00986B2E">
              <w:rPr>
                <w:rFonts w:ascii="Times New Roman" w:hAnsi="Times New Roman"/>
                <w:i/>
                <w:noProof/>
                <w:sz w:val="18"/>
                <w:szCs w:val="18"/>
                <w:lang w:val="lt-LT" w:eastAsia="lt-LT"/>
              </w:rPr>
              <w:t>II skyriaus 4 p.;</w:t>
            </w:r>
            <w:r w:rsidRPr="00986B2E">
              <w:rPr>
                <w:rFonts w:ascii="Times New Roman" w:hAnsi="Times New Roman"/>
                <w:i/>
                <w:sz w:val="18"/>
                <w:szCs w:val="18"/>
                <w:lang w:val="lt-LT"/>
              </w:rPr>
              <w:t xml:space="preserve">  [3]</w:t>
            </w:r>
            <w:r w:rsidRPr="00CE7FF9">
              <w:rPr>
                <w:rFonts w:ascii="Times New Roman" w:hAnsi="Times New Roman"/>
                <w:i/>
                <w:sz w:val="18"/>
                <w:szCs w:val="18"/>
                <w:lang w:val="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6F0894" w:rsidTr="00301E44">
        <w:trPr>
          <w:trHeight w:val="144"/>
        </w:trPr>
        <w:tc>
          <w:tcPr>
            <w:tcW w:w="565" w:type="dxa"/>
          </w:tcPr>
          <w:p w:rsidR="00A7785A" w:rsidRDefault="00A7785A" w:rsidP="006F763D">
            <w:pPr>
              <w:rPr>
                <w:rFonts w:ascii="Times New Roman" w:hAnsi="Times New Roman"/>
                <w:sz w:val="28"/>
                <w:szCs w:val="28"/>
                <w:lang w:val="lt-LT"/>
              </w:rPr>
            </w:pPr>
          </w:p>
        </w:tc>
        <w:tc>
          <w:tcPr>
            <w:tcW w:w="6523" w:type="dxa"/>
          </w:tcPr>
          <w:p w:rsidR="00F1749D" w:rsidRPr="00CE7FF9" w:rsidRDefault="00A7785A" w:rsidP="00F1749D">
            <w:pPr>
              <w:ind w:left="459"/>
              <w:rPr>
                <w:rFonts w:ascii="Times New Roman" w:hAnsi="Times New Roman"/>
                <w:i/>
                <w:iCs/>
                <w:sz w:val="20"/>
                <w:szCs w:val="20"/>
                <w:lang w:val="lt-LT"/>
              </w:rPr>
            </w:pPr>
            <w:r w:rsidRPr="00621771">
              <w:rPr>
                <w:rFonts w:ascii="Times New Roman" w:hAnsi="Times New Roman"/>
                <w:i/>
                <w:iCs/>
                <w:sz w:val="20"/>
                <w:szCs w:val="20"/>
                <w:lang w:val="lt-LT"/>
              </w:rPr>
              <w:t xml:space="preserve">       </w:t>
            </w:r>
            <w:r w:rsidR="00F1749D" w:rsidRPr="00CE7FF9">
              <w:rPr>
                <w:rFonts w:ascii="Times New Roman" w:hAnsi="Times New Roman"/>
                <w:i/>
                <w:iCs/>
                <w:sz w:val="20"/>
                <w:szCs w:val="20"/>
                <w:lang w:val="lt-LT"/>
              </w:rPr>
              <w:t>MP patikra atlikta Lietuvos Respublikoje 20</w:t>
            </w:r>
            <w:r w:rsidR="009B4F83">
              <w:rPr>
                <w:rFonts w:ascii="Times New Roman" w:hAnsi="Times New Roman"/>
                <w:i/>
                <w:iCs/>
                <w:sz w:val="20"/>
                <w:szCs w:val="20"/>
                <w:lang w:val="lt-LT"/>
              </w:rPr>
              <w:t>20</w:t>
            </w:r>
            <w:r w:rsidR="00F1749D" w:rsidRPr="00CE7FF9">
              <w:rPr>
                <w:rFonts w:ascii="Times New Roman" w:hAnsi="Times New Roman"/>
                <w:i/>
                <w:iCs/>
                <w:sz w:val="20"/>
                <w:szCs w:val="20"/>
                <w:lang w:val="lt-LT"/>
              </w:rPr>
              <w:t xml:space="preserve"> m. :</w:t>
            </w:r>
          </w:p>
          <w:p w:rsidR="00F1749D" w:rsidRPr="00CE7FF9" w:rsidRDefault="00F1749D" w:rsidP="00F1749D">
            <w:pPr>
              <w:ind w:left="459"/>
              <w:rPr>
                <w:rFonts w:ascii="Times New Roman" w:hAnsi="Times New Roman"/>
                <w:i/>
                <w:iCs/>
                <w:sz w:val="20"/>
                <w:szCs w:val="20"/>
                <w:lang w:val="lt-LT"/>
              </w:rPr>
            </w:pPr>
            <w:r w:rsidRPr="00CE7FF9">
              <w:rPr>
                <w:rFonts w:ascii="Times New Roman" w:hAnsi="Times New Roman"/>
                <w:i/>
                <w:iCs/>
                <w:sz w:val="20"/>
                <w:szCs w:val="20"/>
                <w:lang w:val="lt-LT"/>
              </w:rPr>
              <w:t>1. 20</w:t>
            </w:r>
            <w:r w:rsidR="009B4F83">
              <w:rPr>
                <w:rFonts w:ascii="Times New Roman" w:hAnsi="Times New Roman"/>
                <w:i/>
                <w:iCs/>
                <w:sz w:val="20"/>
                <w:szCs w:val="20"/>
                <w:lang w:val="lt-LT"/>
              </w:rPr>
              <w:t>20</w:t>
            </w:r>
            <w:r w:rsidRPr="00CE7FF9">
              <w:rPr>
                <w:rFonts w:ascii="Times New Roman" w:hAnsi="Times New Roman"/>
                <w:i/>
                <w:iCs/>
                <w:sz w:val="20"/>
                <w:szCs w:val="20"/>
                <w:lang w:val="lt-LT"/>
              </w:rPr>
              <w:t xml:space="preserve">m. periodinės patikros žymens (lipduko) pavyzdys </w:t>
            </w:r>
          </w:p>
          <w:p w:rsidR="00F1749D" w:rsidRPr="00397937" w:rsidRDefault="00F1749D" w:rsidP="00F1749D">
            <w:pPr>
              <w:tabs>
                <w:tab w:val="left" w:pos="915"/>
              </w:tabs>
              <w:ind w:left="459"/>
              <w:rPr>
                <w:rFonts w:ascii="Times New Roman" w:hAnsi="Times New Roman"/>
                <w:i/>
                <w:iCs/>
                <w:sz w:val="20"/>
                <w:szCs w:val="20"/>
                <w:lang w:val="lt-LT"/>
              </w:rPr>
            </w:pPr>
            <w:r w:rsidRPr="00397937">
              <w:rPr>
                <w:rFonts w:ascii="Times New Roman" w:hAnsi="Times New Roman"/>
                <w:i/>
                <w:iCs/>
                <w:sz w:val="20"/>
                <w:szCs w:val="20"/>
                <w:lang w:val="lt-LT"/>
              </w:rPr>
              <w:tab/>
            </w:r>
          </w:p>
          <w:p w:rsidR="00F1749D" w:rsidRDefault="00F1749D" w:rsidP="00F1749D">
            <w:pPr>
              <w:ind w:left="459"/>
              <w:rPr>
                <w:rFonts w:ascii="Times New Roman" w:hAnsi="Times New Roman"/>
                <w:i/>
                <w:iCs/>
                <w:sz w:val="20"/>
                <w:szCs w:val="20"/>
                <w:lang w:val="lt-LT"/>
              </w:rPr>
            </w:pPr>
            <w:r>
              <w:rPr>
                <w:noProof/>
                <w:lang w:val="lt-LT" w:eastAsia="lt-LT"/>
              </w:rPr>
              <w:drawing>
                <wp:inline distT="0" distB="0" distL="0" distR="0" wp14:anchorId="0DD0935B" wp14:editId="15B1B0F3">
                  <wp:extent cx="1257300" cy="113347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F1749D" w:rsidRPr="00397937" w:rsidRDefault="00F1749D" w:rsidP="00F1749D">
            <w:pPr>
              <w:ind w:left="459"/>
              <w:rPr>
                <w:rFonts w:ascii="Times New Roman" w:hAnsi="Times New Roman"/>
                <w:i/>
                <w:iCs/>
                <w:sz w:val="20"/>
                <w:szCs w:val="20"/>
                <w:lang w:val="lt-LT"/>
              </w:rPr>
            </w:pPr>
          </w:p>
          <w:p w:rsidR="00F1749D" w:rsidRPr="00CE7FF9" w:rsidRDefault="00F1749D" w:rsidP="00F1749D">
            <w:pPr>
              <w:ind w:left="-57"/>
              <w:rPr>
                <w:rFonts w:ascii="Times New Roman" w:eastAsia="Times New Roman" w:hAnsi="Times New Roman"/>
                <w:bCs/>
                <w:sz w:val="20"/>
                <w:szCs w:val="20"/>
                <w:lang w:val="lt-LT" w:eastAsia="lt-LT"/>
              </w:rPr>
            </w:pPr>
            <w:r w:rsidRPr="00CE7FF9">
              <w:rPr>
                <w:rFonts w:ascii="Times New Roman" w:hAnsi="Times New Roman"/>
                <w:i/>
                <w:iCs/>
                <w:sz w:val="20"/>
                <w:szCs w:val="20"/>
                <w:lang w:val="lt-LT"/>
              </w:rPr>
              <w:t>1.....12 - patikros mėnuo, 20</w:t>
            </w:r>
            <w:r w:rsidR="009B4F83">
              <w:rPr>
                <w:rFonts w:ascii="Times New Roman" w:hAnsi="Times New Roman"/>
                <w:i/>
                <w:iCs/>
                <w:sz w:val="20"/>
                <w:szCs w:val="20"/>
                <w:lang w:val="lt-LT"/>
              </w:rPr>
              <w:t>20</w:t>
            </w:r>
            <w:r w:rsidRPr="00CE7FF9">
              <w:rPr>
                <w:rFonts w:ascii="Times New Roman" w:hAnsi="Times New Roman"/>
                <w:i/>
                <w:iCs/>
                <w:sz w:val="20"/>
                <w:szCs w:val="20"/>
                <w:lang w:val="lt-LT"/>
              </w:rPr>
              <w:t xml:space="preserve">- patikros metai, </w:t>
            </w:r>
            <w:r w:rsidRPr="00CE7FF9">
              <w:rPr>
                <w:rFonts w:ascii="Times New Roman" w:eastAsia="Times New Roman" w:hAnsi="Times New Roman"/>
                <w:bCs/>
                <w:sz w:val="20"/>
                <w:szCs w:val="20"/>
                <w:lang w:val="lt-LT" w:eastAsia="lt-LT"/>
              </w:rPr>
              <w:t xml:space="preserve">paskirtosios įstaigos atpažinimo ženklas, </w:t>
            </w:r>
            <w:r w:rsidRPr="00CE7FF9">
              <w:rPr>
                <w:rFonts w:ascii="Times New Roman" w:hAnsi="Times New Roman"/>
                <w:i/>
                <w:iCs/>
                <w:sz w:val="20"/>
                <w:szCs w:val="20"/>
                <w:lang w:val="lt-LT"/>
              </w:rPr>
              <w:t>000000 – žymens eilės numeris.</w:t>
            </w:r>
          </w:p>
          <w:p w:rsidR="00F1749D" w:rsidRPr="00CE7FF9" w:rsidRDefault="00F1749D" w:rsidP="00F1749D">
            <w:pPr>
              <w:ind w:left="459"/>
              <w:rPr>
                <w:rFonts w:ascii="Times New Roman" w:hAnsi="Times New Roman"/>
                <w:i/>
                <w:iCs/>
                <w:sz w:val="20"/>
                <w:szCs w:val="20"/>
                <w:lang w:val="lt-LT"/>
              </w:rPr>
            </w:pPr>
          </w:p>
          <w:p w:rsidR="00F45636" w:rsidRPr="00621771" w:rsidRDefault="00F45636" w:rsidP="00F45636">
            <w:pPr>
              <w:overflowPunct w:val="0"/>
              <w:autoSpaceDE w:val="0"/>
              <w:autoSpaceDN w:val="0"/>
              <w:adjustRightInd w:val="0"/>
              <w:ind w:left="-57"/>
              <w:jc w:val="center"/>
              <w:rPr>
                <w:rFonts w:ascii="Times New Roman" w:eastAsia="Times New Roman" w:hAnsi="Times New Roman"/>
                <w:sz w:val="20"/>
                <w:szCs w:val="20"/>
                <w:lang w:val="lt-LT"/>
              </w:rPr>
            </w:pPr>
          </w:p>
          <w:p w:rsidR="00F1749D" w:rsidRPr="0094598F" w:rsidRDefault="00F45636" w:rsidP="00F1749D">
            <w:pPr>
              <w:tabs>
                <w:tab w:val="left" w:pos="900"/>
              </w:tabs>
              <w:rPr>
                <w:rFonts w:ascii="Times New Roman" w:hAnsi="Times New Roman"/>
                <w:i/>
                <w:iCs/>
                <w:sz w:val="20"/>
                <w:szCs w:val="20"/>
                <w:lang w:val="lt-LT"/>
              </w:rPr>
            </w:pPr>
            <w:r w:rsidRPr="00621771">
              <w:rPr>
                <w:rFonts w:ascii="Times New Roman" w:hAnsi="Times New Roman"/>
                <w:i/>
                <w:iCs/>
                <w:sz w:val="20"/>
                <w:szCs w:val="20"/>
                <w:lang w:val="lt-LT"/>
              </w:rPr>
              <w:t xml:space="preserve">      </w:t>
            </w:r>
            <w:r w:rsidR="00F1749D">
              <w:rPr>
                <w:rFonts w:ascii="Times New Roman" w:hAnsi="Times New Roman"/>
                <w:i/>
                <w:iCs/>
                <w:sz w:val="20"/>
                <w:szCs w:val="20"/>
                <w:lang w:val="lt-LT"/>
              </w:rPr>
              <w:t xml:space="preserve">2.  </w:t>
            </w:r>
            <w:r w:rsidR="00F1749D" w:rsidRPr="0094598F">
              <w:rPr>
                <w:rFonts w:ascii="Times New Roman" w:hAnsi="Times New Roman"/>
                <w:i/>
                <w:iCs/>
                <w:sz w:val="20"/>
                <w:szCs w:val="20"/>
                <w:lang w:val="lt-LT"/>
              </w:rPr>
              <w:t>20</w:t>
            </w:r>
            <w:r w:rsidR="009B4F83">
              <w:rPr>
                <w:rFonts w:ascii="Times New Roman" w:hAnsi="Times New Roman"/>
                <w:i/>
                <w:iCs/>
                <w:sz w:val="20"/>
                <w:szCs w:val="20"/>
                <w:lang w:val="lt-LT"/>
              </w:rPr>
              <w:t>20</w:t>
            </w:r>
            <w:r w:rsidR="00EA0058">
              <w:rPr>
                <w:rFonts w:ascii="Times New Roman" w:hAnsi="Times New Roman"/>
                <w:i/>
                <w:iCs/>
                <w:sz w:val="20"/>
                <w:szCs w:val="20"/>
                <w:lang w:val="lt-LT"/>
              </w:rPr>
              <w:t xml:space="preserve"> </w:t>
            </w:r>
            <w:r w:rsidR="00F1749D" w:rsidRPr="0094598F">
              <w:rPr>
                <w:rFonts w:ascii="Times New Roman" w:hAnsi="Times New Roman"/>
                <w:i/>
                <w:iCs/>
                <w:sz w:val="20"/>
                <w:szCs w:val="20"/>
                <w:lang w:val="lt-LT"/>
              </w:rPr>
              <w:t xml:space="preserve">m. klijuojamos polimerinės plėvelės (lipduko) pavyzdys   </w:t>
            </w:r>
          </w:p>
          <w:p w:rsidR="00F1749D" w:rsidRPr="00CE7FF9" w:rsidRDefault="00F1749D" w:rsidP="00F1749D">
            <w:pPr>
              <w:pStyle w:val="Sraopastraipa"/>
              <w:tabs>
                <w:tab w:val="left" w:pos="900"/>
              </w:tabs>
              <w:ind w:left="720"/>
              <w:rPr>
                <w:rFonts w:ascii="Times New Roman" w:hAnsi="Times New Roman"/>
                <w:i/>
                <w:iCs/>
                <w:sz w:val="20"/>
                <w:szCs w:val="20"/>
                <w:lang w:val="lt-LT"/>
              </w:rPr>
            </w:pPr>
          </w:p>
          <w:p w:rsidR="00F1749D" w:rsidRDefault="00F1749D" w:rsidP="00F1749D">
            <w:pPr>
              <w:tabs>
                <w:tab w:val="left" w:pos="900"/>
              </w:tabs>
              <w:rPr>
                <w:rFonts w:ascii="Times New Roman" w:hAnsi="Times New Roman"/>
                <w:i/>
                <w:iCs/>
                <w:sz w:val="20"/>
                <w:szCs w:val="20"/>
                <w:lang w:val="lt-LT"/>
              </w:rPr>
            </w:pPr>
            <w:r w:rsidRPr="00CE7FF9">
              <w:rPr>
                <w:rFonts w:ascii="Times New Roman" w:hAnsi="Times New Roman"/>
                <w:i/>
                <w:iCs/>
                <w:sz w:val="20"/>
                <w:szCs w:val="20"/>
                <w:lang w:val="lt-LT"/>
              </w:rPr>
              <w:t xml:space="preserve">   </w:t>
            </w:r>
            <w:r w:rsidRPr="00397937">
              <w:rPr>
                <w:rFonts w:ascii="Times New Roman" w:hAnsi="Times New Roman"/>
                <w:i/>
                <w:iCs/>
                <w:sz w:val="20"/>
                <w:szCs w:val="20"/>
                <w:lang w:val="lt-LT"/>
              </w:rPr>
              <w:t xml:space="preserve">      </w:t>
            </w:r>
            <w:r w:rsidRPr="00397937">
              <w:rPr>
                <w:rFonts w:ascii="Times New Roman" w:hAnsi="Times New Roman"/>
                <w:i/>
                <w:iCs/>
                <w:sz w:val="20"/>
                <w:szCs w:val="20"/>
                <w:lang w:val="lt-LT"/>
              </w:rPr>
              <w:tab/>
            </w:r>
            <w:r w:rsidR="009B4F83">
              <w:rPr>
                <w:noProof/>
                <w:color w:val="1F497D"/>
                <w:lang w:val="lt-LT" w:eastAsia="lt-LT"/>
              </w:rPr>
              <w:t xml:space="preserve"> </w:t>
            </w:r>
            <w:r w:rsidR="009B4F83">
              <w:rPr>
                <w:noProof/>
                <w:color w:val="1F497D"/>
                <w:lang w:val="lt-LT" w:eastAsia="lt-LT"/>
              </w:rPr>
              <w:drawing>
                <wp:inline distT="0" distB="0" distL="0" distR="0">
                  <wp:extent cx="3295650" cy="5619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p>
          <w:p w:rsidR="00F1749D" w:rsidRDefault="00F1749D" w:rsidP="00F1749D">
            <w:pPr>
              <w:tabs>
                <w:tab w:val="left" w:pos="900"/>
              </w:tabs>
              <w:rPr>
                <w:rFonts w:ascii="Times New Roman" w:hAnsi="Times New Roman"/>
                <w:i/>
                <w:iCs/>
                <w:sz w:val="20"/>
                <w:szCs w:val="20"/>
                <w:lang w:val="lt-LT"/>
              </w:rPr>
            </w:pPr>
          </w:p>
          <w:p w:rsidR="00F1749D" w:rsidRPr="00CE7FF9" w:rsidRDefault="00F1749D" w:rsidP="00F1749D">
            <w:pPr>
              <w:tabs>
                <w:tab w:val="left" w:pos="900"/>
              </w:tabs>
              <w:rPr>
                <w:rFonts w:ascii="Times New Roman" w:hAnsi="Times New Roman"/>
                <w:i/>
                <w:sz w:val="20"/>
                <w:szCs w:val="20"/>
                <w:lang w:val="lt-LT"/>
              </w:rPr>
            </w:pPr>
            <w:r w:rsidRPr="00CE7FF9">
              <w:rPr>
                <w:rFonts w:ascii="Times New Roman" w:hAnsi="Times New Roman"/>
                <w:i/>
                <w:sz w:val="20"/>
                <w:szCs w:val="20"/>
                <w:lang w:val="lt-LT"/>
              </w:rPr>
              <w:t>XXX – paskirtosios įstaigos atpažinimo ženklas, 000000 – lipduko eilės numeris, 20</w:t>
            </w:r>
            <w:r w:rsidR="009B4F83">
              <w:rPr>
                <w:rFonts w:ascii="Times New Roman" w:hAnsi="Times New Roman"/>
                <w:i/>
                <w:sz w:val="20"/>
                <w:szCs w:val="20"/>
                <w:lang w:val="lt-LT"/>
              </w:rPr>
              <w:t>20</w:t>
            </w:r>
            <w:r w:rsidRPr="00CE7FF9">
              <w:rPr>
                <w:rFonts w:ascii="Times New Roman" w:hAnsi="Times New Roman"/>
                <w:i/>
                <w:sz w:val="20"/>
                <w:szCs w:val="20"/>
                <w:lang w:val="lt-LT"/>
              </w:rPr>
              <w:t xml:space="preserve"> – patikros metai, 1, 2, 3, ... 12 – patikros mėnuo.</w:t>
            </w:r>
          </w:p>
          <w:p w:rsidR="00F1749D" w:rsidRPr="00FD525F" w:rsidRDefault="00F1749D" w:rsidP="00F1749D">
            <w:pPr>
              <w:suppressAutoHyphens/>
              <w:ind w:firstLine="36"/>
              <w:jc w:val="both"/>
              <w:rPr>
                <w:rFonts w:ascii="Times New Roman" w:hAnsi="Times New Roman"/>
                <w:i/>
                <w:iCs/>
                <w:sz w:val="20"/>
                <w:szCs w:val="20"/>
                <w:lang w:val="lt-LT"/>
              </w:rPr>
            </w:pPr>
          </w:p>
          <w:p w:rsidR="00F45636" w:rsidRPr="00621771" w:rsidRDefault="00F45636" w:rsidP="00F45636">
            <w:pPr>
              <w:suppressAutoHyphens/>
              <w:ind w:left="459"/>
              <w:jc w:val="both"/>
              <w:rPr>
                <w:rFonts w:ascii="Times New Roman" w:hAnsi="Times New Roman"/>
                <w:i/>
                <w:iCs/>
                <w:sz w:val="20"/>
                <w:szCs w:val="20"/>
                <w:lang w:val="lt-LT"/>
              </w:rPr>
            </w:pPr>
          </w:p>
          <w:p w:rsidR="003622AC" w:rsidRPr="0054027D" w:rsidRDefault="003622AC" w:rsidP="003622AC">
            <w:pPr>
              <w:rPr>
                <w:rFonts w:ascii="Times New Roman" w:hAnsi="Times New Roman"/>
                <w:i/>
                <w:iCs/>
                <w:sz w:val="20"/>
                <w:szCs w:val="20"/>
                <w:lang w:val="lt-LT"/>
              </w:rPr>
            </w:pPr>
            <w:r w:rsidRPr="0054027D">
              <w:rPr>
                <w:rFonts w:ascii="Times New Roman" w:hAnsi="Times New Roman"/>
                <w:i/>
                <w:iCs/>
                <w:sz w:val="20"/>
                <w:szCs w:val="20"/>
                <w:lang w:val="lt-LT"/>
              </w:rPr>
              <w:t>Pastabos:</w:t>
            </w:r>
          </w:p>
          <w:p w:rsidR="00F1749D" w:rsidRPr="00532D77" w:rsidRDefault="00D64D70" w:rsidP="00F1749D">
            <w:pPr>
              <w:jc w:val="both"/>
              <w:rPr>
                <w:rFonts w:ascii="Times New Roman" w:hAnsi="Times New Roman"/>
                <w:i/>
                <w:iCs/>
                <w:sz w:val="20"/>
                <w:szCs w:val="20"/>
                <w:lang w:val="lt-LT"/>
              </w:rPr>
            </w:pPr>
            <w:r>
              <w:rPr>
                <w:rFonts w:ascii="Times New Roman" w:hAnsi="Times New Roman"/>
                <w:i/>
                <w:iCs/>
                <w:sz w:val="20"/>
                <w:szCs w:val="20"/>
                <w:lang w:val="lt-LT"/>
              </w:rPr>
              <w:t xml:space="preserve">1. </w:t>
            </w:r>
            <w:r w:rsidR="00F1749D" w:rsidRPr="00532D77">
              <w:rPr>
                <w:rFonts w:ascii="Times New Roman" w:hAnsi="Times New Roman"/>
                <w:i/>
                <w:iCs/>
                <w:sz w:val="20"/>
                <w:szCs w:val="20"/>
                <w:lang w:val="lt-LT"/>
              </w:rPr>
              <w:t>Reikalavimas taikomas MP, kurioms pasibaigęs pirminės ar periodinės patikros galiojimo laikas.</w:t>
            </w:r>
          </w:p>
          <w:p w:rsidR="0082617A" w:rsidRPr="00F815FF" w:rsidRDefault="0082617A" w:rsidP="0082617A">
            <w:pPr>
              <w:jc w:val="both"/>
              <w:rPr>
                <w:rFonts w:ascii="Times New Roman" w:eastAsia="Times New Roman" w:hAnsi="Times New Roman"/>
                <w:i/>
                <w:sz w:val="20"/>
                <w:szCs w:val="20"/>
                <w:lang w:val="lt-LT"/>
              </w:rPr>
            </w:pPr>
            <w:r w:rsidRPr="00F815FF">
              <w:rPr>
                <w:rFonts w:ascii="Times New Roman" w:hAnsi="Times New Roman"/>
                <w:i/>
                <w:iCs/>
                <w:sz w:val="20"/>
                <w:szCs w:val="20"/>
                <w:lang w:val="lt-LT"/>
              </w:rPr>
              <w:t xml:space="preserve">2. Kiti </w:t>
            </w:r>
            <w:r w:rsidRPr="00F815FF">
              <w:rPr>
                <w:rFonts w:ascii="Times New Roman" w:eastAsia="Times New Roman" w:hAnsi="Times New Roman"/>
                <w:i/>
                <w:sz w:val="20"/>
                <w:szCs w:val="20"/>
                <w:lang w:val="lt-LT"/>
              </w:rPr>
              <w:t>nuo 20</w:t>
            </w:r>
            <w:r w:rsidR="009B4F83">
              <w:rPr>
                <w:rFonts w:ascii="Times New Roman" w:eastAsia="Times New Roman" w:hAnsi="Times New Roman"/>
                <w:i/>
                <w:sz w:val="20"/>
                <w:szCs w:val="20"/>
                <w:lang w:val="lt-LT"/>
              </w:rPr>
              <w:t>20</w:t>
            </w:r>
            <w:r w:rsidRPr="00F815FF">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Pr>
                <w:rFonts w:ascii="Times New Roman" w:eastAsia="Times New Roman" w:hAnsi="Times New Roman"/>
                <w:i/>
                <w:sz w:val="20"/>
                <w:szCs w:val="20"/>
                <w:lang w:val="lt-LT"/>
              </w:rPr>
              <w:t>4</w:t>
            </w:r>
            <w:r w:rsidRPr="00F815FF">
              <w:rPr>
                <w:rFonts w:ascii="Times New Roman" w:eastAsia="Times New Roman" w:hAnsi="Times New Roman"/>
                <w:i/>
                <w:sz w:val="20"/>
                <w:szCs w:val="20"/>
                <w:lang w:val="lt-LT"/>
              </w:rPr>
              <w:t>].</w:t>
            </w:r>
          </w:p>
          <w:p w:rsidR="003622AC" w:rsidRPr="0072434A" w:rsidRDefault="0082617A" w:rsidP="0082617A">
            <w:pPr>
              <w:jc w:val="both"/>
              <w:rPr>
                <w:rFonts w:ascii="Times New Roman" w:hAnsi="Times New Roman"/>
                <w:i/>
                <w:iCs/>
                <w:sz w:val="20"/>
                <w:szCs w:val="20"/>
                <w:lang w:val="lt-LT"/>
              </w:rPr>
            </w:pPr>
            <w:r w:rsidRPr="00F815FF">
              <w:rPr>
                <w:rFonts w:ascii="Times New Roman" w:eastAsia="Times New Roman" w:hAnsi="Times New Roman"/>
                <w:i/>
                <w:color w:val="000000"/>
                <w:sz w:val="20"/>
                <w:szCs w:val="20"/>
                <w:lang w:val="lt-LT"/>
              </w:rPr>
              <w:t xml:space="preserve">3. </w:t>
            </w:r>
            <w:r w:rsidR="008808A3">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F1749D" w:rsidRPr="00564C06" w:rsidRDefault="00120858" w:rsidP="00F1749D">
            <w:pPr>
              <w:rPr>
                <w:rFonts w:ascii="Times New Roman" w:hAnsi="Times New Roman"/>
                <w:i/>
                <w:noProof/>
                <w:sz w:val="18"/>
                <w:szCs w:val="18"/>
                <w:lang w:val="lt-LT" w:eastAsia="lt-LT"/>
              </w:rPr>
            </w:pPr>
            <w:r w:rsidRPr="00063CCF">
              <w:rPr>
                <w:rFonts w:ascii="Times New Roman" w:hAnsi="Times New Roman"/>
                <w:i/>
                <w:sz w:val="18"/>
                <w:szCs w:val="18"/>
                <w:lang w:val="lt-LT"/>
              </w:rPr>
              <w:t xml:space="preserve"> </w:t>
            </w:r>
            <w:r w:rsidR="00F1749D" w:rsidRPr="00564C06">
              <w:rPr>
                <w:rFonts w:ascii="Times New Roman" w:hAnsi="Times New Roman"/>
                <w:i/>
                <w:noProof/>
                <w:sz w:val="18"/>
                <w:szCs w:val="18"/>
                <w:lang w:val="lt-LT" w:eastAsia="lt-LT"/>
              </w:rPr>
              <w:t>[</w:t>
            </w:r>
            <w:r w:rsidR="00F1749D">
              <w:rPr>
                <w:rFonts w:ascii="Times New Roman" w:hAnsi="Times New Roman"/>
                <w:i/>
                <w:noProof/>
                <w:sz w:val="18"/>
                <w:szCs w:val="18"/>
                <w:lang w:val="lt-LT" w:eastAsia="lt-LT"/>
              </w:rPr>
              <w:t>4</w:t>
            </w:r>
            <w:r w:rsidR="00F1749D" w:rsidRPr="00564C06">
              <w:rPr>
                <w:rFonts w:ascii="Times New Roman" w:hAnsi="Times New Roman"/>
                <w:i/>
                <w:noProof/>
                <w:sz w:val="18"/>
                <w:szCs w:val="18"/>
                <w:lang w:val="lt-LT" w:eastAsia="lt-LT"/>
              </w:rPr>
              <w:t>] Įsakymu patvirtintų</w:t>
            </w:r>
          </w:p>
          <w:p w:rsidR="00F1749D" w:rsidRPr="00564C06" w:rsidRDefault="00F1749D" w:rsidP="00F1749D">
            <w:pPr>
              <w:jc w:val="both"/>
              <w:rPr>
                <w:rFonts w:ascii="Times New Roman" w:eastAsia="Times New Roman" w:hAnsi="Times New Roman"/>
                <w:i/>
                <w:sz w:val="18"/>
                <w:szCs w:val="18"/>
                <w:lang w:val="lt-LT" w:eastAsia="lt-LT"/>
              </w:rPr>
            </w:pPr>
            <w:r w:rsidRPr="00564C06">
              <w:rPr>
                <w:rFonts w:ascii="Times New Roman" w:eastAsia="Times New Roman" w:hAnsi="Times New Roman"/>
                <w:bCs/>
                <w:i/>
                <w:sz w:val="18"/>
                <w:szCs w:val="18"/>
                <w:lang w:val="lt-LT" w:eastAsia="lt-LT"/>
              </w:rPr>
              <w:t xml:space="preserve">Grafinių pavyzdžių žymenų, naudojamų reikalavimus </w:t>
            </w:r>
          </w:p>
          <w:p w:rsidR="00F1749D" w:rsidRPr="00564C06" w:rsidRDefault="00F1749D" w:rsidP="00F1749D">
            <w:pPr>
              <w:jc w:val="both"/>
              <w:rPr>
                <w:rFonts w:ascii="Times New Roman" w:eastAsia="Times New Roman" w:hAnsi="Times New Roman"/>
                <w:i/>
                <w:sz w:val="18"/>
                <w:szCs w:val="18"/>
                <w:lang w:val="lt-LT" w:eastAsia="lt-LT"/>
              </w:rPr>
            </w:pPr>
            <w:r w:rsidRPr="00564C06">
              <w:rPr>
                <w:rFonts w:ascii="Times New Roman" w:eastAsia="Times New Roman" w:hAnsi="Times New Roman"/>
                <w:bCs/>
                <w:i/>
                <w:sz w:val="18"/>
                <w:szCs w:val="18"/>
                <w:lang w:val="lt-LT" w:eastAsia="lt-LT"/>
              </w:rPr>
              <w:t xml:space="preserve">atitinkančių matavimo priemonių atliktai patikrai pažymėti </w:t>
            </w:r>
          </w:p>
          <w:p w:rsidR="00F1749D" w:rsidRPr="00986B2E" w:rsidRDefault="00F1749D" w:rsidP="00F1749D">
            <w:pPr>
              <w:jc w:val="both"/>
              <w:rPr>
                <w:rFonts w:ascii="Times New Roman" w:eastAsia="Times New Roman" w:hAnsi="Times New Roman"/>
                <w:bCs/>
                <w:i/>
                <w:sz w:val="18"/>
                <w:szCs w:val="18"/>
                <w:lang w:val="lt-LT" w:eastAsia="lt-LT"/>
              </w:rPr>
            </w:pPr>
            <w:r w:rsidRPr="00986B2E">
              <w:rPr>
                <w:rFonts w:ascii="Times New Roman" w:eastAsia="Times New Roman" w:hAnsi="Times New Roman"/>
                <w:bCs/>
                <w:i/>
                <w:sz w:val="18"/>
                <w:szCs w:val="18"/>
                <w:lang w:val="lt-LT" w:eastAsia="lt-LT"/>
              </w:rPr>
              <w:t>20</w:t>
            </w:r>
            <w:r w:rsidR="009B4F83">
              <w:rPr>
                <w:rFonts w:ascii="Times New Roman" w:eastAsia="Times New Roman" w:hAnsi="Times New Roman"/>
                <w:bCs/>
                <w:i/>
                <w:sz w:val="18"/>
                <w:szCs w:val="18"/>
                <w:lang w:val="lt-LT" w:eastAsia="lt-LT"/>
              </w:rPr>
              <w:t xml:space="preserve">20 </w:t>
            </w:r>
            <w:r w:rsidRPr="00986B2E">
              <w:rPr>
                <w:rFonts w:ascii="Times New Roman" w:eastAsia="Times New Roman" w:hAnsi="Times New Roman"/>
                <w:bCs/>
                <w:i/>
                <w:sz w:val="18"/>
                <w:szCs w:val="18"/>
                <w:lang w:val="lt-LT" w:eastAsia="lt-LT"/>
              </w:rPr>
              <w:t xml:space="preserve">metais, </w:t>
            </w:r>
          </w:p>
          <w:p w:rsidR="00F1749D" w:rsidRPr="00986B2E" w:rsidRDefault="00F1749D" w:rsidP="00F1749D">
            <w:pPr>
              <w:rPr>
                <w:rFonts w:ascii="Times New Roman" w:eastAsia="Times New Roman" w:hAnsi="Times New Roman"/>
                <w:bCs/>
                <w:i/>
                <w:sz w:val="18"/>
                <w:szCs w:val="18"/>
                <w:lang w:val="lt-LT" w:eastAsia="lt-LT"/>
              </w:rPr>
            </w:pPr>
            <w:r w:rsidRPr="00986B2E">
              <w:rPr>
                <w:rFonts w:ascii="Times New Roman" w:eastAsia="Times New Roman" w:hAnsi="Times New Roman"/>
                <w:bCs/>
                <w:i/>
                <w:sz w:val="18"/>
                <w:szCs w:val="18"/>
                <w:lang w:val="lt-LT" w:eastAsia="lt-LT"/>
              </w:rPr>
              <w:t>1.3 p. ir</w:t>
            </w:r>
          </w:p>
          <w:p w:rsidR="00F1749D" w:rsidRPr="00564C06" w:rsidRDefault="00F1749D" w:rsidP="00F1749D">
            <w:pPr>
              <w:rPr>
                <w:rFonts w:ascii="Times New Roman" w:hAnsi="Times New Roman"/>
                <w:i/>
                <w:sz w:val="18"/>
                <w:szCs w:val="18"/>
                <w:lang w:val="lt-LT"/>
              </w:rPr>
            </w:pPr>
            <w:r w:rsidRPr="00986B2E">
              <w:rPr>
                <w:rFonts w:ascii="Times New Roman" w:eastAsia="Times New Roman" w:hAnsi="Times New Roman"/>
                <w:bCs/>
                <w:i/>
                <w:sz w:val="18"/>
                <w:szCs w:val="18"/>
                <w:lang w:val="lt-LT" w:eastAsia="lt-LT"/>
              </w:rPr>
              <w:t>1.12  p.</w:t>
            </w:r>
          </w:p>
          <w:p w:rsidR="00F1749D" w:rsidRPr="00397937" w:rsidRDefault="00F1749D" w:rsidP="00F1749D">
            <w:pPr>
              <w:rPr>
                <w:rFonts w:ascii="Times New Roman" w:hAnsi="Times New Roman"/>
                <w:i/>
                <w:sz w:val="18"/>
                <w:szCs w:val="18"/>
                <w:lang w:val="lt-LT"/>
              </w:rPr>
            </w:pPr>
          </w:p>
          <w:p w:rsidR="00F45636" w:rsidRDefault="00F45636"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82617A" w:rsidRDefault="0082617A" w:rsidP="0090446A">
            <w:pPr>
              <w:rPr>
                <w:rFonts w:ascii="Times New Roman" w:hAnsi="Times New Roman"/>
                <w:i/>
                <w:sz w:val="18"/>
                <w:szCs w:val="18"/>
                <w:lang w:val="lt-LT"/>
              </w:rPr>
            </w:pPr>
          </w:p>
          <w:p w:rsidR="0082617A" w:rsidRDefault="0082617A" w:rsidP="0090446A">
            <w:pPr>
              <w:rPr>
                <w:rFonts w:ascii="Times New Roman" w:hAnsi="Times New Roman"/>
                <w:i/>
                <w:sz w:val="18"/>
                <w:szCs w:val="18"/>
                <w:lang w:val="lt-LT"/>
              </w:rPr>
            </w:pPr>
          </w:p>
          <w:p w:rsidR="0082617A" w:rsidRDefault="0082617A" w:rsidP="0090446A">
            <w:pPr>
              <w:rPr>
                <w:rFonts w:ascii="Times New Roman" w:hAnsi="Times New Roman"/>
                <w:i/>
                <w:sz w:val="18"/>
                <w:szCs w:val="18"/>
                <w:lang w:val="lt-LT"/>
              </w:rPr>
            </w:pPr>
          </w:p>
          <w:p w:rsidR="0082617A" w:rsidRDefault="0082617A"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3622AC" w:rsidRDefault="003622AC" w:rsidP="0090446A">
            <w:pPr>
              <w:rPr>
                <w:rFonts w:ascii="Times New Roman" w:hAnsi="Times New Roman"/>
                <w:i/>
                <w:sz w:val="18"/>
                <w:szCs w:val="18"/>
                <w:lang w:val="lt-LT"/>
              </w:rPr>
            </w:pPr>
          </w:p>
          <w:p w:rsidR="0082617A" w:rsidRPr="00F815FF" w:rsidRDefault="0082617A" w:rsidP="0082617A">
            <w:pPr>
              <w:rPr>
                <w:rFonts w:ascii="Times New Roman" w:hAnsi="Times New Roman"/>
                <w:i/>
                <w:sz w:val="18"/>
                <w:szCs w:val="18"/>
                <w:lang w:val="lt-LT"/>
              </w:rPr>
            </w:pPr>
            <w:r w:rsidRPr="00F815FF">
              <w:rPr>
                <w:rFonts w:ascii="Times New Roman" w:hAnsi="Times New Roman"/>
                <w:i/>
                <w:sz w:val="18"/>
                <w:szCs w:val="18"/>
                <w:lang w:val="lt-LT"/>
              </w:rPr>
              <w:t>[</w:t>
            </w:r>
            <w:r>
              <w:rPr>
                <w:rFonts w:ascii="Times New Roman" w:hAnsi="Times New Roman"/>
                <w:i/>
                <w:sz w:val="18"/>
                <w:szCs w:val="18"/>
                <w:lang w:val="lt-LT"/>
              </w:rPr>
              <w:t>2</w:t>
            </w:r>
            <w:r w:rsidRPr="00F815FF">
              <w:rPr>
                <w:rFonts w:ascii="Times New Roman" w:hAnsi="Times New Roman"/>
                <w:i/>
                <w:sz w:val="18"/>
                <w:szCs w:val="18"/>
                <w:lang w:val="lt-LT"/>
              </w:rPr>
              <w:t>] Taisyklių</w:t>
            </w:r>
          </w:p>
          <w:p w:rsidR="0082617A" w:rsidRPr="00F815FF" w:rsidRDefault="0082617A" w:rsidP="0082617A">
            <w:pPr>
              <w:rPr>
                <w:rFonts w:ascii="Times New Roman" w:hAnsi="Times New Roman"/>
                <w:i/>
                <w:sz w:val="18"/>
                <w:szCs w:val="18"/>
                <w:lang w:val="lt-LT"/>
              </w:rPr>
            </w:pPr>
            <w:r w:rsidRPr="00F815FF">
              <w:rPr>
                <w:rFonts w:ascii="Times New Roman" w:hAnsi="Times New Roman"/>
                <w:i/>
                <w:sz w:val="18"/>
                <w:szCs w:val="18"/>
                <w:lang w:val="lt-LT"/>
              </w:rPr>
              <w:t xml:space="preserve"> 40 p.</w:t>
            </w:r>
          </w:p>
          <w:p w:rsidR="003622AC" w:rsidRPr="0090446A" w:rsidRDefault="003622AC" w:rsidP="003622AC">
            <w:pPr>
              <w:rPr>
                <w:rFonts w:ascii="Times New Roman" w:hAnsi="Times New Roman"/>
                <w:i/>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567" w:type="dxa"/>
          </w:tcPr>
          <w:p w:rsidR="00A7785A" w:rsidRDefault="00A7785A" w:rsidP="008E524E">
            <w:pPr>
              <w:rPr>
                <w:rFonts w:ascii="Times New Roman" w:hAnsi="Times New Roman"/>
                <w:sz w:val="18"/>
                <w:szCs w:val="18"/>
                <w:lang w:val="lt-LT"/>
              </w:rPr>
            </w:pPr>
          </w:p>
        </w:tc>
        <w:tc>
          <w:tcPr>
            <w:tcW w:w="992" w:type="dxa"/>
            <w:gridSpan w:val="2"/>
          </w:tcPr>
          <w:p w:rsidR="00A7785A" w:rsidRDefault="00A7785A" w:rsidP="003C1440">
            <w:pPr>
              <w:jc w:val="center"/>
              <w:rPr>
                <w:rFonts w:ascii="Times New Roman" w:hAnsi="Times New Roman"/>
                <w:sz w:val="18"/>
                <w:szCs w:val="18"/>
                <w:lang w:val="lt-LT"/>
              </w:rPr>
            </w:pPr>
          </w:p>
        </w:tc>
      </w:tr>
      <w:tr w:rsidR="00A7785A"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FD043D" w:rsidRDefault="00A7785A" w:rsidP="004C51E7">
            <w:pPr>
              <w:rPr>
                <w:rFonts w:ascii="Times New Roman" w:hAnsi="Times New Roman"/>
                <w:strike/>
                <w:sz w:val="22"/>
                <w:szCs w:val="22"/>
                <w:lang w:val="lt-LT"/>
              </w:rPr>
            </w:pPr>
            <w:r w:rsidRPr="00FD043D">
              <w:rPr>
                <w:rFonts w:ascii="Times New Roman" w:hAnsi="Times New Roman"/>
                <w:sz w:val="22"/>
                <w:szCs w:val="22"/>
                <w:lang w:val="lt-LT"/>
              </w:rPr>
              <w:t xml:space="preserve"> </w:t>
            </w:r>
            <w:r w:rsidR="004C51E7">
              <w:rPr>
                <w:rFonts w:ascii="Times New Roman" w:hAnsi="Times New Roman"/>
                <w:sz w:val="22"/>
                <w:szCs w:val="22"/>
                <w:lang w:val="lt-LT"/>
              </w:rPr>
              <w:t>5</w:t>
            </w:r>
            <w:r w:rsidR="00804A3D"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175BCA" w:rsidRPr="00986B2E" w:rsidRDefault="0082617A" w:rsidP="0082617A">
            <w:pPr>
              <w:jc w:val="both"/>
              <w:rPr>
                <w:rFonts w:ascii="Times New Roman" w:hAnsi="Times New Roman"/>
                <w:sz w:val="20"/>
                <w:szCs w:val="20"/>
                <w:lang w:val="lt-LT"/>
              </w:rPr>
            </w:pPr>
            <w:r w:rsidRPr="00986B2E">
              <w:rPr>
                <w:rFonts w:ascii="Times New Roman" w:hAnsi="Times New Roman"/>
                <w:sz w:val="20"/>
                <w:szCs w:val="20"/>
                <w:lang w:val="lt-LT"/>
              </w:rPr>
              <w:t xml:space="preserve">Ar visų naudojamų </w:t>
            </w:r>
            <w:r w:rsidRPr="00986B2E">
              <w:rPr>
                <w:bCs/>
                <w:sz w:val="20"/>
                <w:szCs w:val="20"/>
                <w:lang w:val="lt-LT"/>
              </w:rPr>
              <w:t>stacionarių</w:t>
            </w:r>
            <w:r w:rsidRPr="00986B2E">
              <w:rPr>
                <w:sz w:val="20"/>
                <w:szCs w:val="20"/>
                <w:lang w:val="lt-LT"/>
              </w:rPr>
              <w:t xml:space="preserve"> transporto priemonių greičio matavimo sistemų</w:t>
            </w:r>
            <w:r w:rsidRPr="00986B2E">
              <w:rPr>
                <w:rFonts w:ascii="Times New Roman" w:hAnsi="Times New Roman"/>
                <w:sz w:val="20"/>
                <w:szCs w:val="20"/>
                <w:lang w:val="lt-LT"/>
              </w:rPr>
              <w:t xml:space="preserve"> plombų  ir patikros žymenų (lipdukų) būklė atitinka nustatytus reikalavimus (</w:t>
            </w:r>
            <w:r w:rsidRPr="00986B2E">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986B2E">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82617A" w:rsidRPr="00986B2E" w:rsidRDefault="0082617A" w:rsidP="0082617A">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[1] 19 str. 6 d.,    20 str. 3 d.;</w:t>
            </w:r>
          </w:p>
          <w:p w:rsidR="00A7785A" w:rsidRPr="00986B2E" w:rsidRDefault="00A7785A" w:rsidP="00B2003C">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512C2E" w:rsidTr="001A3EAB">
        <w:trPr>
          <w:trHeight w:val="642"/>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FD043D" w:rsidRDefault="004C51E7" w:rsidP="00B4547F">
            <w:pPr>
              <w:rPr>
                <w:rFonts w:ascii="Times New Roman" w:hAnsi="Times New Roman"/>
                <w:strike/>
                <w:sz w:val="22"/>
                <w:szCs w:val="22"/>
                <w:lang w:val="lt-LT"/>
              </w:rPr>
            </w:pPr>
            <w:r>
              <w:rPr>
                <w:rFonts w:ascii="Times New Roman" w:hAnsi="Times New Roman"/>
                <w:sz w:val="22"/>
                <w:szCs w:val="22"/>
                <w:lang w:val="lt-LT"/>
              </w:rPr>
              <w:t>6</w:t>
            </w:r>
            <w:r w:rsidR="00804A3D" w:rsidRPr="00FD043D">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986B2E" w:rsidRDefault="0082617A" w:rsidP="0082617A">
            <w:pPr>
              <w:ind w:right="34"/>
              <w:jc w:val="both"/>
              <w:rPr>
                <w:rFonts w:ascii="Times New Roman" w:hAnsi="Times New Roman"/>
                <w:sz w:val="20"/>
                <w:szCs w:val="20"/>
                <w:lang w:val="lt-LT"/>
              </w:rPr>
            </w:pPr>
            <w:r w:rsidRPr="00986B2E">
              <w:rPr>
                <w:rFonts w:ascii="Times New Roman" w:hAnsi="Times New Roman"/>
                <w:sz w:val="20"/>
                <w:szCs w:val="20"/>
                <w:lang w:val="lt-LT"/>
              </w:rPr>
              <w:t xml:space="preserve">Ar visos naudojamos </w:t>
            </w:r>
            <w:r w:rsidR="00DD29C7" w:rsidRPr="00986B2E">
              <w:rPr>
                <w:bCs/>
                <w:sz w:val="20"/>
                <w:szCs w:val="20"/>
                <w:lang w:val="lt-LT"/>
              </w:rPr>
              <w:t>stacionarios</w:t>
            </w:r>
            <w:r w:rsidR="00DD29C7" w:rsidRPr="00986B2E">
              <w:rPr>
                <w:sz w:val="20"/>
                <w:szCs w:val="20"/>
                <w:lang w:val="lt-LT"/>
              </w:rPr>
              <w:t xml:space="preserve"> transporto priemonių greičio matavimo sistemos</w:t>
            </w:r>
            <w:r w:rsidRPr="00986B2E">
              <w:rPr>
                <w:rFonts w:ascii="Times New Roman" w:hAnsi="Times New Roman"/>
                <w:sz w:val="20"/>
                <w:szCs w:val="20"/>
                <w:lang w:val="lt-LT"/>
              </w:rPr>
              <w:t>, kurių tipai buvo įrašytį į Registrą [5], buvo pradėtos naudoti iki to laiko, kol pasibaigė jų tipo 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986B2E" w:rsidRDefault="00DD29C7" w:rsidP="00DD29C7">
            <w:pPr>
              <w:rPr>
                <w:rFonts w:ascii="Times New Roman" w:hAnsi="Times New Roman"/>
                <w:i/>
                <w:noProof/>
                <w:sz w:val="18"/>
                <w:szCs w:val="18"/>
                <w:lang w:val="lt-LT" w:eastAsia="lt-LT"/>
              </w:rPr>
            </w:pPr>
            <w:r w:rsidRPr="00986B2E">
              <w:rPr>
                <w:rFonts w:ascii="Times New Roman" w:hAnsi="Times New Roman"/>
                <w:i/>
                <w:sz w:val="18"/>
                <w:szCs w:val="18"/>
                <w:lang w:val="lt-LT"/>
              </w:rPr>
              <w:t>[2] Taisyklių 33 p.</w:t>
            </w:r>
            <w:r w:rsidR="005E44A3" w:rsidRPr="00986B2E">
              <w:rPr>
                <w:rFonts w:ascii="Times New Roman" w:hAnsi="Times New Roman"/>
                <w:i/>
                <w:noProof/>
                <w:sz w:val="18"/>
                <w:szCs w:val="18"/>
                <w:lang w:val="lt-LT" w:eastAsia="lt-LT"/>
              </w:rPr>
              <w:t>.</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A7785A" w:rsidRPr="00CD278A" w:rsidTr="00301E44">
        <w:trPr>
          <w:trHeight w:val="2588"/>
        </w:trPr>
        <w:tc>
          <w:tcPr>
            <w:tcW w:w="565" w:type="dxa"/>
            <w:tcBorders>
              <w:top w:val="single" w:sz="4" w:space="0" w:color="BFBFBF" w:themeColor="background1" w:themeShade="BF"/>
              <w:bottom w:val="nil"/>
            </w:tcBorders>
          </w:tcPr>
          <w:p w:rsidR="00A7785A" w:rsidRPr="0097687A"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DD29C7" w:rsidRPr="00060DB4" w:rsidRDefault="00DD29C7" w:rsidP="00DD29C7">
            <w:pPr>
              <w:ind w:right="318"/>
              <w:rPr>
                <w:rFonts w:ascii="Times New Roman" w:hAnsi="Times New Roman"/>
                <w:i/>
                <w:sz w:val="20"/>
                <w:szCs w:val="20"/>
                <w:lang w:val="lt-LT"/>
              </w:rPr>
            </w:pPr>
            <w:r w:rsidRPr="00060DB4">
              <w:rPr>
                <w:rFonts w:ascii="Times New Roman" w:hAnsi="Times New Roman"/>
                <w:i/>
                <w:sz w:val="20"/>
                <w:szCs w:val="20"/>
                <w:lang w:val="lt-LT"/>
              </w:rPr>
              <w:t>Pastabos:</w:t>
            </w:r>
          </w:p>
          <w:p w:rsidR="00DD29C7" w:rsidRPr="00060DB4" w:rsidRDefault="00DD29C7" w:rsidP="00DD29C7">
            <w:pPr>
              <w:suppressAutoHyphens/>
              <w:jc w:val="both"/>
              <w:textAlignment w:val="center"/>
              <w:rPr>
                <w:rFonts w:ascii="Times New Roman" w:hAnsi="Times New Roman"/>
                <w:i/>
                <w:sz w:val="20"/>
                <w:szCs w:val="20"/>
                <w:lang w:val="lt-LT"/>
              </w:rPr>
            </w:pPr>
            <w:r w:rsidRPr="00060DB4">
              <w:rPr>
                <w:rFonts w:ascii="Times New Roman" w:hAnsi="Times New Roman"/>
                <w:i/>
                <w:sz w:val="20"/>
                <w:szCs w:val="20"/>
                <w:lang w:val="lt-LT"/>
              </w:rPr>
              <w:t xml:space="preserve">1. Tolesnis matavimo priemonių, kurių tipai yra </w:t>
            </w:r>
            <w:r w:rsidRPr="00060DB4">
              <w:rPr>
                <w:rFonts w:ascii="Times New Roman" w:hAnsi="Times New Roman"/>
                <w:bCs/>
                <w:i/>
                <w:sz w:val="20"/>
                <w:szCs w:val="20"/>
                <w:lang w:val="lt-LT"/>
              </w:rPr>
              <w:t>išregistruoti</w:t>
            </w:r>
            <w:r w:rsidRPr="00060DB4">
              <w:rPr>
                <w:rFonts w:ascii="Times New Roman" w:hAnsi="Times New Roman"/>
                <w:i/>
                <w:sz w:val="20"/>
                <w:szCs w:val="20"/>
                <w:lang w:val="lt-LT"/>
              </w:rPr>
              <w:t xml:space="preserve"> iš Lietuvos matavimo priemonių valstybės registro, pateikimas ir tiekimas rinkai draudžiamas. </w:t>
            </w:r>
            <w:r w:rsidRPr="00060DB4">
              <w:rPr>
                <w:rFonts w:ascii="Times New Roman" w:hAnsi="Times New Roman"/>
                <w:i/>
                <w:color w:val="000000"/>
                <w:sz w:val="20"/>
                <w:szCs w:val="20"/>
                <w:lang w:val="lt-LT"/>
              </w:rPr>
              <w:t>Jau naudojamos šių tipų matavimo priemonės gali būti naudojamos tol, kol atitinka matavimo priemonėms nustatytus reikalavimus  (</w:t>
            </w:r>
            <w:r w:rsidRPr="00060DB4">
              <w:rPr>
                <w:rFonts w:ascii="Times New Roman" w:hAnsi="Times New Roman"/>
                <w:i/>
                <w:sz w:val="20"/>
                <w:szCs w:val="20"/>
                <w:lang w:val="lt-LT"/>
              </w:rPr>
              <w:t xml:space="preserve">[2] Taisyklių 34p.). </w:t>
            </w:r>
          </w:p>
          <w:p w:rsidR="00A7785A" w:rsidRPr="006F0894" w:rsidRDefault="00DD29C7" w:rsidP="00EF2F77">
            <w:pPr>
              <w:jc w:val="both"/>
              <w:rPr>
                <w:rFonts w:ascii="Times New Roman" w:hAnsi="Times New Roman"/>
                <w:i/>
                <w:sz w:val="20"/>
                <w:szCs w:val="20"/>
                <w:lang w:val="lt-LT"/>
              </w:rPr>
            </w:pPr>
            <w:r w:rsidRPr="00060DB4">
              <w:rPr>
                <w:rFonts w:ascii="Times New Roman" w:hAnsi="Times New Roman"/>
                <w:i/>
                <w:sz w:val="20"/>
                <w:szCs w:val="20"/>
                <w:lang w:val="lt-LT"/>
              </w:rPr>
              <w:t xml:space="preserve">MP, įrašytų į Registrą [5], tipo patvirtinimo sertifikatų (pažymėjimų) galiojimo laikas nurodytas Lietuvos metrologijos inspekcijos tinklalapyje </w:t>
            </w:r>
            <w:hyperlink r:id="rId14" w:history="1">
              <w:r w:rsidRPr="00060DB4">
                <w:rPr>
                  <w:rFonts w:ascii="Times New Roman" w:eastAsiaTheme="minorHAnsi" w:hAnsi="Times New Roman"/>
                  <w:i/>
                  <w:sz w:val="20"/>
                  <w:szCs w:val="20"/>
                  <w:lang w:val="lt-LT"/>
                </w:rPr>
                <w:t>http://metrinsp.lrv.lt/lt/veiklos-sritys/lietuvos-matavimo-priemoniu-valstybes-registras/Matavimo</w:t>
              </w:r>
            </w:hyperlink>
            <w:r w:rsidRPr="00060DB4">
              <w:rPr>
                <w:rFonts w:ascii="Times New Roman" w:eastAsiaTheme="minorHAnsi" w:hAnsi="Times New Roman"/>
                <w:i/>
                <w:sz w:val="20"/>
                <w:szCs w:val="20"/>
                <w:lang w:val="lt-LT"/>
              </w:rPr>
              <w:t xml:space="preserve"> priemonių, įrašytų į Lietuvos matavimo priemonių valstybės registrą, tipo patvirtinimo sertifikatų galiojimo laikas</w:t>
            </w:r>
            <w:r w:rsidR="00E606DA">
              <w:rPr>
                <w:rFonts w:ascii="Times New Roman" w:eastAsiaTheme="minorHAnsi" w:hAnsi="Times New Roman"/>
                <w:i/>
                <w:sz w:val="20"/>
                <w:szCs w:val="20"/>
                <w:lang w:val="lt-LT"/>
              </w:rPr>
              <w:t>/.</w:t>
            </w:r>
          </w:p>
        </w:tc>
        <w:tc>
          <w:tcPr>
            <w:tcW w:w="1418" w:type="dxa"/>
            <w:tcBorders>
              <w:top w:val="single" w:sz="4" w:space="0" w:color="BFBFBF" w:themeColor="background1" w:themeShade="BF"/>
              <w:bottom w:val="nil"/>
            </w:tcBorders>
          </w:tcPr>
          <w:p w:rsidR="00A7785A" w:rsidRDefault="00A7785A"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Default="00C65564" w:rsidP="0090446A">
            <w:pPr>
              <w:rPr>
                <w:rFonts w:ascii="Times New Roman" w:hAnsi="Times New Roman"/>
                <w:i/>
                <w:noProof/>
                <w:sz w:val="18"/>
                <w:szCs w:val="18"/>
                <w:lang w:val="lt-LT" w:eastAsia="lt-LT"/>
              </w:rPr>
            </w:pPr>
          </w:p>
          <w:p w:rsidR="00C65564" w:rsidRPr="0090446A" w:rsidRDefault="00C65564" w:rsidP="004C51E7">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c>
          <w:tcPr>
            <w:tcW w:w="992" w:type="dxa"/>
            <w:gridSpan w:val="2"/>
            <w:tcBorders>
              <w:top w:val="single" w:sz="4" w:space="0" w:color="BFBFBF" w:themeColor="background1" w:themeShade="BF"/>
              <w:bottom w:val="nil"/>
            </w:tcBorders>
          </w:tcPr>
          <w:p w:rsidR="00A7785A" w:rsidRPr="00DD36E3" w:rsidRDefault="00A7785A" w:rsidP="00DD36E3">
            <w:pPr>
              <w:jc w:val="center"/>
              <w:rPr>
                <w:rFonts w:ascii="Times New Roman" w:hAnsi="Times New Roman"/>
                <w:noProof/>
                <w:sz w:val="18"/>
                <w:szCs w:val="18"/>
                <w:lang w:val="lt-LT" w:eastAsia="lt-LT"/>
              </w:rPr>
            </w:pPr>
          </w:p>
        </w:tc>
      </w:tr>
      <w:tr w:rsidR="00A7785A" w:rsidRPr="00724BF2" w:rsidTr="00F60F33">
        <w:trPr>
          <w:gridAfter w:val="1"/>
          <w:wAfter w:w="38" w:type="dxa"/>
          <w:trHeight w:val="454"/>
        </w:trPr>
        <w:tc>
          <w:tcPr>
            <w:tcW w:w="565" w:type="dxa"/>
            <w:tcBorders>
              <w:top w:val="single" w:sz="4" w:space="0" w:color="FFFFFF" w:themeColor="background1"/>
            </w:tcBorders>
          </w:tcPr>
          <w:p w:rsidR="00A7785A" w:rsidRPr="00512C2E"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8B29CD" w:rsidRDefault="00A7785A" w:rsidP="000077A8">
            <w:pPr>
              <w:jc w:val="center"/>
              <w:rPr>
                <w:rFonts w:ascii="Times New Roman" w:hAnsi="Times New Roman"/>
                <w:noProof/>
                <w:sz w:val="28"/>
                <w:szCs w:val="28"/>
                <w:lang w:val="lt-LT"/>
              </w:rPr>
            </w:pPr>
            <w:r w:rsidRPr="000077A8">
              <w:rPr>
                <w:rFonts w:ascii="Times New Roman" w:hAnsi="Times New Roman"/>
                <w:b/>
                <w:sz w:val="28"/>
                <w:szCs w:val="28"/>
                <w:lang w:val="lt-LT"/>
              </w:rPr>
              <w:t>Reikalavimai dėl MP būklės ir naudojimo</w:t>
            </w:r>
          </w:p>
        </w:tc>
      </w:tr>
      <w:tr w:rsidR="00A7785A"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1B1BB0" w:rsidRDefault="001B1BB0" w:rsidP="00804A3D">
            <w:pPr>
              <w:rPr>
                <w:rFonts w:ascii="Times New Roman" w:hAnsi="Times New Roman"/>
                <w:sz w:val="22"/>
                <w:szCs w:val="22"/>
                <w:lang w:val="lt-LT"/>
              </w:rPr>
            </w:pPr>
          </w:p>
          <w:p w:rsidR="00A7785A" w:rsidRPr="00FD043D" w:rsidRDefault="004C51E7" w:rsidP="00804A3D">
            <w:pPr>
              <w:rPr>
                <w:rFonts w:ascii="Times New Roman" w:hAnsi="Times New Roman"/>
                <w:strike/>
                <w:sz w:val="22"/>
                <w:szCs w:val="22"/>
                <w:lang w:val="lt-LT"/>
              </w:rPr>
            </w:pPr>
            <w:r>
              <w:rPr>
                <w:rFonts w:ascii="Times New Roman" w:hAnsi="Times New Roman"/>
                <w:sz w:val="22"/>
                <w:szCs w:val="22"/>
                <w:lang w:val="lt-LT"/>
              </w:rPr>
              <w:t>7</w:t>
            </w:r>
            <w:r w:rsidR="00804A3D"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986B2E" w:rsidRDefault="00DD29C7" w:rsidP="00060DB4">
            <w:pPr>
              <w:tabs>
                <w:tab w:val="left" w:pos="6273"/>
              </w:tabs>
              <w:ind w:right="34"/>
              <w:jc w:val="both"/>
              <w:rPr>
                <w:rFonts w:ascii="Times New Roman" w:hAnsi="Times New Roman"/>
                <w:sz w:val="20"/>
                <w:szCs w:val="20"/>
                <w:lang w:val="lt-LT"/>
              </w:rPr>
            </w:pPr>
            <w:r w:rsidRPr="00986B2E">
              <w:rPr>
                <w:rFonts w:ascii="Times New Roman" w:hAnsi="Times New Roman"/>
                <w:sz w:val="20"/>
                <w:szCs w:val="20"/>
                <w:shd w:val="clear" w:color="auto" w:fill="FFFFFF"/>
                <w:lang w:val="lt-LT"/>
              </w:rPr>
              <w:t>Ar vis</w:t>
            </w:r>
            <w:r w:rsidR="00060DB4" w:rsidRPr="00986B2E">
              <w:rPr>
                <w:rFonts w:ascii="Times New Roman" w:hAnsi="Times New Roman"/>
                <w:sz w:val="20"/>
                <w:szCs w:val="20"/>
                <w:shd w:val="clear" w:color="auto" w:fill="FFFFFF"/>
                <w:lang w:val="lt-LT"/>
              </w:rPr>
              <w:t>os</w:t>
            </w:r>
            <w:r w:rsidRPr="00986B2E">
              <w:rPr>
                <w:rFonts w:ascii="Times New Roman" w:hAnsi="Times New Roman"/>
                <w:sz w:val="20"/>
                <w:szCs w:val="20"/>
                <w:shd w:val="clear" w:color="auto" w:fill="FFFFFF"/>
                <w:lang w:val="lt-LT"/>
              </w:rPr>
              <w:t xml:space="preserve"> </w:t>
            </w:r>
            <w:r w:rsidR="00060DB4" w:rsidRPr="00986B2E">
              <w:rPr>
                <w:rFonts w:ascii="Times New Roman" w:hAnsi="Times New Roman"/>
                <w:bCs/>
                <w:sz w:val="20"/>
                <w:szCs w:val="20"/>
                <w:lang w:val="lt-LT"/>
              </w:rPr>
              <w:t>stacionarios</w:t>
            </w:r>
            <w:r w:rsidR="00060DB4" w:rsidRPr="00986B2E">
              <w:rPr>
                <w:rFonts w:ascii="Times New Roman" w:hAnsi="Times New Roman"/>
                <w:sz w:val="20"/>
                <w:szCs w:val="20"/>
                <w:lang w:val="lt-LT"/>
              </w:rPr>
              <w:t xml:space="preserve"> transporto priemonių greičio matavimo sistemos</w:t>
            </w:r>
            <w:r w:rsidRPr="00986B2E">
              <w:rPr>
                <w:rFonts w:ascii="Times New Roman" w:hAnsi="Times New Roman"/>
                <w:sz w:val="20"/>
                <w:szCs w:val="20"/>
                <w:shd w:val="clear" w:color="auto" w:fill="FFFFFF"/>
                <w:lang w:val="lt-LT"/>
              </w:rPr>
              <w:t xml:space="preserve"> </w:t>
            </w:r>
            <w:r w:rsidRPr="00986B2E">
              <w:rPr>
                <w:rStyle w:val="Emfaz"/>
                <w:rFonts w:ascii="Times New Roman" w:hAnsi="Times New Roman"/>
                <w:i w:val="0"/>
                <w:sz w:val="20"/>
                <w:szCs w:val="20"/>
                <w:shd w:val="clear" w:color="auto" w:fill="FFFFFF"/>
                <w:lang w:val="lt-LT"/>
              </w:rPr>
              <w:t>įrengt</w:t>
            </w:r>
            <w:r w:rsidR="00060DB4" w:rsidRPr="00986B2E">
              <w:rPr>
                <w:rStyle w:val="Emfaz"/>
                <w:rFonts w:ascii="Times New Roman" w:hAnsi="Times New Roman"/>
                <w:i w:val="0"/>
                <w:sz w:val="20"/>
                <w:szCs w:val="20"/>
                <w:shd w:val="clear" w:color="auto" w:fill="FFFFFF"/>
                <w:lang w:val="lt-LT"/>
              </w:rPr>
              <w:t>os</w:t>
            </w:r>
            <w:r w:rsidRPr="00986B2E">
              <w:rPr>
                <w:rStyle w:val="Emfaz"/>
                <w:rFonts w:ascii="Times New Roman" w:hAnsi="Times New Roman"/>
                <w:i w:val="0"/>
                <w:sz w:val="20"/>
                <w:szCs w:val="20"/>
                <w:shd w:val="clear" w:color="auto" w:fill="FFFFFF"/>
                <w:lang w:val="lt-LT"/>
              </w:rPr>
              <w:t xml:space="preserve"> tinkamai,</w:t>
            </w:r>
            <w:r w:rsidRPr="00986B2E">
              <w:rPr>
                <w:rFonts w:ascii="Times New Roman" w:hAnsi="Times New Roman"/>
                <w:sz w:val="20"/>
                <w:szCs w:val="20"/>
                <w:shd w:val="clear" w:color="auto" w:fill="FFFFFF"/>
                <w:lang w:val="lt-LT"/>
              </w:rPr>
              <w:t> naudojamos ir prižiūrimos laikantis gamintojų parengtų techninių MP aprašų bei techninės priežiūros instrukcijų (</w:t>
            </w:r>
            <w:r w:rsidRPr="00986B2E">
              <w:rPr>
                <w:rStyle w:val="Emfaz"/>
                <w:rFonts w:ascii="Times New Roman" w:hAnsi="Times New Roman"/>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986B2E">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A7785A" w:rsidRPr="00986B2E" w:rsidRDefault="00312380" w:rsidP="0090446A">
            <w:pPr>
              <w:rPr>
                <w:rFonts w:ascii="Times New Roman" w:hAnsi="Times New Roman"/>
                <w:i/>
                <w:noProof/>
                <w:sz w:val="18"/>
                <w:szCs w:val="18"/>
                <w:lang w:val="lt-LT" w:eastAsia="lt-LT"/>
              </w:rPr>
            </w:pPr>
            <w:r w:rsidRPr="00DB3A4C">
              <w:rPr>
                <w:rFonts w:ascii="Times New Roman" w:hAnsi="Times New Roman"/>
                <w:i/>
                <w:noProof/>
                <w:sz w:val="18"/>
                <w:szCs w:val="18"/>
                <w:lang w:val="lt-LT" w:eastAsia="lt-LT"/>
              </w:rPr>
              <w:t xml:space="preserve">[1] </w:t>
            </w:r>
            <w:r>
              <w:rPr>
                <w:rFonts w:ascii="Times New Roman" w:eastAsia="Times New Roman" w:hAnsi="Times New Roman"/>
                <w:i/>
                <w:noProof/>
                <w:sz w:val="18"/>
                <w:szCs w:val="18"/>
                <w:lang w:val="lt-LT" w:eastAsia="lt-LT"/>
              </w:rPr>
              <w:t xml:space="preserve">20 str. 2 d.;      </w:t>
            </w:r>
            <w:r w:rsidRPr="00DB3A4C">
              <w:rPr>
                <w:rFonts w:ascii="Times New Roman" w:hAnsi="Times New Roman"/>
                <w:i/>
                <w:noProof/>
                <w:sz w:val="18"/>
                <w:szCs w:val="18"/>
                <w:lang w:val="lt-LT" w:eastAsia="lt-LT"/>
              </w:rPr>
              <w:t>21 str. 2 d.  2 p.</w:t>
            </w:r>
            <w:r>
              <w:rPr>
                <w:rFonts w:ascii="Times New Roman" w:hAnsi="Times New Roman"/>
                <w:i/>
                <w:noProof/>
                <w:sz w:val="18"/>
                <w:szCs w:val="18"/>
                <w:lang w:val="lt-LT" w:eastAsia="lt-LT"/>
              </w:rPr>
              <w:t xml:space="preserve">;   </w:t>
            </w:r>
            <w:r w:rsidRPr="00DB3A4C">
              <w:rPr>
                <w:rFonts w:ascii="Times New Roman" w:hAnsi="Times New Roman"/>
                <w:i/>
                <w:noProof/>
                <w:sz w:val="18"/>
                <w:szCs w:val="18"/>
                <w:lang w:val="lt-LT" w:eastAsia="lt-LT"/>
              </w:rPr>
              <w:t xml:space="preserve"> 22 str. 1 d., 2 d.</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Default="00A7785A"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A7785A" w:rsidRDefault="00A7785A"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A7785A" w:rsidRPr="00DD36E3" w:rsidRDefault="00A7785A"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1E0BB4"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D45B35" w:rsidRDefault="00D45B35" w:rsidP="00804A3D">
            <w:pPr>
              <w:rPr>
                <w:rFonts w:ascii="Times New Roman" w:hAnsi="Times New Roman"/>
                <w:sz w:val="22"/>
                <w:szCs w:val="22"/>
                <w:lang w:val="lt-LT"/>
              </w:rPr>
            </w:pPr>
          </w:p>
          <w:p w:rsidR="001E0BB4" w:rsidRDefault="001E0BB4" w:rsidP="00804A3D">
            <w:pPr>
              <w:rPr>
                <w:rFonts w:ascii="Times New Roman" w:hAnsi="Times New Roman"/>
                <w:sz w:val="22"/>
                <w:szCs w:val="22"/>
                <w:lang w:val="lt-LT"/>
              </w:rPr>
            </w:pPr>
            <w:r>
              <w:rPr>
                <w:rFonts w:ascii="Times New Roman" w:hAnsi="Times New Roman"/>
                <w:sz w:val="22"/>
                <w:szCs w:val="22"/>
                <w:lang w:val="lt-LT"/>
              </w:rPr>
              <w:t>8.</w:t>
            </w:r>
          </w:p>
        </w:tc>
        <w:tc>
          <w:tcPr>
            <w:tcW w:w="6523" w:type="dxa"/>
            <w:tcBorders>
              <w:left w:val="single" w:sz="4" w:space="0" w:color="BFBFBF" w:themeColor="background1" w:themeShade="BF"/>
              <w:right w:val="single" w:sz="4" w:space="0" w:color="BFBFBF" w:themeColor="background1" w:themeShade="BF"/>
            </w:tcBorders>
            <w:vAlign w:val="center"/>
          </w:tcPr>
          <w:p w:rsidR="001E0BB4" w:rsidRPr="00986B2E" w:rsidRDefault="001E0BB4" w:rsidP="001E0BB4">
            <w:pPr>
              <w:tabs>
                <w:tab w:val="left" w:pos="6273"/>
              </w:tabs>
              <w:ind w:right="34"/>
              <w:jc w:val="both"/>
              <w:rPr>
                <w:rFonts w:ascii="Times New Roman" w:hAnsi="Times New Roman"/>
                <w:sz w:val="20"/>
                <w:szCs w:val="20"/>
                <w:lang w:val="lt-LT"/>
              </w:rPr>
            </w:pPr>
            <w:r w:rsidRPr="00986B2E">
              <w:rPr>
                <w:rFonts w:ascii="Times New Roman" w:hAnsi="Times New Roman"/>
                <w:sz w:val="20"/>
                <w:szCs w:val="20"/>
                <w:lang w:val="lt-LT"/>
              </w:rPr>
              <w:t>Ar yra naudojamų MP tipo patvirtinimo sertifikatai su identifikuota sistemos programinės įrangos versija?</w:t>
            </w:r>
          </w:p>
        </w:tc>
        <w:tc>
          <w:tcPr>
            <w:tcW w:w="1418" w:type="dxa"/>
            <w:tcBorders>
              <w:left w:val="single" w:sz="4" w:space="0" w:color="BFBFBF" w:themeColor="background1" w:themeShade="BF"/>
              <w:right w:val="single" w:sz="4" w:space="0" w:color="BFBFBF" w:themeColor="background1" w:themeShade="BF"/>
            </w:tcBorders>
          </w:tcPr>
          <w:p w:rsidR="001E0BB4" w:rsidRPr="00986B2E" w:rsidRDefault="001E0BB4" w:rsidP="005362FB">
            <w:pPr>
              <w:rPr>
                <w:rFonts w:ascii="Times New Roman" w:hAnsi="Times New Roman"/>
                <w:i/>
                <w:noProof/>
                <w:sz w:val="18"/>
                <w:szCs w:val="18"/>
                <w:lang w:val="lt-LT" w:eastAsia="lt-LT"/>
              </w:rPr>
            </w:pPr>
            <w:r w:rsidRPr="00986B2E">
              <w:rPr>
                <w:rFonts w:ascii="Times New Roman" w:hAnsi="Times New Roman"/>
                <w:i/>
                <w:noProof/>
                <w:sz w:val="18"/>
                <w:szCs w:val="18"/>
                <w:lang w:val="lt-LT" w:eastAsia="lt-LT"/>
              </w:rPr>
              <w:t xml:space="preserve">[1] 19 str. </w:t>
            </w:r>
            <w:r w:rsidR="005362FB" w:rsidRPr="00986B2E">
              <w:rPr>
                <w:rFonts w:ascii="Times New Roman" w:hAnsi="Times New Roman"/>
                <w:i/>
                <w:noProof/>
                <w:sz w:val="18"/>
                <w:szCs w:val="18"/>
                <w:lang w:val="lt-LT" w:eastAsia="lt-LT"/>
              </w:rPr>
              <w:t>6</w:t>
            </w:r>
            <w:r w:rsidRPr="00986B2E">
              <w:rPr>
                <w:rFonts w:ascii="Times New Roman" w:hAnsi="Times New Roman"/>
                <w:i/>
                <w:noProof/>
                <w:sz w:val="18"/>
                <w:szCs w:val="18"/>
                <w:lang w:val="lt-LT" w:eastAsia="lt-LT"/>
              </w:rPr>
              <w:t xml:space="preserve"> d., </w:t>
            </w:r>
            <w:r w:rsidR="005362FB" w:rsidRPr="00986B2E">
              <w:rPr>
                <w:rFonts w:ascii="Times New Roman" w:hAnsi="Times New Roman"/>
                <w:i/>
                <w:noProof/>
                <w:sz w:val="18"/>
                <w:szCs w:val="18"/>
                <w:lang w:val="lt-LT" w:eastAsia="lt-LT"/>
              </w:rPr>
              <w:t>20</w:t>
            </w:r>
            <w:r w:rsidRPr="00986B2E">
              <w:rPr>
                <w:rFonts w:ascii="Times New Roman" w:hAnsi="Times New Roman"/>
                <w:i/>
                <w:noProof/>
                <w:sz w:val="18"/>
                <w:szCs w:val="18"/>
                <w:lang w:val="lt-LT" w:eastAsia="lt-LT"/>
              </w:rPr>
              <w:t xml:space="preserve"> str. 3 d.</w:t>
            </w:r>
          </w:p>
        </w:tc>
        <w:tc>
          <w:tcPr>
            <w:tcW w:w="567" w:type="dxa"/>
            <w:tcBorders>
              <w:left w:val="single" w:sz="4" w:space="0" w:color="BFBFBF" w:themeColor="background1" w:themeShade="BF"/>
              <w:right w:val="single" w:sz="4" w:space="0" w:color="BFBFBF" w:themeColor="background1" w:themeShade="BF"/>
            </w:tcBorders>
          </w:tcPr>
          <w:p w:rsidR="001E0BB4" w:rsidRDefault="001E0BB4" w:rsidP="002F15AA">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1E0BB4" w:rsidRPr="00DD36E3" w:rsidRDefault="001E0BB4" w:rsidP="002F15AA">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1E0BB4" w:rsidRDefault="001E0BB4" w:rsidP="002F15A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1E0BB4" w:rsidRPr="00DD36E3" w:rsidRDefault="001E0BB4" w:rsidP="002F15A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2"/>
            <w:tcBorders>
              <w:left w:val="single" w:sz="4" w:space="0" w:color="BFBFBF" w:themeColor="background1" w:themeShade="BF"/>
              <w:right w:val="single" w:sz="4" w:space="0" w:color="BFBFBF" w:themeColor="background1" w:themeShade="BF"/>
            </w:tcBorders>
          </w:tcPr>
          <w:p w:rsidR="001E0BB4" w:rsidRDefault="001E0BB4" w:rsidP="001E0BB4">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CD278A">
              <w:rPr>
                <w:rFonts w:ascii="Times New Roman" w:hAnsi="Times New Roman"/>
                <w:sz w:val="18"/>
                <w:szCs w:val="18"/>
                <w:lang w:val="lt-LT"/>
              </w:rPr>
            </w:r>
            <w:r w:rsidR="00CD278A">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1E0BB4" w:rsidRDefault="001E0BB4" w:rsidP="001E0BB4">
            <w:pPr>
              <w:jc w:val="center"/>
              <w:rPr>
                <w:rFonts w:ascii="Times New Roman" w:hAnsi="Times New Roman"/>
                <w:sz w:val="18"/>
                <w:szCs w:val="18"/>
                <w:lang w:val="lt-LT"/>
              </w:rPr>
            </w:pPr>
            <w:r w:rsidRPr="00DD36E3">
              <w:rPr>
                <w:rFonts w:ascii="Times New Roman" w:hAnsi="Times New Roman"/>
                <w:sz w:val="18"/>
                <w:szCs w:val="18"/>
                <w:lang w:val="lt-LT"/>
              </w:rPr>
              <w:t>Neaktualu</w:t>
            </w:r>
          </w:p>
        </w:tc>
      </w:tr>
    </w:tbl>
    <w:p w:rsidR="002D42C0" w:rsidRDefault="002D42C0" w:rsidP="00765BDE">
      <w:pPr>
        <w:rPr>
          <w:rFonts w:ascii="Times New Roman" w:hAnsi="Times New Roman"/>
          <w:b/>
          <w:sz w:val="28"/>
          <w:szCs w:val="28"/>
          <w:lang w:val="lt-LT"/>
        </w:rPr>
      </w:pPr>
    </w:p>
    <w:p w:rsidR="001B0FA6" w:rsidRPr="003C1440" w:rsidRDefault="001B0FA6" w:rsidP="00765BDE">
      <w:pPr>
        <w:rPr>
          <w:rFonts w:ascii="Times New Roman" w:hAnsi="Times New Roman"/>
          <w:sz w:val="20"/>
          <w:szCs w:val="20"/>
          <w:lang w:val="lt-LT"/>
        </w:rPr>
      </w:pPr>
      <w:r w:rsidRPr="000077A8">
        <w:rPr>
          <w:rFonts w:ascii="Times New Roman" w:hAnsi="Times New Roman"/>
          <w:b/>
          <w:sz w:val="28"/>
          <w:szCs w:val="28"/>
          <w:lang w:val="lt-LT"/>
        </w:rPr>
        <w:t>Klausimyne nurodyti teisės aktai:</w:t>
      </w:r>
    </w:p>
    <w:p w:rsidR="0065028C" w:rsidRDefault="0065028C" w:rsidP="0065028C">
      <w:pPr>
        <w:pStyle w:val="Sraopastraipa"/>
        <w:numPr>
          <w:ilvl w:val="0"/>
          <w:numId w:val="27"/>
        </w:numPr>
        <w:spacing w:before="100" w:beforeAutospacing="1" w:after="100" w:afterAutospacing="1"/>
        <w:jc w:val="both"/>
        <w:rPr>
          <w:rFonts w:ascii="Times New Roman" w:hAnsi="Times New Roman"/>
          <w:color w:val="333333"/>
          <w:sz w:val="20"/>
          <w:szCs w:val="20"/>
          <w:lang w:val="lt-LT"/>
        </w:rPr>
      </w:pPr>
      <w:r>
        <w:rPr>
          <w:rFonts w:ascii="Times New Roman" w:hAnsi="Times New Roman"/>
          <w:sz w:val="20"/>
          <w:szCs w:val="20"/>
          <w:lang w:val="lt-LT"/>
        </w:rPr>
        <w:t xml:space="preserve">Lietuvos Respublikos metrologijos įstatymas </w:t>
      </w:r>
      <w:r>
        <w:rPr>
          <w:rFonts w:ascii="Times New Roman" w:hAnsi="Times New Roman"/>
          <w:sz w:val="20"/>
          <w:szCs w:val="20"/>
        </w:rPr>
        <w:t>(</w:t>
      </w:r>
      <w:proofErr w:type="spellStart"/>
      <w:r>
        <w:rPr>
          <w:rFonts w:ascii="Times New Roman" w:hAnsi="Times New Roman"/>
          <w:sz w:val="20"/>
          <w:szCs w:val="20"/>
        </w:rPr>
        <w:t>suvestinė</w:t>
      </w:r>
      <w:proofErr w:type="spellEnd"/>
      <w:r>
        <w:rPr>
          <w:rFonts w:ascii="Times New Roman" w:hAnsi="Times New Roman"/>
          <w:sz w:val="20"/>
          <w:szCs w:val="20"/>
        </w:rPr>
        <w:t xml:space="preserve"> </w:t>
      </w:r>
      <w:proofErr w:type="spellStart"/>
      <w:r>
        <w:rPr>
          <w:rFonts w:ascii="Times New Roman" w:hAnsi="Times New Roman"/>
          <w:sz w:val="20"/>
          <w:szCs w:val="20"/>
        </w:rPr>
        <w:t>redakcija</w:t>
      </w:r>
      <w:proofErr w:type="spellEnd"/>
      <w:r>
        <w:rPr>
          <w:rFonts w:ascii="Times New Roman" w:hAnsi="Times New Roman"/>
          <w:sz w:val="20"/>
          <w:szCs w:val="20"/>
        </w:rPr>
        <w:t xml:space="preserve"> </w:t>
      </w:r>
      <w:proofErr w:type="spellStart"/>
      <w:r>
        <w:rPr>
          <w:rFonts w:ascii="Times New Roman" w:hAnsi="Times New Roman"/>
          <w:sz w:val="20"/>
          <w:szCs w:val="20"/>
        </w:rPr>
        <w:t>nuo</w:t>
      </w:r>
      <w:proofErr w:type="spellEnd"/>
      <w:r>
        <w:rPr>
          <w:rFonts w:ascii="Times New Roman" w:hAnsi="Times New Roman"/>
          <w:sz w:val="20"/>
          <w:szCs w:val="20"/>
        </w:rPr>
        <w:t xml:space="preserve"> 2020-05-01) </w:t>
      </w:r>
      <w:r>
        <w:rPr>
          <w:rFonts w:ascii="Times New Roman" w:hAnsi="Times New Roman"/>
          <w:sz w:val="20"/>
          <w:szCs w:val="20"/>
          <w:lang w:val="lt-LT"/>
        </w:rPr>
        <w:t xml:space="preserve"> (TAR identifikacinis kodas</w:t>
      </w:r>
      <w:hyperlink r:id="rId15" w:history="1">
        <w:r>
          <w:rPr>
            <w:rStyle w:val="Hipersaitas"/>
            <w:rFonts w:ascii="Times New Roman" w:hAnsi="Times New Roman"/>
            <w:sz w:val="20"/>
            <w:szCs w:val="20"/>
            <w:lang w:val="lt-LT"/>
          </w:rPr>
          <w:t xml:space="preserve">: </w:t>
        </w:r>
        <w:r>
          <w:rPr>
            <w:rStyle w:val="Hipersaitas"/>
            <w:rFonts w:ascii="Times New Roman" w:hAnsi="Times New Roman"/>
            <w:sz w:val="20"/>
            <w:szCs w:val="20"/>
          </w:rPr>
          <w:t>0961010ISTA00I-1452</w:t>
        </w:r>
      </w:hyperlink>
      <w:r>
        <w:rPr>
          <w:rFonts w:ascii="Times New Roman" w:hAnsi="Times New Roman"/>
          <w:sz w:val="20"/>
          <w:szCs w:val="20"/>
          <w:lang w:val="lt-LT"/>
        </w:rPr>
        <w:t xml:space="preserve">).  </w:t>
      </w:r>
    </w:p>
    <w:p w:rsidR="002468DD" w:rsidRDefault="002468DD" w:rsidP="002468DD">
      <w:pPr>
        <w:numPr>
          <w:ilvl w:val="0"/>
          <w:numId w:val="27"/>
        </w:numPr>
        <w:jc w:val="both"/>
        <w:rPr>
          <w:rFonts w:ascii="Times New Roman" w:hAnsi="Times New Roman"/>
          <w:sz w:val="20"/>
          <w:szCs w:val="20"/>
          <w:lang w:val="lt-LT"/>
        </w:rPr>
      </w:pPr>
      <w:r>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Pr>
          <w:rFonts w:ascii="Times New Roman" w:hAnsi="Times New Roman"/>
          <w:bCs/>
          <w:iCs/>
          <w:sz w:val="20"/>
          <w:szCs w:val="20"/>
          <w:lang w:val="lt-LT"/>
        </w:rPr>
        <w:t>suvestinė redakcija nuo 2018-11-01</w:t>
      </w:r>
      <w:r>
        <w:rPr>
          <w:rFonts w:ascii="Times New Roman" w:hAnsi="Times New Roman"/>
          <w:sz w:val="20"/>
          <w:szCs w:val="20"/>
          <w:lang w:val="lt-LT"/>
        </w:rPr>
        <w:t>)  (TAR i</w:t>
      </w:r>
      <w:r>
        <w:rPr>
          <w:rFonts w:ascii="Times New Roman" w:eastAsia="Times New Roman" w:hAnsi="Times New Roman"/>
          <w:sz w:val="20"/>
          <w:szCs w:val="20"/>
          <w:lang w:val="lt-LT" w:eastAsia="lt-LT"/>
        </w:rPr>
        <w:t xml:space="preserve">dentifikacinis kodas: </w:t>
      </w:r>
      <w:hyperlink r:id="rId16" w:history="1">
        <w:r>
          <w:rPr>
            <w:rStyle w:val="Hipersaitas"/>
            <w:rFonts w:ascii="Times New Roman" w:hAnsi="Times New Roman"/>
            <w:sz w:val="20"/>
            <w:szCs w:val="20"/>
            <w:lang w:val="lt-LT"/>
          </w:rPr>
          <w:t>2018-14803</w:t>
        </w:r>
      </w:hyperlink>
      <w:r>
        <w:rPr>
          <w:rFonts w:ascii="Times New Roman" w:eastAsia="Times New Roman" w:hAnsi="Times New Roman"/>
          <w:sz w:val="20"/>
          <w:szCs w:val="20"/>
          <w:lang w:val="lt-LT" w:eastAsia="lt-LT"/>
        </w:rPr>
        <w:t>).</w:t>
      </w:r>
      <w:r>
        <w:rPr>
          <w:rFonts w:ascii="Times New Roman" w:hAnsi="Times New Roman"/>
          <w:sz w:val="20"/>
          <w:szCs w:val="20"/>
          <w:lang w:val="lt-LT"/>
        </w:rPr>
        <w:t xml:space="preserve">                                              </w:t>
      </w:r>
    </w:p>
    <w:p w:rsidR="00C43D28" w:rsidRDefault="00E958AF" w:rsidP="00C43D28">
      <w:pPr>
        <w:pStyle w:val="Sraopastraipa"/>
        <w:numPr>
          <w:ilvl w:val="0"/>
          <w:numId w:val="27"/>
        </w:numPr>
        <w:jc w:val="both"/>
        <w:rPr>
          <w:rFonts w:ascii="Times New Roman" w:hAnsi="Times New Roman"/>
          <w:sz w:val="20"/>
          <w:szCs w:val="20"/>
          <w:lang w:val="lt-LT"/>
        </w:rPr>
      </w:pPr>
      <w:r w:rsidRPr="00F105CC">
        <w:rPr>
          <w:rFonts w:ascii="Times New Roman" w:hAnsi="Times New Roman"/>
          <w:sz w:val="20"/>
          <w:szCs w:val="20"/>
          <w:lang w:val="lt-LT"/>
        </w:rPr>
        <w:t>Teisinio metrologinio reglamentavimo sritims priskirtų matavimo priemonių grupių ir laiko intervalų tarp periodinių</w:t>
      </w:r>
      <w:r w:rsidRPr="00F105CC">
        <w:rPr>
          <w:rFonts w:ascii="Times New Roman" w:hAnsi="Times New Roman"/>
          <w:color w:val="000000"/>
          <w:sz w:val="20"/>
          <w:szCs w:val="20"/>
          <w:lang w:val="lt-LT"/>
        </w:rPr>
        <w:t xml:space="preserve"> </w:t>
      </w:r>
      <w:r w:rsidRPr="00F105CC">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hyperlink r:id="rId17" w:history="1">
        <w:r w:rsidRPr="00F105CC">
          <w:rPr>
            <w:rFonts w:ascii="Times New Roman" w:hAnsi="Times New Roman"/>
            <w:color w:val="0000FF"/>
            <w:sz w:val="20"/>
            <w:szCs w:val="20"/>
            <w:u w:val="single"/>
            <w:lang w:val="lt-LT"/>
          </w:rPr>
          <w:t>2014-10753</w:t>
        </w:r>
      </w:hyperlink>
      <w:r w:rsidRPr="00F105CC">
        <w:rPr>
          <w:rFonts w:ascii="Times New Roman" w:hAnsi="Times New Roman"/>
          <w:color w:val="0000FF"/>
          <w:sz w:val="20"/>
          <w:szCs w:val="20"/>
          <w:u w:val="single"/>
          <w:lang w:val="lt-LT"/>
        </w:rPr>
        <w:t xml:space="preserve">;  </w:t>
      </w:r>
      <w:hyperlink r:id="rId18" w:history="1">
        <w:r w:rsidRPr="00F105CC">
          <w:rPr>
            <w:rFonts w:ascii="Times New Roman" w:hAnsi="Times New Roman"/>
            <w:color w:val="0000FF"/>
            <w:sz w:val="20"/>
            <w:szCs w:val="20"/>
            <w:u w:val="single"/>
            <w:lang w:val="lt-LT"/>
          </w:rPr>
          <w:t>2018-06185</w:t>
        </w:r>
      </w:hyperlink>
      <w:r w:rsidRPr="00F105CC">
        <w:rPr>
          <w:rFonts w:ascii="Times New Roman" w:hAnsi="Times New Roman"/>
          <w:sz w:val="20"/>
          <w:szCs w:val="20"/>
          <w:lang w:val="lt-LT"/>
        </w:rPr>
        <w:t>).</w:t>
      </w:r>
      <w:r w:rsidR="00C43D28">
        <w:rPr>
          <w:rFonts w:ascii="Times New Roman" w:hAnsi="Times New Roman"/>
          <w:sz w:val="20"/>
          <w:szCs w:val="20"/>
          <w:lang w:val="lt-LT"/>
        </w:rPr>
        <w:t xml:space="preserve"> </w:t>
      </w:r>
    </w:p>
    <w:p w:rsidR="004C778E" w:rsidRPr="00F34C6A" w:rsidRDefault="004C778E" w:rsidP="004C778E">
      <w:pPr>
        <w:numPr>
          <w:ilvl w:val="0"/>
          <w:numId w:val="27"/>
        </w:numPr>
        <w:jc w:val="both"/>
        <w:rPr>
          <w:rStyle w:val="Hipersaitas"/>
          <w:rFonts w:ascii="Times New Roman" w:hAnsi="Times New Roman"/>
          <w:sz w:val="20"/>
          <w:szCs w:val="20"/>
          <w:lang w:val="lt-LT"/>
        </w:rPr>
      </w:pPr>
      <w:r w:rsidRPr="005F5C50">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19" w:history="1">
        <w:r w:rsidRPr="005F5C50">
          <w:rPr>
            <w:rStyle w:val="Hipersaitas"/>
            <w:rFonts w:ascii="Times New Roman" w:hAnsi="Times New Roman"/>
            <w:sz w:val="20"/>
            <w:szCs w:val="20"/>
            <w:lang w:val="lt-LT"/>
          </w:rPr>
          <w:t>2019-09078).</w:t>
        </w:r>
      </w:hyperlink>
    </w:p>
    <w:p w:rsidR="00E958AF" w:rsidRDefault="00E958AF" w:rsidP="00E958AF">
      <w:pPr>
        <w:pStyle w:val="Sraopastraipa"/>
        <w:numPr>
          <w:ilvl w:val="0"/>
          <w:numId w:val="27"/>
        </w:numPr>
        <w:jc w:val="both"/>
        <w:rPr>
          <w:rFonts w:ascii="Times New Roman" w:hAnsi="Times New Roman"/>
          <w:sz w:val="20"/>
          <w:szCs w:val="20"/>
          <w:lang w:val="lt-LT"/>
        </w:rPr>
      </w:pPr>
      <w:r w:rsidRPr="00F105CC">
        <w:rPr>
          <w:rFonts w:ascii="Times New Roman" w:hAnsi="Times New Roman"/>
          <w:sz w:val="20"/>
          <w:szCs w:val="20"/>
          <w:lang w:val="lt-LT"/>
        </w:rPr>
        <w:t>Lietuvos matavimo priemonių valstybės registras (</w:t>
      </w:r>
      <w:hyperlink r:id="rId20" w:history="1">
        <w:r w:rsidRPr="00F105CC">
          <w:rPr>
            <w:rStyle w:val="Hipersaitas"/>
            <w:rFonts w:ascii="Times New Roman" w:hAnsi="Times New Roman"/>
            <w:color w:val="auto"/>
            <w:sz w:val="20"/>
            <w:szCs w:val="20"/>
            <w:lang w:val="lt-LT"/>
          </w:rPr>
          <w:t>http://www.metrinsp.lt/1/153/</w:t>
        </w:r>
      </w:hyperlink>
      <w:r w:rsidRPr="00F105CC">
        <w:rPr>
          <w:rFonts w:ascii="Times New Roman" w:hAnsi="Times New Roman"/>
          <w:sz w:val="20"/>
          <w:szCs w:val="20"/>
          <w:lang w:val="lt-LT"/>
        </w:rPr>
        <w:t>), (</w:t>
      </w:r>
      <w:hyperlink r:id="rId21" w:history="1">
        <w:r w:rsidRPr="00F105CC">
          <w:rPr>
            <w:rStyle w:val="Hipersaitas"/>
            <w:rFonts w:ascii="Times New Roman" w:hAnsi="Times New Roman"/>
            <w:sz w:val="20"/>
            <w:szCs w:val="20"/>
            <w:lang w:val="lt-LT"/>
          </w:rPr>
          <w:t>http://195.182.67.21:800/mpregistras/Resultsfull.php</w:t>
        </w:r>
      </w:hyperlink>
      <w:r w:rsidRPr="00F105CC">
        <w:rPr>
          <w:rFonts w:ascii="Times New Roman" w:hAnsi="Times New Roman"/>
          <w:sz w:val="20"/>
          <w:szCs w:val="20"/>
          <w:lang w:val="lt-LT"/>
        </w:rPr>
        <w:t>).</w:t>
      </w:r>
    </w:p>
    <w:p w:rsidR="004C778E" w:rsidRPr="002D4FAB" w:rsidRDefault="004C778E" w:rsidP="004C778E">
      <w:pPr>
        <w:pStyle w:val="Sraopastraipa"/>
        <w:numPr>
          <w:ilvl w:val="0"/>
          <w:numId w:val="27"/>
        </w:numPr>
        <w:spacing w:before="100" w:beforeAutospacing="1"/>
        <w:jc w:val="both"/>
        <w:rPr>
          <w:rFonts w:ascii="Times New Roman" w:hAnsi="Times New Roman"/>
          <w:sz w:val="20"/>
          <w:szCs w:val="20"/>
        </w:rPr>
      </w:pPr>
      <w:r w:rsidRPr="002D4FAB">
        <w:rPr>
          <w:rFonts w:ascii="Times New Roman" w:hAnsi="Times New Roman"/>
          <w:sz w:val="20"/>
          <w:szCs w:val="20"/>
          <w:lang w:val="lt-LT"/>
        </w:rPr>
        <w:t xml:space="preserve">Lietuvos Respublikos viešojo administravimo įstatymas </w:t>
      </w:r>
      <w:r w:rsidRPr="002D4FAB">
        <w:rPr>
          <w:rFonts w:ascii="Times New Roman" w:hAnsi="Times New Roman"/>
          <w:sz w:val="20"/>
          <w:szCs w:val="20"/>
        </w:rPr>
        <w:t xml:space="preserve">1999 m. </w:t>
      </w:r>
      <w:proofErr w:type="spellStart"/>
      <w:proofErr w:type="gramStart"/>
      <w:r w:rsidRPr="002D4FAB">
        <w:rPr>
          <w:rFonts w:ascii="Times New Roman" w:hAnsi="Times New Roman"/>
          <w:sz w:val="20"/>
          <w:szCs w:val="20"/>
        </w:rPr>
        <w:t>birželio</w:t>
      </w:r>
      <w:proofErr w:type="spellEnd"/>
      <w:proofErr w:type="gramEnd"/>
      <w:r w:rsidRPr="002D4FAB">
        <w:rPr>
          <w:rFonts w:ascii="Times New Roman" w:hAnsi="Times New Roman"/>
          <w:sz w:val="20"/>
          <w:szCs w:val="20"/>
        </w:rPr>
        <w:t xml:space="preserve"> 17 d. </w:t>
      </w:r>
      <w:proofErr w:type="spellStart"/>
      <w:r w:rsidRPr="002D4FAB">
        <w:rPr>
          <w:rFonts w:ascii="Times New Roman" w:hAnsi="Times New Roman"/>
          <w:sz w:val="20"/>
          <w:szCs w:val="20"/>
        </w:rPr>
        <w:t>Nr</w:t>
      </w:r>
      <w:proofErr w:type="spellEnd"/>
      <w:r w:rsidRPr="002D4FAB">
        <w:rPr>
          <w:rFonts w:ascii="Times New Roman" w:hAnsi="Times New Roman"/>
          <w:sz w:val="20"/>
          <w:szCs w:val="20"/>
        </w:rPr>
        <w:t>. VIII-1234</w:t>
      </w:r>
      <w:r w:rsidRPr="002D4FAB">
        <w:rPr>
          <w:rFonts w:ascii="Times New Roman" w:hAnsi="Times New Roman"/>
          <w:sz w:val="20"/>
          <w:szCs w:val="20"/>
        </w:rPr>
        <w:br/>
      </w:r>
      <w:r w:rsidRPr="002D4FAB">
        <w:rPr>
          <w:rFonts w:ascii="Times New Roman" w:hAnsi="Times New Roman"/>
          <w:sz w:val="20"/>
          <w:szCs w:val="20"/>
          <w:lang w:val="lt-LT"/>
        </w:rPr>
        <w:t xml:space="preserve"> (</w:t>
      </w:r>
      <w:proofErr w:type="spellStart"/>
      <w:r w:rsidRPr="002D4FAB">
        <w:rPr>
          <w:rFonts w:ascii="Times New Roman" w:hAnsi="Times New Roman"/>
          <w:sz w:val="20"/>
          <w:szCs w:val="20"/>
        </w:rPr>
        <w:t>suvestinė</w:t>
      </w:r>
      <w:proofErr w:type="spellEnd"/>
      <w:r w:rsidRPr="002D4FAB">
        <w:rPr>
          <w:rFonts w:ascii="Times New Roman" w:hAnsi="Times New Roman"/>
          <w:sz w:val="20"/>
          <w:szCs w:val="20"/>
        </w:rPr>
        <w:t xml:space="preserve"> </w:t>
      </w:r>
      <w:proofErr w:type="spellStart"/>
      <w:r w:rsidRPr="002D4FAB">
        <w:rPr>
          <w:rFonts w:ascii="Times New Roman" w:hAnsi="Times New Roman"/>
          <w:sz w:val="20"/>
          <w:szCs w:val="20"/>
        </w:rPr>
        <w:t>redakcija</w:t>
      </w:r>
      <w:proofErr w:type="spellEnd"/>
      <w:r w:rsidRPr="002D4FAB">
        <w:rPr>
          <w:rFonts w:ascii="Times New Roman" w:hAnsi="Times New Roman"/>
          <w:sz w:val="20"/>
          <w:szCs w:val="20"/>
        </w:rPr>
        <w:t xml:space="preserve"> </w:t>
      </w:r>
      <w:proofErr w:type="spellStart"/>
      <w:r w:rsidRPr="002D4FAB">
        <w:rPr>
          <w:rFonts w:ascii="Times New Roman" w:hAnsi="Times New Roman"/>
          <w:sz w:val="20"/>
          <w:szCs w:val="20"/>
        </w:rPr>
        <w:t>nuo</w:t>
      </w:r>
      <w:proofErr w:type="spellEnd"/>
      <w:r w:rsidRPr="002D4FAB">
        <w:rPr>
          <w:rFonts w:ascii="Times New Roman" w:hAnsi="Times New Roman"/>
          <w:sz w:val="20"/>
          <w:szCs w:val="20"/>
        </w:rPr>
        <w:t xml:space="preserve"> 20</w:t>
      </w:r>
      <w:r>
        <w:rPr>
          <w:rFonts w:ascii="Times New Roman" w:hAnsi="Times New Roman"/>
          <w:sz w:val="20"/>
          <w:szCs w:val="20"/>
        </w:rPr>
        <w:t>20</w:t>
      </w:r>
      <w:r w:rsidRPr="002D4FAB">
        <w:rPr>
          <w:rFonts w:ascii="Times New Roman" w:hAnsi="Times New Roman"/>
          <w:sz w:val="20"/>
          <w:szCs w:val="20"/>
        </w:rPr>
        <w:t>-01-01) (</w:t>
      </w:r>
      <w:hyperlink r:id="rId22" w:history="1">
        <w:r w:rsidRPr="002B0776">
          <w:rPr>
            <w:rStyle w:val="Hipersaitas"/>
            <w:rFonts w:ascii="Times New Roman" w:hAnsi="Times New Roman"/>
            <w:sz w:val="20"/>
            <w:szCs w:val="20"/>
          </w:rPr>
          <w:t xml:space="preserve">TAR </w:t>
        </w:r>
        <w:proofErr w:type="spellStart"/>
        <w:r w:rsidRPr="002B0776">
          <w:rPr>
            <w:rStyle w:val="Hipersaitas"/>
            <w:rFonts w:ascii="Times New Roman" w:hAnsi="Times New Roman"/>
            <w:sz w:val="20"/>
            <w:szCs w:val="20"/>
          </w:rPr>
          <w:t>identifikacinis</w:t>
        </w:r>
        <w:proofErr w:type="spellEnd"/>
        <w:r w:rsidRPr="002B0776">
          <w:rPr>
            <w:rStyle w:val="Hipersaitas"/>
            <w:rFonts w:ascii="Times New Roman" w:hAnsi="Times New Roman"/>
            <w:sz w:val="20"/>
            <w:szCs w:val="20"/>
          </w:rPr>
          <w:t xml:space="preserve"> </w:t>
        </w:r>
        <w:proofErr w:type="spellStart"/>
        <w:r w:rsidRPr="002B0776">
          <w:rPr>
            <w:rStyle w:val="Hipersaitas"/>
            <w:rFonts w:ascii="Times New Roman" w:hAnsi="Times New Roman"/>
            <w:sz w:val="20"/>
            <w:szCs w:val="20"/>
          </w:rPr>
          <w:t>kodas</w:t>
        </w:r>
        <w:proofErr w:type="spellEnd"/>
        <w:r w:rsidRPr="002B0776">
          <w:rPr>
            <w:rStyle w:val="Hipersaitas"/>
            <w:rFonts w:ascii="Times New Roman" w:hAnsi="Times New Roman"/>
            <w:sz w:val="20"/>
            <w:szCs w:val="20"/>
          </w:rPr>
          <w:t>:  0991010ISTAIII-1234)</w:t>
        </w:r>
      </w:hyperlink>
      <w:r w:rsidRPr="002B0776">
        <w:rPr>
          <w:rFonts w:ascii="Times New Roman" w:hAnsi="Times New Roman"/>
          <w:sz w:val="20"/>
          <w:szCs w:val="20"/>
        </w:rPr>
        <w:t>.</w:t>
      </w:r>
    </w:p>
    <w:p w:rsidR="004C778E" w:rsidRDefault="004C778E" w:rsidP="004C778E">
      <w:pPr>
        <w:pStyle w:val="Sraopastraipa"/>
        <w:ind w:left="720"/>
        <w:rPr>
          <w:rFonts w:ascii="Times New Roman" w:hAnsi="Times New Roman"/>
          <w:sz w:val="20"/>
          <w:szCs w:val="20"/>
          <w:lang w:val="lt-LT"/>
        </w:rPr>
      </w:pPr>
    </w:p>
    <w:p w:rsidR="001B0FA6" w:rsidRPr="00CB705F" w:rsidRDefault="00C04D95" w:rsidP="00F0145F">
      <w:pPr>
        <w:pStyle w:val="Sraopastraipa"/>
        <w:spacing w:before="100" w:beforeAutospacing="1" w:after="100" w:afterAutospacing="1"/>
        <w:ind w:left="283"/>
        <w:jc w:val="both"/>
        <w:rPr>
          <w:rFonts w:ascii="Times New Roman" w:hAnsi="Times New Roman"/>
          <w:sz w:val="20"/>
          <w:szCs w:val="20"/>
          <w:lang w:val="lt-LT"/>
        </w:rPr>
      </w:pPr>
      <w:r>
        <w:rPr>
          <w:rFonts w:ascii="Times New Roman" w:hAnsi="Times New Roman"/>
          <w:sz w:val="20"/>
          <w:szCs w:val="20"/>
          <w:lang w:val="lt-LT"/>
        </w:rPr>
        <w:t>PASTABA.</w:t>
      </w:r>
    </w:p>
    <w:p w:rsidR="001B0FA6" w:rsidRDefault="001B0FA6" w:rsidP="005E74E1">
      <w:pPr>
        <w:jc w:val="both"/>
        <w:rPr>
          <w:rFonts w:ascii="Times New Roman" w:hAnsi="Times New Roman"/>
          <w:sz w:val="20"/>
          <w:szCs w:val="20"/>
          <w:lang w:val="lt-LT"/>
        </w:rPr>
      </w:pPr>
      <w:r w:rsidRPr="00CB705F">
        <w:rPr>
          <w:rFonts w:ascii="Times New Roman" w:hAnsi="Times New Roman"/>
          <w:sz w:val="20"/>
          <w:szCs w:val="20"/>
          <w:lang w:val="lt-LT"/>
        </w:rPr>
        <w:t xml:space="preserve">          Taikant kontrolinį klausimyną turi būti  vadovaujamasi aktualiomis šiame sąraše nurodyt</w:t>
      </w:r>
      <w:r w:rsidR="00D55ED2">
        <w:rPr>
          <w:rFonts w:ascii="Times New Roman" w:hAnsi="Times New Roman"/>
          <w:sz w:val="20"/>
          <w:szCs w:val="20"/>
          <w:lang w:val="lt-LT"/>
        </w:rPr>
        <w:t>ų</w:t>
      </w:r>
      <w:r w:rsidRPr="00CB705F">
        <w:rPr>
          <w:rFonts w:ascii="Times New Roman" w:hAnsi="Times New Roman"/>
          <w:sz w:val="20"/>
          <w:szCs w:val="20"/>
          <w:lang w:val="lt-LT"/>
        </w:rPr>
        <w:t xml:space="preserve"> teisės aktų </w:t>
      </w:r>
      <w:r w:rsidR="0038504C">
        <w:rPr>
          <w:rFonts w:ascii="Times New Roman" w:hAnsi="Times New Roman"/>
          <w:sz w:val="20"/>
          <w:szCs w:val="20"/>
          <w:lang w:val="lt-LT"/>
        </w:rPr>
        <w:t xml:space="preserve"> </w:t>
      </w:r>
      <w:r w:rsidRPr="00CB705F">
        <w:rPr>
          <w:rFonts w:ascii="Times New Roman" w:hAnsi="Times New Roman"/>
          <w:sz w:val="20"/>
          <w:szCs w:val="20"/>
          <w:lang w:val="lt-LT"/>
        </w:rPr>
        <w:t>redakcijomis.</w:t>
      </w:r>
    </w:p>
    <w:p w:rsidR="00B42D3B" w:rsidRPr="00CB705F" w:rsidRDefault="00B42D3B" w:rsidP="005E74E1">
      <w:pPr>
        <w:jc w:val="both"/>
        <w:rPr>
          <w:rFonts w:ascii="Times New Roman" w:hAnsi="Times New Roman"/>
          <w:sz w:val="20"/>
          <w:szCs w:val="20"/>
          <w:lang w:val="lt-LT"/>
        </w:rPr>
      </w:pP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CD278A">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0C0393">
      <w:pPr>
        <w:rPr>
          <w:rFonts w:ascii="Times New Roman" w:hAnsi="Times New Roman"/>
          <w:sz w:val="20"/>
          <w:szCs w:val="20"/>
          <w:lang w:val="lt-LT"/>
        </w:rPr>
      </w:pPr>
    </w:p>
    <w:sectPr w:rsidR="001B0FA6" w:rsidRPr="00512C2E" w:rsidSect="00C84C5E">
      <w:pgSz w:w="11900" w:h="16840"/>
      <w:pgMar w:top="993" w:right="701"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pt;height:9pt" o:bullet="t">
        <v:imagedata r:id="rId1" o:title=""/>
      </v:shape>
    </w:pict>
  </w:numPicBullet>
  <w:abstractNum w:abstractNumId="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DD4C3B"/>
    <w:multiLevelType w:val="hybridMultilevel"/>
    <w:tmpl w:val="7F624588"/>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nsid w:val="18FF333C"/>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2">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8">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D153CE1"/>
    <w:multiLevelType w:val="hybridMultilevel"/>
    <w:tmpl w:val="EED8903C"/>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5">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1">
    <w:nsid w:val="72C00AC2"/>
    <w:multiLevelType w:val="hybridMultilevel"/>
    <w:tmpl w:val="F09AE08E"/>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3"/>
  </w:num>
  <w:num w:numId="2">
    <w:abstractNumId w:val="2"/>
  </w:num>
  <w:num w:numId="3">
    <w:abstractNumId w:val="25"/>
  </w:num>
  <w:num w:numId="4">
    <w:abstractNumId w:val="24"/>
  </w:num>
  <w:num w:numId="5">
    <w:abstractNumId w:val="12"/>
  </w:num>
  <w:num w:numId="6">
    <w:abstractNumId w:val="18"/>
  </w:num>
  <w:num w:numId="7">
    <w:abstractNumId w:val="1"/>
  </w:num>
  <w:num w:numId="8">
    <w:abstractNumId w:val="7"/>
  </w:num>
  <w:num w:numId="9">
    <w:abstractNumId w:val="19"/>
  </w:num>
  <w:num w:numId="10">
    <w:abstractNumId w:val="11"/>
  </w:num>
  <w:num w:numId="11">
    <w:abstractNumId w:val="28"/>
  </w:num>
  <w:num w:numId="12">
    <w:abstractNumId w:val="22"/>
  </w:num>
  <w:num w:numId="13">
    <w:abstractNumId w:val="9"/>
  </w:num>
  <w:num w:numId="14">
    <w:abstractNumId w:val="26"/>
  </w:num>
  <w:num w:numId="15">
    <w:abstractNumId w:val="8"/>
  </w:num>
  <w:num w:numId="16">
    <w:abstractNumId w:val="17"/>
  </w:num>
  <w:num w:numId="17">
    <w:abstractNumId w:val="30"/>
  </w:num>
  <w:num w:numId="18">
    <w:abstractNumId w:val="13"/>
  </w:num>
  <w:num w:numId="19">
    <w:abstractNumId w:val="6"/>
  </w:num>
  <w:num w:numId="20">
    <w:abstractNumId w:val="14"/>
  </w:num>
  <w:num w:numId="21">
    <w:abstractNumId w:val="21"/>
  </w:num>
  <w:num w:numId="22">
    <w:abstractNumId w:val="20"/>
  </w:num>
  <w:num w:numId="23">
    <w:abstractNumId w:val="15"/>
  </w:num>
  <w:num w:numId="24">
    <w:abstractNumId w:val="5"/>
  </w:num>
  <w:num w:numId="25">
    <w:abstractNumId w:val="29"/>
  </w:num>
  <w:num w:numId="26">
    <w:abstractNumId w:val="16"/>
  </w:num>
  <w:num w:numId="27">
    <w:abstractNumId w:val="23"/>
  </w:num>
  <w:num w:numId="28">
    <w:abstractNumId w:val="3"/>
  </w:num>
  <w:num w:numId="29">
    <w:abstractNumId w:val="4"/>
  </w:num>
  <w:num w:numId="30">
    <w:abstractNumId w:val="0"/>
  </w:num>
  <w:num w:numId="31">
    <w:abstractNumId w:val="10"/>
  </w:num>
  <w:num w:numId="32">
    <w:abstractNumId w:val="3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410A"/>
    <w:rsid w:val="00005091"/>
    <w:rsid w:val="000077A8"/>
    <w:rsid w:val="00007BCB"/>
    <w:rsid w:val="00010E81"/>
    <w:rsid w:val="00015FE1"/>
    <w:rsid w:val="00016492"/>
    <w:rsid w:val="00017365"/>
    <w:rsid w:val="00022B4A"/>
    <w:rsid w:val="000250BE"/>
    <w:rsid w:val="00026B68"/>
    <w:rsid w:val="0002790F"/>
    <w:rsid w:val="00030B7A"/>
    <w:rsid w:val="00035F3A"/>
    <w:rsid w:val="00043E8C"/>
    <w:rsid w:val="00047CAB"/>
    <w:rsid w:val="00050902"/>
    <w:rsid w:val="00060DB4"/>
    <w:rsid w:val="00062172"/>
    <w:rsid w:val="00064FAA"/>
    <w:rsid w:val="00066D5E"/>
    <w:rsid w:val="00071547"/>
    <w:rsid w:val="00073E45"/>
    <w:rsid w:val="00075493"/>
    <w:rsid w:val="00076FE8"/>
    <w:rsid w:val="00083063"/>
    <w:rsid w:val="00084EB3"/>
    <w:rsid w:val="00087190"/>
    <w:rsid w:val="000913FB"/>
    <w:rsid w:val="00092687"/>
    <w:rsid w:val="000926B0"/>
    <w:rsid w:val="00094F41"/>
    <w:rsid w:val="00095EE1"/>
    <w:rsid w:val="00095F26"/>
    <w:rsid w:val="000A5970"/>
    <w:rsid w:val="000A6C35"/>
    <w:rsid w:val="000B10C1"/>
    <w:rsid w:val="000B1740"/>
    <w:rsid w:val="000B78D2"/>
    <w:rsid w:val="000C0393"/>
    <w:rsid w:val="000C1A2D"/>
    <w:rsid w:val="000C4FE2"/>
    <w:rsid w:val="000C5A7C"/>
    <w:rsid w:val="000C73C0"/>
    <w:rsid w:val="000D3AFF"/>
    <w:rsid w:val="000E35A5"/>
    <w:rsid w:val="000E4CA2"/>
    <w:rsid w:val="000E5057"/>
    <w:rsid w:val="000E5B3B"/>
    <w:rsid w:val="000E700A"/>
    <w:rsid w:val="000F4CCD"/>
    <w:rsid w:val="000F74DD"/>
    <w:rsid w:val="0010266B"/>
    <w:rsid w:val="00102F85"/>
    <w:rsid w:val="0010303D"/>
    <w:rsid w:val="00116457"/>
    <w:rsid w:val="00117307"/>
    <w:rsid w:val="0012048D"/>
    <w:rsid w:val="00120858"/>
    <w:rsid w:val="0012095D"/>
    <w:rsid w:val="0012110B"/>
    <w:rsid w:val="00122079"/>
    <w:rsid w:val="00123C6F"/>
    <w:rsid w:val="0013575B"/>
    <w:rsid w:val="001416FB"/>
    <w:rsid w:val="00141FA0"/>
    <w:rsid w:val="0014645A"/>
    <w:rsid w:val="0014668E"/>
    <w:rsid w:val="001466E9"/>
    <w:rsid w:val="00147292"/>
    <w:rsid w:val="00151A16"/>
    <w:rsid w:val="00155147"/>
    <w:rsid w:val="00157E8E"/>
    <w:rsid w:val="00164112"/>
    <w:rsid w:val="00172714"/>
    <w:rsid w:val="001748CF"/>
    <w:rsid w:val="00175BCA"/>
    <w:rsid w:val="001777AD"/>
    <w:rsid w:val="00177E6F"/>
    <w:rsid w:val="00180D2F"/>
    <w:rsid w:val="00184890"/>
    <w:rsid w:val="0018559B"/>
    <w:rsid w:val="00190923"/>
    <w:rsid w:val="00195C72"/>
    <w:rsid w:val="00197B21"/>
    <w:rsid w:val="001A006C"/>
    <w:rsid w:val="001A0E35"/>
    <w:rsid w:val="001A1F25"/>
    <w:rsid w:val="001A2FC9"/>
    <w:rsid w:val="001A3EAB"/>
    <w:rsid w:val="001B0FA6"/>
    <w:rsid w:val="001B1BB0"/>
    <w:rsid w:val="001B4636"/>
    <w:rsid w:val="001B6BC6"/>
    <w:rsid w:val="001C16C3"/>
    <w:rsid w:val="001C4E29"/>
    <w:rsid w:val="001D149B"/>
    <w:rsid w:val="001D1F2D"/>
    <w:rsid w:val="001D6D24"/>
    <w:rsid w:val="001D7D88"/>
    <w:rsid w:val="001E0BB4"/>
    <w:rsid w:val="001E1514"/>
    <w:rsid w:val="001E2875"/>
    <w:rsid w:val="001E41F7"/>
    <w:rsid w:val="001E506E"/>
    <w:rsid w:val="001F1BC2"/>
    <w:rsid w:val="001F39E8"/>
    <w:rsid w:val="001F62C6"/>
    <w:rsid w:val="0020138C"/>
    <w:rsid w:val="00201F23"/>
    <w:rsid w:val="00203A22"/>
    <w:rsid w:val="00203E4D"/>
    <w:rsid w:val="00210064"/>
    <w:rsid w:val="0021686D"/>
    <w:rsid w:val="002215D7"/>
    <w:rsid w:val="00225887"/>
    <w:rsid w:val="00231182"/>
    <w:rsid w:val="0023236A"/>
    <w:rsid w:val="00241AE9"/>
    <w:rsid w:val="002426FB"/>
    <w:rsid w:val="00244842"/>
    <w:rsid w:val="00244CF6"/>
    <w:rsid w:val="002456A2"/>
    <w:rsid w:val="002468DD"/>
    <w:rsid w:val="00247489"/>
    <w:rsid w:val="0025439A"/>
    <w:rsid w:val="00254554"/>
    <w:rsid w:val="002565C2"/>
    <w:rsid w:val="00260494"/>
    <w:rsid w:val="002608D6"/>
    <w:rsid w:val="00262B04"/>
    <w:rsid w:val="00263936"/>
    <w:rsid w:val="002666D3"/>
    <w:rsid w:val="002712F0"/>
    <w:rsid w:val="0027170F"/>
    <w:rsid w:val="002724DF"/>
    <w:rsid w:val="00275E2D"/>
    <w:rsid w:val="00276136"/>
    <w:rsid w:val="00277440"/>
    <w:rsid w:val="00280BFB"/>
    <w:rsid w:val="00281D54"/>
    <w:rsid w:val="0028431B"/>
    <w:rsid w:val="00291BE1"/>
    <w:rsid w:val="002939A4"/>
    <w:rsid w:val="002942E2"/>
    <w:rsid w:val="00296254"/>
    <w:rsid w:val="002978E4"/>
    <w:rsid w:val="002A221F"/>
    <w:rsid w:val="002A5EA4"/>
    <w:rsid w:val="002C530E"/>
    <w:rsid w:val="002D00CB"/>
    <w:rsid w:val="002D1831"/>
    <w:rsid w:val="002D1F8E"/>
    <w:rsid w:val="002D42C0"/>
    <w:rsid w:val="002D73D1"/>
    <w:rsid w:val="002E1850"/>
    <w:rsid w:val="002E21F4"/>
    <w:rsid w:val="002E263A"/>
    <w:rsid w:val="002E2D02"/>
    <w:rsid w:val="002E3D9E"/>
    <w:rsid w:val="002E5926"/>
    <w:rsid w:val="002E7B2F"/>
    <w:rsid w:val="0030168E"/>
    <w:rsid w:val="00301E44"/>
    <w:rsid w:val="003036F2"/>
    <w:rsid w:val="003065AD"/>
    <w:rsid w:val="0030732F"/>
    <w:rsid w:val="00310BA8"/>
    <w:rsid w:val="00312380"/>
    <w:rsid w:val="00312D5E"/>
    <w:rsid w:val="00312F36"/>
    <w:rsid w:val="00313780"/>
    <w:rsid w:val="003157A3"/>
    <w:rsid w:val="0031778B"/>
    <w:rsid w:val="00317CBA"/>
    <w:rsid w:val="00321105"/>
    <w:rsid w:val="00321EEC"/>
    <w:rsid w:val="003269D2"/>
    <w:rsid w:val="00327A80"/>
    <w:rsid w:val="003311AA"/>
    <w:rsid w:val="00335440"/>
    <w:rsid w:val="00335D68"/>
    <w:rsid w:val="00336780"/>
    <w:rsid w:val="00336B74"/>
    <w:rsid w:val="0034078B"/>
    <w:rsid w:val="00343189"/>
    <w:rsid w:val="00345B8B"/>
    <w:rsid w:val="0034616D"/>
    <w:rsid w:val="00346DBF"/>
    <w:rsid w:val="00354C4A"/>
    <w:rsid w:val="003569B5"/>
    <w:rsid w:val="00356E62"/>
    <w:rsid w:val="00357900"/>
    <w:rsid w:val="00360A62"/>
    <w:rsid w:val="00360B8C"/>
    <w:rsid w:val="003622AC"/>
    <w:rsid w:val="00363F60"/>
    <w:rsid w:val="00366ABC"/>
    <w:rsid w:val="00370363"/>
    <w:rsid w:val="003704C4"/>
    <w:rsid w:val="003741B1"/>
    <w:rsid w:val="00375B17"/>
    <w:rsid w:val="00376DCC"/>
    <w:rsid w:val="003774D7"/>
    <w:rsid w:val="003802CC"/>
    <w:rsid w:val="003807D6"/>
    <w:rsid w:val="00384035"/>
    <w:rsid w:val="0038441A"/>
    <w:rsid w:val="0038504C"/>
    <w:rsid w:val="00385733"/>
    <w:rsid w:val="00390347"/>
    <w:rsid w:val="00394CCE"/>
    <w:rsid w:val="00395753"/>
    <w:rsid w:val="00397C95"/>
    <w:rsid w:val="003A3D4D"/>
    <w:rsid w:val="003A5066"/>
    <w:rsid w:val="003A700A"/>
    <w:rsid w:val="003B2641"/>
    <w:rsid w:val="003C141B"/>
    <w:rsid w:val="003C1440"/>
    <w:rsid w:val="003C2AB5"/>
    <w:rsid w:val="003C315B"/>
    <w:rsid w:val="003C3EA5"/>
    <w:rsid w:val="003D1B2A"/>
    <w:rsid w:val="003D2A6D"/>
    <w:rsid w:val="003D4B31"/>
    <w:rsid w:val="003D4B7B"/>
    <w:rsid w:val="003D4C80"/>
    <w:rsid w:val="003D5BF6"/>
    <w:rsid w:val="003D7AAC"/>
    <w:rsid w:val="003E1CFF"/>
    <w:rsid w:val="003E29A7"/>
    <w:rsid w:val="003E3D3D"/>
    <w:rsid w:val="003E4C9A"/>
    <w:rsid w:val="003E6E18"/>
    <w:rsid w:val="003E7F79"/>
    <w:rsid w:val="003F0B5A"/>
    <w:rsid w:val="003F0F5B"/>
    <w:rsid w:val="003F1560"/>
    <w:rsid w:val="003F2D1E"/>
    <w:rsid w:val="003F6002"/>
    <w:rsid w:val="0040188E"/>
    <w:rsid w:val="00404955"/>
    <w:rsid w:val="00406862"/>
    <w:rsid w:val="00413C02"/>
    <w:rsid w:val="004142F7"/>
    <w:rsid w:val="0041465B"/>
    <w:rsid w:val="00420117"/>
    <w:rsid w:val="00424354"/>
    <w:rsid w:val="00424C47"/>
    <w:rsid w:val="00430239"/>
    <w:rsid w:val="0043052B"/>
    <w:rsid w:val="004314B7"/>
    <w:rsid w:val="004334E6"/>
    <w:rsid w:val="00435A7C"/>
    <w:rsid w:val="00446684"/>
    <w:rsid w:val="00446853"/>
    <w:rsid w:val="0045032C"/>
    <w:rsid w:val="00452CD6"/>
    <w:rsid w:val="00453610"/>
    <w:rsid w:val="0045774F"/>
    <w:rsid w:val="004627D0"/>
    <w:rsid w:val="004711FD"/>
    <w:rsid w:val="004724E8"/>
    <w:rsid w:val="004737CD"/>
    <w:rsid w:val="00476750"/>
    <w:rsid w:val="00481E27"/>
    <w:rsid w:val="00482823"/>
    <w:rsid w:val="00485B79"/>
    <w:rsid w:val="00490A78"/>
    <w:rsid w:val="004959BD"/>
    <w:rsid w:val="00496AFA"/>
    <w:rsid w:val="0049739E"/>
    <w:rsid w:val="00497D66"/>
    <w:rsid w:val="004A03F7"/>
    <w:rsid w:val="004A1FB0"/>
    <w:rsid w:val="004A2982"/>
    <w:rsid w:val="004A7A9D"/>
    <w:rsid w:val="004C16E4"/>
    <w:rsid w:val="004C244B"/>
    <w:rsid w:val="004C51E7"/>
    <w:rsid w:val="004C6772"/>
    <w:rsid w:val="004C778E"/>
    <w:rsid w:val="004E069C"/>
    <w:rsid w:val="004E38C4"/>
    <w:rsid w:val="00500895"/>
    <w:rsid w:val="0050223D"/>
    <w:rsid w:val="00502642"/>
    <w:rsid w:val="00502BCF"/>
    <w:rsid w:val="0050397F"/>
    <w:rsid w:val="00510438"/>
    <w:rsid w:val="00511831"/>
    <w:rsid w:val="00512C2E"/>
    <w:rsid w:val="005149EB"/>
    <w:rsid w:val="0051520F"/>
    <w:rsid w:val="00520948"/>
    <w:rsid w:val="005242FD"/>
    <w:rsid w:val="0052519E"/>
    <w:rsid w:val="005278E7"/>
    <w:rsid w:val="0053446B"/>
    <w:rsid w:val="00535229"/>
    <w:rsid w:val="005362FB"/>
    <w:rsid w:val="005372B4"/>
    <w:rsid w:val="0054027D"/>
    <w:rsid w:val="0054357B"/>
    <w:rsid w:val="00544FA3"/>
    <w:rsid w:val="00546BE2"/>
    <w:rsid w:val="00547A0C"/>
    <w:rsid w:val="005510C4"/>
    <w:rsid w:val="00551BEA"/>
    <w:rsid w:val="00551DA0"/>
    <w:rsid w:val="00554E1C"/>
    <w:rsid w:val="0056271E"/>
    <w:rsid w:val="00573900"/>
    <w:rsid w:val="00573999"/>
    <w:rsid w:val="00576899"/>
    <w:rsid w:val="005852C7"/>
    <w:rsid w:val="0058661F"/>
    <w:rsid w:val="00590FCC"/>
    <w:rsid w:val="00592C27"/>
    <w:rsid w:val="00592D76"/>
    <w:rsid w:val="00593AF2"/>
    <w:rsid w:val="005959AB"/>
    <w:rsid w:val="00596508"/>
    <w:rsid w:val="005A0C2C"/>
    <w:rsid w:val="005A4166"/>
    <w:rsid w:val="005A7256"/>
    <w:rsid w:val="005A7F03"/>
    <w:rsid w:val="005B0A3D"/>
    <w:rsid w:val="005B5CB9"/>
    <w:rsid w:val="005B69FA"/>
    <w:rsid w:val="005C0398"/>
    <w:rsid w:val="005C0A11"/>
    <w:rsid w:val="005C3A68"/>
    <w:rsid w:val="005D22B4"/>
    <w:rsid w:val="005D23CA"/>
    <w:rsid w:val="005E27EC"/>
    <w:rsid w:val="005E44A3"/>
    <w:rsid w:val="005E675A"/>
    <w:rsid w:val="005E74E1"/>
    <w:rsid w:val="005F20F9"/>
    <w:rsid w:val="005F58A2"/>
    <w:rsid w:val="005F68A7"/>
    <w:rsid w:val="00600058"/>
    <w:rsid w:val="00601950"/>
    <w:rsid w:val="00601E9C"/>
    <w:rsid w:val="006031C1"/>
    <w:rsid w:val="00603D03"/>
    <w:rsid w:val="006049AC"/>
    <w:rsid w:val="0060684F"/>
    <w:rsid w:val="00611ED8"/>
    <w:rsid w:val="006129A0"/>
    <w:rsid w:val="00612AA6"/>
    <w:rsid w:val="00612CED"/>
    <w:rsid w:val="00616E66"/>
    <w:rsid w:val="00621771"/>
    <w:rsid w:val="00623D56"/>
    <w:rsid w:val="00626BAD"/>
    <w:rsid w:val="0063020C"/>
    <w:rsid w:val="0063036A"/>
    <w:rsid w:val="00630F15"/>
    <w:rsid w:val="00632C33"/>
    <w:rsid w:val="00635254"/>
    <w:rsid w:val="00641131"/>
    <w:rsid w:val="00645F6A"/>
    <w:rsid w:val="00646D1C"/>
    <w:rsid w:val="0064722B"/>
    <w:rsid w:val="0065028C"/>
    <w:rsid w:val="00654F6B"/>
    <w:rsid w:val="006610FF"/>
    <w:rsid w:val="00662594"/>
    <w:rsid w:val="006629F5"/>
    <w:rsid w:val="006708AB"/>
    <w:rsid w:val="00671888"/>
    <w:rsid w:val="0067189F"/>
    <w:rsid w:val="006723FC"/>
    <w:rsid w:val="006757EC"/>
    <w:rsid w:val="0067597D"/>
    <w:rsid w:val="00676AE8"/>
    <w:rsid w:val="00680464"/>
    <w:rsid w:val="00683760"/>
    <w:rsid w:val="00683BA2"/>
    <w:rsid w:val="00686B32"/>
    <w:rsid w:val="00690A8B"/>
    <w:rsid w:val="00693746"/>
    <w:rsid w:val="00693C32"/>
    <w:rsid w:val="006A1434"/>
    <w:rsid w:val="006A3B05"/>
    <w:rsid w:val="006A6FDE"/>
    <w:rsid w:val="006A77DA"/>
    <w:rsid w:val="006A7FA7"/>
    <w:rsid w:val="006B242A"/>
    <w:rsid w:val="006B2A84"/>
    <w:rsid w:val="006B46AD"/>
    <w:rsid w:val="006B5C24"/>
    <w:rsid w:val="006C02EC"/>
    <w:rsid w:val="006C435F"/>
    <w:rsid w:val="006C5C91"/>
    <w:rsid w:val="006C69A2"/>
    <w:rsid w:val="006D185D"/>
    <w:rsid w:val="006D1CE8"/>
    <w:rsid w:val="006D1E9D"/>
    <w:rsid w:val="006D3C79"/>
    <w:rsid w:val="006D6D36"/>
    <w:rsid w:val="006E098C"/>
    <w:rsid w:val="006E1F52"/>
    <w:rsid w:val="006E48BE"/>
    <w:rsid w:val="006F0325"/>
    <w:rsid w:val="006F0894"/>
    <w:rsid w:val="006F13BA"/>
    <w:rsid w:val="006F270C"/>
    <w:rsid w:val="006F6A0C"/>
    <w:rsid w:val="006F763D"/>
    <w:rsid w:val="00703B0E"/>
    <w:rsid w:val="00704025"/>
    <w:rsid w:val="00704D7C"/>
    <w:rsid w:val="00710BA7"/>
    <w:rsid w:val="00713EC3"/>
    <w:rsid w:val="007163EB"/>
    <w:rsid w:val="007176B7"/>
    <w:rsid w:val="00717738"/>
    <w:rsid w:val="00720FA9"/>
    <w:rsid w:val="00721CFC"/>
    <w:rsid w:val="00724BF2"/>
    <w:rsid w:val="007318E3"/>
    <w:rsid w:val="007377F4"/>
    <w:rsid w:val="00745A78"/>
    <w:rsid w:val="0075146C"/>
    <w:rsid w:val="00751501"/>
    <w:rsid w:val="00751D04"/>
    <w:rsid w:val="0075467E"/>
    <w:rsid w:val="00755399"/>
    <w:rsid w:val="007568B0"/>
    <w:rsid w:val="007639DD"/>
    <w:rsid w:val="00765BDE"/>
    <w:rsid w:val="0077045C"/>
    <w:rsid w:val="00771268"/>
    <w:rsid w:val="00777E96"/>
    <w:rsid w:val="007804D5"/>
    <w:rsid w:val="00782DEF"/>
    <w:rsid w:val="007853BF"/>
    <w:rsid w:val="007905CA"/>
    <w:rsid w:val="00792E67"/>
    <w:rsid w:val="0079654C"/>
    <w:rsid w:val="007975B9"/>
    <w:rsid w:val="007A2AFB"/>
    <w:rsid w:val="007A2E10"/>
    <w:rsid w:val="007B1B17"/>
    <w:rsid w:val="007B5D6F"/>
    <w:rsid w:val="007C1222"/>
    <w:rsid w:val="007C257F"/>
    <w:rsid w:val="007C454F"/>
    <w:rsid w:val="007C4827"/>
    <w:rsid w:val="007C7424"/>
    <w:rsid w:val="007D076A"/>
    <w:rsid w:val="007D1604"/>
    <w:rsid w:val="007D3615"/>
    <w:rsid w:val="007D3F39"/>
    <w:rsid w:val="007D5265"/>
    <w:rsid w:val="007D5C8D"/>
    <w:rsid w:val="007D74B0"/>
    <w:rsid w:val="007E3532"/>
    <w:rsid w:val="007F49F8"/>
    <w:rsid w:val="00803D82"/>
    <w:rsid w:val="00804A3D"/>
    <w:rsid w:val="00804D32"/>
    <w:rsid w:val="0080623A"/>
    <w:rsid w:val="00812B73"/>
    <w:rsid w:val="008205FC"/>
    <w:rsid w:val="008217C0"/>
    <w:rsid w:val="0082617A"/>
    <w:rsid w:val="00830E81"/>
    <w:rsid w:val="008311E6"/>
    <w:rsid w:val="008324A1"/>
    <w:rsid w:val="00833071"/>
    <w:rsid w:val="00836902"/>
    <w:rsid w:val="00837B77"/>
    <w:rsid w:val="008433DF"/>
    <w:rsid w:val="008520B1"/>
    <w:rsid w:val="0085227F"/>
    <w:rsid w:val="00853822"/>
    <w:rsid w:val="00854302"/>
    <w:rsid w:val="00855FAA"/>
    <w:rsid w:val="00856BF0"/>
    <w:rsid w:val="00860BDE"/>
    <w:rsid w:val="00860DE5"/>
    <w:rsid w:val="00867A26"/>
    <w:rsid w:val="00871476"/>
    <w:rsid w:val="008758F2"/>
    <w:rsid w:val="00876BCB"/>
    <w:rsid w:val="00877E9D"/>
    <w:rsid w:val="008808A3"/>
    <w:rsid w:val="00880C3E"/>
    <w:rsid w:val="008810EA"/>
    <w:rsid w:val="00892A62"/>
    <w:rsid w:val="0089479E"/>
    <w:rsid w:val="008969FE"/>
    <w:rsid w:val="008975A6"/>
    <w:rsid w:val="008A47EB"/>
    <w:rsid w:val="008A49B8"/>
    <w:rsid w:val="008A7F79"/>
    <w:rsid w:val="008B0558"/>
    <w:rsid w:val="008B0801"/>
    <w:rsid w:val="008B1186"/>
    <w:rsid w:val="008B29CD"/>
    <w:rsid w:val="008B4A71"/>
    <w:rsid w:val="008B66D6"/>
    <w:rsid w:val="008B6CBA"/>
    <w:rsid w:val="008C0348"/>
    <w:rsid w:val="008C26B4"/>
    <w:rsid w:val="008C4FB2"/>
    <w:rsid w:val="008C6004"/>
    <w:rsid w:val="008C7E01"/>
    <w:rsid w:val="008D0DDA"/>
    <w:rsid w:val="008D13D2"/>
    <w:rsid w:val="008D1C8B"/>
    <w:rsid w:val="008D7044"/>
    <w:rsid w:val="008D7892"/>
    <w:rsid w:val="008E524E"/>
    <w:rsid w:val="008F0576"/>
    <w:rsid w:val="008F05F8"/>
    <w:rsid w:val="008F1B13"/>
    <w:rsid w:val="008F44D6"/>
    <w:rsid w:val="0090446A"/>
    <w:rsid w:val="00906DFB"/>
    <w:rsid w:val="0091229C"/>
    <w:rsid w:val="00913ED6"/>
    <w:rsid w:val="009206D1"/>
    <w:rsid w:val="0092392C"/>
    <w:rsid w:val="00923EEF"/>
    <w:rsid w:val="00927CFC"/>
    <w:rsid w:val="00930150"/>
    <w:rsid w:val="00933F23"/>
    <w:rsid w:val="009373B7"/>
    <w:rsid w:val="00937BDB"/>
    <w:rsid w:val="00940069"/>
    <w:rsid w:val="00940791"/>
    <w:rsid w:val="00942924"/>
    <w:rsid w:val="00944506"/>
    <w:rsid w:val="00946D3D"/>
    <w:rsid w:val="009517AC"/>
    <w:rsid w:val="00952A62"/>
    <w:rsid w:val="009545AF"/>
    <w:rsid w:val="009565C6"/>
    <w:rsid w:val="0095670E"/>
    <w:rsid w:val="00961907"/>
    <w:rsid w:val="0097137A"/>
    <w:rsid w:val="0097405A"/>
    <w:rsid w:val="00975B67"/>
    <w:rsid w:val="0097687A"/>
    <w:rsid w:val="009807FD"/>
    <w:rsid w:val="009857D6"/>
    <w:rsid w:val="00986488"/>
    <w:rsid w:val="00986B2E"/>
    <w:rsid w:val="009878F2"/>
    <w:rsid w:val="00992EF9"/>
    <w:rsid w:val="00994F22"/>
    <w:rsid w:val="00997CF2"/>
    <w:rsid w:val="009A2633"/>
    <w:rsid w:val="009A37FD"/>
    <w:rsid w:val="009A4A2C"/>
    <w:rsid w:val="009A670B"/>
    <w:rsid w:val="009B4F83"/>
    <w:rsid w:val="009B6427"/>
    <w:rsid w:val="009C09E6"/>
    <w:rsid w:val="009D180B"/>
    <w:rsid w:val="009D19A4"/>
    <w:rsid w:val="009D1E21"/>
    <w:rsid w:val="009D4D12"/>
    <w:rsid w:val="009D6155"/>
    <w:rsid w:val="009E001A"/>
    <w:rsid w:val="009E0908"/>
    <w:rsid w:val="009E1EE7"/>
    <w:rsid w:val="009E1FA0"/>
    <w:rsid w:val="009E414B"/>
    <w:rsid w:val="009E73DD"/>
    <w:rsid w:val="009F0D21"/>
    <w:rsid w:val="009F127D"/>
    <w:rsid w:val="009F6669"/>
    <w:rsid w:val="009F6AFE"/>
    <w:rsid w:val="00A01B12"/>
    <w:rsid w:val="00A05042"/>
    <w:rsid w:val="00A0646E"/>
    <w:rsid w:val="00A064B2"/>
    <w:rsid w:val="00A11554"/>
    <w:rsid w:val="00A13BC3"/>
    <w:rsid w:val="00A14F93"/>
    <w:rsid w:val="00A20BF0"/>
    <w:rsid w:val="00A27061"/>
    <w:rsid w:val="00A275F7"/>
    <w:rsid w:val="00A31882"/>
    <w:rsid w:val="00A329DC"/>
    <w:rsid w:val="00A336AA"/>
    <w:rsid w:val="00A33E50"/>
    <w:rsid w:val="00A40EE8"/>
    <w:rsid w:val="00A41720"/>
    <w:rsid w:val="00A4587C"/>
    <w:rsid w:val="00A5129E"/>
    <w:rsid w:val="00A51CEC"/>
    <w:rsid w:val="00A54D17"/>
    <w:rsid w:val="00A56EE6"/>
    <w:rsid w:val="00A57760"/>
    <w:rsid w:val="00A70CCE"/>
    <w:rsid w:val="00A75596"/>
    <w:rsid w:val="00A76DF0"/>
    <w:rsid w:val="00A76EAD"/>
    <w:rsid w:val="00A7785A"/>
    <w:rsid w:val="00A77F98"/>
    <w:rsid w:val="00A8031F"/>
    <w:rsid w:val="00A80895"/>
    <w:rsid w:val="00A81D31"/>
    <w:rsid w:val="00A82522"/>
    <w:rsid w:val="00A87106"/>
    <w:rsid w:val="00A93686"/>
    <w:rsid w:val="00AA03D0"/>
    <w:rsid w:val="00AA3DD9"/>
    <w:rsid w:val="00AB088A"/>
    <w:rsid w:val="00AB252D"/>
    <w:rsid w:val="00AB2D4E"/>
    <w:rsid w:val="00AB341E"/>
    <w:rsid w:val="00AB450E"/>
    <w:rsid w:val="00AB4594"/>
    <w:rsid w:val="00AC04F6"/>
    <w:rsid w:val="00AC31BA"/>
    <w:rsid w:val="00AC31FC"/>
    <w:rsid w:val="00AC38A9"/>
    <w:rsid w:val="00AC42B7"/>
    <w:rsid w:val="00AC5600"/>
    <w:rsid w:val="00AC642D"/>
    <w:rsid w:val="00AC7DB9"/>
    <w:rsid w:val="00AD61CC"/>
    <w:rsid w:val="00AD68C6"/>
    <w:rsid w:val="00AD758B"/>
    <w:rsid w:val="00AE0215"/>
    <w:rsid w:val="00AE0E73"/>
    <w:rsid w:val="00AE14A2"/>
    <w:rsid w:val="00AE4E7F"/>
    <w:rsid w:val="00AE73CB"/>
    <w:rsid w:val="00AF0B71"/>
    <w:rsid w:val="00B06F62"/>
    <w:rsid w:val="00B1054D"/>
    <w:rsid w:val="00B136D3"/>
    <w:rsid w:val="00B14D1E"/>
    <w:rsid w:val="00B2003C"/>
    <w:rsid w:val="00B23DA7"/>
    <w:rsid w:val="00B250A9"/>
    <w:rsid w:val="00B25146"/>
    <w:rsid w:val="00B25AC7"/>
    <w:rsid w:val="00B25C49"/>
    <w:rsid w:val="00B35BA4"/>
    <w:rsid w:val="00B3711F"/>
    <w:rsid w:val="00B37712"/>
    <w:rsid w:val="00B40B97"/>
    <w:rsid w:val="00B42D3B"/>
    <w:rsid w:val="00B44D91"/>
    <w:rsid w:val="00B4547F"/>
    <w:rsid w:val="00B53BF6"/>
    <w:rsid w:val="00B5545C"/>
    <w:rsid w:val="00B64C28"/>
    <w:rsid w:val="00B67A0A"/>
    <w:rsid w:val="00B70A1C"/>
    <w:rsid w:val="00B72367"/>
    <w:rsid w:val="00B80ECB"/>
    <w:rsid w:val="00B817B4"/>
    <w:rsid w:val="00B835A9"/>
    <w:rsid w:val="00B8771F"/>
    <w:rsid w:val="00B92A02"/>
    <w:rsid w:val="00B93E04"/>
    <w:rsid w:val="00B9451E"/>
    <w:rsid w:val="00BA7058"/>
    <w:rsid w:val="00BB532C"/>
    <w:rsid w:val="00BB54E2"/>
    <w:rsid w:val="00BB5E31"/>
    <w:rsid w:val="00BB7ACE"/>
    <w:rsid w:val="00BB7EED"/>
    <w:rsid w:val="00BC0711"/>
    <w:rsid w:val="00BC753A"/>
    <w:rsid w:val="00BC76C6"/>
    <w:rsid w:val="00BD38E0"/>
    <w:rsid w:val="00BD3D8C"/>
    <w:rsid w:val="00BD492B"/>
    <w:rsid w:val="00BD5AC5"/>
    <w:rsid w:val="00BE07CE"/>
    <w:rsid w:val="00BE3E8A"/>
    <w:rsid w:val="00BE4DF5"/>
    <w:rsid w:val="00BE6ED1"/>
    <w:rsid w:val="00BF296E"/>
    <w:rsid w:val="00BF3207"/>
    <w:rsid w:val="00BF7F71"/>
    <w:rsid w:val="00C00A44"/>
    <w:rsid w:val="00C046B5"/>
    <w:rsid w:val="00C04D95"/>
    <w:rsid w:val="00C05A6E"/>
    <w:rsid w:val="00C10D07"/>
    <w:rsid w:val="00C148B5"/>
    <w:rsid w:val="00C175AA"/>
    <w:rsid w:val="00C21BB2"/>
    <w:rsid w:val="00C226B2"/>
    <w:rsid w:val="00C32B75"/>
    <w:rsid w:val="00C34605"/>
    <w:rsid w:val="00C34735"/>
    <w:rsid w:val="00C3619D"/>
    <w:rsid w:val="00C36BE4"/>
    <w:rsid w:val="00C408A7"/>
    <w:rsid w:val="00C43D28"/>
    <w:rsid w:val="00C444AF"/>
    <w:rsid w:val="00C46A65"/>
    <w:rsid w:val="00C46D7F"/>
    <w:rsid w:val="00C4724B"/>
    <w:rsid w:val="00C51EF2"/>
    <w:rsid w:val="00C54ED3"/>
    <w:rsid w:val="00C5571A"/>
    <w:rsid w:val="00C56AC9"/>
    <w:rsid w:val="00C6031B"/>
    <w:rsid w:val="00C63DFD"/>
    <w:rsid w:val="00C65564"/>
    <w:rsid w:val="00C67727"/>
    <w:rsid w:val="00C7293C"/>
    <w:rsid w:val="00C74E5F"/>
    <w:rsid w:val="00C75BFB"/>
    <w:rsid w:val="00C8183B"/>
    <w:rsid w:val="00C84C5E"/>
    <w:rsid w:val="00C92256"/>
    <w:rsid w:val="00C9306B"/>
    <w:rsid w:val="00C97C38"/>
    <w:rsid w:val="00CA4179"/>
    <w:rsid w:val="00CA4A03"/>
    <w:rsid w:val="00CA7C73"/>
    <w:rsid w:val="00CB00A9"/>
    <w:rsid w:val="00CB1513"/>
    <w:rsid w:val="00CB2A61"/>
    <w:rsid w:val="00CB3555"/>
    <w:rsid w:val="00CB705F"/>
    <w:rsid w:val="00CB75D3"/>
    <w:rsid w:val="00CB7B83"/>
    <w:rsid w:val="00CC0915"/>
    <w:rsid w:val="00CC2A5C"/>
    <w:rsid w:val="00CC3235"/>
    <w:rsid w:val="00CD00AE"/>
    <w:rsid w:val="00CD00D0"/>
    <w:rsid w:val="00CD1420"/>
    <w:rsid w:val="00CD278A"/>
    <w:rsid w:val="00CD6AFE"/>
    <w:rsid w:val="00CE344B"/>
    <w:rsid w:val="00CE6252"/>
    <w:rsid w:val="00CE65BF"/>
    <w:rsid w:val="00CF1689"/>
    <w:rsid w:val="00D02309"/>
    <w:rsid w:val="00D02662"/>
    <w:rsid w:val="00D04069"/>
    <w:rsid w:val="00D05B04"/>
    <w:rsid w:val="00D05C82"/>
    <w:rsid w:val="00D12001"/>
    <w:rsid w:val="00D13875"/>
    <w:rsid w:val="00D1452B"/>
    <w:rsid w:val="00D1569C"/>
    <w:rsid w:val="00D2255A"/>
    <w:rsid w:val="00D259A6"/>
    <w:rsid w:val="00D269BD"/>
    <w:rsid w:val="00D275D7"/>
    <w:rsid w:val="00D400D8"/>
    <w:rsid w:val="00D4228C"/>
    <w:rsid w:val="00D45190"/>
    <w:rsid w:val="00D45B35"/>
    <w:rsid w:val="00D4634A"/>
    <w:rsid w:val="00D46F60"/>
    <w:rsid w:val="00D52DA4"/>
    <w:rsid w:val="00D550ED"/>
    <w:rsid w:val="00D55338"/>
    <w:rsid w:val="00D55ED2"/>
    <w:rsid w:val="00D600FF"/>
    <w:rsid w:val="00D60229"/>
    <w:rsid w:val="00D633A8"/>
    <w:rsid w:val="00D64D70"/>
    <w:rsid w:val="00D66239"/>
    <w:rsid w:val="00D752F8"/>
    <w:rsid w:val="00D75D81"/>
    <w:rsid w:val="00D77736"/>
    <w:rsid w:val="00D82FF1"/>
    <w:rsid w:val="00D83D85"/>
    <w:rsid w:val="00D927BC"/>
    <w:rsid w:val="00D952F3"/>
    <w:rsid w:val="00DA43C6"/>
    <w:rsid w:val="00DA5426"/>
    <w:rsid w:val="00DA71B0"/>
    <w:rsid w:val="00DA7CE4"/>
    <w:rsid w:val="00DB577E"/>
    <w:rsid w:val="00DB62F7"/>
    <w:rsid w:val="00DB72A7"/>
    <w:rsid w:val="00DC0BB5"/>
    <w:rsid w:val="00DC4954"/>
    <w:rsid w:val="00DC4E21"/>
    <w:rsid w:val="00DD04DA"/>
    <w:rsid w:val="00DD29C7"/>
    <w:rsid w:val="00DD36E3"/>
    <w:rsid w:val="00DD4AE1"/>
    <w:rsid w:val="00DE6AFF"/>
    <w:rsid w:val="00DF1A1C"/>
    <w:rsid w:val="00DF5B46"/>
    <w:rsid w:val="00DF7B1A"/>
    <w:rsid w:val="00E003A6"/>
    <w:rsid w:val="00E02765"/>
    <w:rsid w:val="00E034D6"/>
    <w:rsid w:val="00E058C0"/>
    <w:rsid w:val="00E05AD2"/>
    <w:rsid w:val="00E07F4B"/>
    <w:rsid w:val="00E107D7"/>
    <w:rsid w:val="00E1103F"/>
    <w:rsid w:val="00E13FAB"/>
    <w:rsid w:val="00E1438D"/>
    <w:rsid w:val="00E148A2"/>
    <w:rsid w:val="00E15803"/>
    <w:rsid w:val="00E15BF8"/>
    <w:rsid w:val="00E165E6"/>
    <w:rsid w:val="00E21535"/>
    <w:rsid w:val="00E219CE"/>
    <w:rsid w:val="00E23DF0"/>
    <w:rsid w:val="00E241B1"/>
    <w:rsid w:val="00E264AE"/>
    <w:rsid w:val="00E35507"/>
    <w:rsid w:val="00E406C7"/>
    <w:rsid w:val="00E418FF"/>
    <w:rsid w:val="00E5078C"/>
    <w:rsid w:val="00E51D3D"/>
    <w:rsid w:val="00E53069"/>
    <w:rsid w:val="00E55D77"/>
    <w:rsid w:val="00E57324"/>
    <w:rsid w:val="00E606DA"/>
    <w:rsid w:val="00E64C21"/>
    <w:rsid w:val="00E71989"/>
    <w:rsid w:val="00E723FD"/>
    <w:rsid w:val="00E76042"/>
    <w:rsid w:val="00E81A71"/>
    <w:rsid w:val="00E81AD5"/>
    <w:rsid w:val="00E81CDC"/>
    <w:rsid w:val="00E81E61"/>
    <w:rsid w:val="00E85DF6"/>
    <w:rsid w:val="00E90C63"/>
    <w:rsid w:val="00E911F9"/>
    <w:rsid w:val="00E9202D"/>
    <w:rsid w:val="00E93294"/>
    <w:rsid w:val="00E958AF"/>
    <w:rsid w:val="00E95BF4"/>
    <w:rsid w:val="00E9746C"/>
    <w:rsid w:val="00E9781E"/>
    <w:rsid w:val="00EA0058"/>
    <w:rsid w:val="00EA3F43"/>
    <w:rsid w:val="00EB6BFC"/>
    <w:rsid w:val="00EB76F5"/>
    <w:rsid w:val="00EC183B"/>
    <w:rsid w:val="00EC3D02"/>
    <w:rsid w:val="00ED14D6"/>
    <w:rsid w:val="00ED3869"/>
    <w:rsid w:val="00ED40AA"/>
    <w:rsid w:val="00EE4254"/>
    <w:rsid w:val="00EE4923"/>
    <w:rsid w:val="00EF0133"/>
    <w:rsid w:val="00EF0729"/>
    <w:rsid w:val="00EF08C6"/>
    <w:rsid w:val="00EF2F77"/>
    <w:rsid w:val="00EF312B"/>
    <w:rsid w:val="00EF4F41"/>
    <w:rsid w:val="00EF61DB"/>
    <w:rsid w:val="00F0145F"/>
    <w:rsid w:val="00F101F7"/>
    <w:rsid w:val="00F1749D"/>
    <w:rsid w:val="00F24959"/>
    <w:rsid w:val="00F24C2F"/>
    <w:rsid w:val="00F30467"/>
    <w:rsid w:val="00F3164D"/>
    <w:rsid w:val="00F32468"/>
    <w:rsid w:val="00F34F8E"/>
    <w:rsid w:val="00F35228"/>
    <w:rsid w:val="00F36420"/>
    <w:rsid w:val="00F3667F"/>
    <w:rsid w:val="00F41151"/>
    <w:rsid w:val="00F414C8"/>
    <w:rsid w:val="00F43E8F"/>
    <w:rsid w:val="00F45636"/>
    <w:rsid w:val="00F52280"/>
    <w:rsid w:val="00F60F33"/>
    <w:rsid w:val="00F613F7"/>
    <w:rsid w:val="00F66644"/>
    <w:rsid w:val="00F66870"/>
    <w:rsid w:val="00F742AC"/>
    <w:rsid w:val="00F81C56"/>
    <w:rsid w:val="00F844A9"/>
    <w:rsid w:val="00F84EFB"/>
    <w:rsid w:val="00F91003"/>
    <w:rsid w:val="00F9601B"/>
    <w:rsid w:val="00F978F9"/>
    <w:rsid w:val="00F97CC1"/>
    <w:rsid w:val="00FA16E2"/>
    <w:rsid w:val="00FA4674"/>
    <w:rsid w:val="00FA54AA"/>
    <w:rsid w:val="00FA69F3"/>
    <w:rsid w:val="00FA6B0B"/>
    <w:rsid w:val="00FB1113"/>
    <w:rsid w:val="00FB29C9"/>
    <w:rsid w:val="00FB34E4"/>
    <w:rsid w:val="00FC1FD5"/>
    <w:rsid w:val="00FC5D8C"/>
    <w:rsid w:val="00FC6F0A"/>
    <w:rsid w:val="00FD043D"/>
    <w:rsid w:val="00FD3184"/>
    <w:rsid w:val="00FD5371"/>
    <w:rsid w:val="00FE5B2D"/>
    <w:rsid w:val="00FE5F3A"/>
    <w:rsid w:val="00FE69B8"/>
    <w:rsid w:val="00FE7DD5"/>
    <w:rsid w:val="00FF0B07"/>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styleId="Emfaz">
    <w:name w:val="Emphasis"/>
    <w:basedOn w:val="Numatytasispastraiposriftas"/>
    <w:qFormat/>
    <w:rsid w:val="00DD29C7"/>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character" w:styleId="Emfaz">
    <w:name w:val="Emphasis"/>
    <w:basedOn w:val="Numatytasispastraiposriftas"/>
    <w:qFormat/>
    <w:rsid w:val="00DD29C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5592">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40683171">
      <w:bodyDiv w:val="1"/>
      <w:marLeft w:val="0"/>
      <w:marRight w:val="0"/>
      <w:marTop w:val="0"/>
      <w:marBottom w:val="0"/>
      <w:divBdr>
        <w:top w:val="none" w:sz="0" w:space="0" w:color="auto"/>
        <w:left w:val="none" w:sz="0" w:space="0" w:color="auto"/>
        <w:bottom w:val="none" w:sz="0" w:space="0" w:color="auto"/>
        <w:right w:val="none" w:sz="0" w:space="0" w:color="auto"/>
      </w:divBdr>
    </w:div>
    <w:div w:id="446850348">
      <w:bodyDiv w:val="1"/>
      <w:marLeft w:val="0"/>
      <w:marRight w:val="0"/>
      <w:marTop w:val="0"/>
      <w:marBottom w:val="0"/>
      <w:divBdr>
        <w:top w:val="none" w:sz="0" w:space="0" w:color="auto"/>
        <w:left w:val="none" w:sz="0" w:space="0" w:color="auto"/>
        <w:bottom w:val="none" w:sz="0" w:space="0" w:color="auto"/>
        <w:right w:val="none" w:sz="0" w:space="0" w:color="auto"/>
      </w:divBdr>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728383932">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48012174">
      <w:bodyDiv w:val="1"/>
      <w:marLeft w:val="0"/>
      <w:marRight w:val="0"/>
      <w:marTop w:val="0"/>
      <w:marBottom w:val="0"/>
      <w:divBdr>
        <w:top w:val="none" w:sz="0" w:space="0" w:color="auto"/>
        <w:left w:val="none" w:sz="0" w:space="0" w:color="auto"/>
        <w:bottom w:val="none" w:sz="0" w:space="0" w:color="auto"/>
        <w:right w:val="none" w:sz="0" w:space="0" w:color="auto"/>
      </w:divBdr>
    </w:div>
    <w:div w:id="1223295246">
      <w:bodyDiv w:val="1"/>
      <w:marLeft w:val="0"/>
      <w:marRight w:val="0"/>
      <w:marTop w:val="0"/>
      <w:marBottom w:val="0"/>
      <w:divBdr>
        <w:top w:val="none" w:sz="0" w:space="0" w:color="auto"/>
        <w:left w:val="none" w:sz="0" w:space="0" w:color="auto"/>
        <w:bottom w:val="none" w:sz="0" w:space="0" w:color="auto"/>
        <w:right w:val="none" w:sz="0" w:space="0" w:color="auto"/>
      </w:divBdr>
    </w:div>
    <w:div w:id="1335065694">
      <w:bodyDiv w:val="1"/>
      <w:marLeft w:val="0"/>
      <w:marRight w:val="0"/>
      <w:marTop w:val="0"/>
      <w:marBottom w:val="0"/>
      <w:divBdr>
        <w:top w:val="none" w:sz="0" w:space="0" w:color="auto"/>
        <w:left w:val="none" w:sz="0" w:space="0" w:color="auto"/>
        <w:bottom w:val="none" w:sz="0" w:space="0" w:color="auto"/>
        <w:right w:val="none" w:sz="0" w:space="0" w:color="auto"/>
      </w:divBdr>
    </w:div>
    <w:div w:id="1378507760">
      <w:bodyDiv w:val="1"/>
      <w:marLeft w:val="0"/>
      <w:marRight w:val="0"/>
      <w:marTop w:val="0"/>
      <w:marBottom w:val="0"/>
      <w:divBdr>
        <w:top w:val="none" w:sz="0" w:space="0" w:color="auto"/>
        <w:left w:val="none" w:sz="0" w:space="0" w:color="auto"/>
        <w:bottom w:val="none" w:sz="0" w:space="0" w:color="auto"/>
        <w:right w:val="none" w:sz="0" w:space="0" w:color="auto"/>
      </w:divBdr>
      <w:divsChild>
        <w:div w:id="2051878123">
          <w:marLeft w:val="0"/>
          <w:marRight w:val="0"/>
          <w:marTop w:val="0"/>
          <w:marBottom w:val="0"/>
          <w:divBdr>
            <w:top w:val="none" w:sz="0" w:space="0" w:color="auto"/>
            <w:left w:val="none" w:sz="0" w:space="0" w:color="auto"/>
            <w:bottom w:val="none" w:sz="0" w:space="0" w:color="auto"/>
            <w:right w:val="none" w:sz="0" w:space="0" w:color="auto"/>
          </w:divBdr>
        </w:div>
      </w:divsChild>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2089836781">
      <w:bodyDiv w:val="1"/>
      <w:marLeft w:val="0"/>
      <w:marRight w:val="0"/>
      <w:marTop w:val="0"/>
      <w:marBottom w:val="0"/>
      <w:divBdr>
        <w:top w:val="none" w:sz="0" w:space="0" w:color="auto"/>
        <w:left w:val="none" w:sz="0" w:space="0" w:color="auto"/>
        <w:bottom w:val="none" w:sz="0" w:space="0" w:color="auto"/>
        <w:right w:val="none" w:sz="0" w:space="0" w:color="auto"/>
      </w:divBdr>
      <w:divsChild>
        <w:div w:id="621570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min.lt/web/lt/verslo_aplinka/verslo-prieziuros-reforma" TargetMode="External"/><Relationship Id="rId13" Type="http://schemas.openxmlformats.org/officeDocument/2006/relationships/image" Target="media/image6.png"/><Relationship Id="rId18" Type="http://schemas.openxmlformats.org/officeDocument/2006/relationships/hyperlink" Target="https://www.e-tar.lt/portal/lt/legalAct/beb508d042d611e8acd6a982d1f6431f" TargetMode="External"/><Relationship Id="rId3" Type="http://schemas.openxmlformats.org/officeDocument/2006/relationships/styles" Target="styles.xml"/><Relationship Id="rId21" Type="http://schemas.openxmlformats.org/officeDocument/2006/relationships/hyperlink" Target="http://195.182.67.21:800/mpregistras/Resultsfull.php" TargetMode="External"/><Relationship Id="rId7" Type="http://schemas.openxmlformats.org/officeDocument/2006/relationships/image" Target="media/image2.jpeg"/><Relationship Id="rId12" Type="http://schemas.openxmlformats.org/officeDocument/2006/relationships/image" Target="media/image5.png"/><Relationship Id="rId17" Type="http://schemas.openxmlformats.org/officeDocument/2006/relationships/hyperlink" Target="https://www.e-tar.lt/portal/lt/legalAct/7704a400196d11e4b542dec0b12e28b0/rjubNARxer" TargetMode="External"/><Relationship Id="rId2" Type="http://schemas.openxmlformats.org/officeDocument/2006/relationships/numbering" Target="numbering.xml"/><Relationship Id="rId16" Type="http://schemas.openxmlformats.org/officeDocument/2006/relationships/hyperlink" Target="https://www.e-tar.lt/portal/lt/legalAct/bd3f9b305b6e11e487eff7b424bd0f08/asr" TargetMode="External"/><Relationship Id="rId20" Type="http://schemas.openxmlformats.org/officeDocument/2006/relationships/hyperlink" Target="http://www.metrinsp.lt/1/1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e-seimas.lrs.lt/portal/legalAct/lt/TAD/TAIS.29970/asr"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e-tar.lt/portal/lt/legalAct/05c76420876911e993ffd4361ddf8976"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hyperlink" Target="http://metrinsp.lrv.lt/lt/veiklos-sritys/lietuvos-matavimo-priemoniu-valstybes-registras/Matavimo" TargetMode="External"/><Relationship Id="rId22" Type="http://schemas.openxmlformats.org/officeDocument/2006/relationships/hyperlink" Target="https://www.e-tar.lt/portal/lt/legalAct/TAR.0BDFFD850A66/uOmCNGZVj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3C553-4CE9-4725-B5D6-D8B8D026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10356</Words>
  <Characters>5904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16228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12</cp:revision>
  <cp:lastPrinted>2017-08-02T13:15:00Z</cp:lastPrinted>
  <dcterms:created xsi:type="dcterms:W3CDTF">2020-02-20T14:15:00Z</dcterms:created>
  <dcterms:modified xsi:type="dcterms:W3CDTF">2020-06-05T07:41:00Z</dcterms:modified>
</cp:coreProperties>
</file>