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DC" w:rsidRPr="00C86B2F" w:rsidRDefault="00854029" w:rsidP="007B17DC">
      <w:pPr>
        <w:pStyle w:val="Title"/>
        <w:rPr>
          <w:caps/>
          <w:sz w:val="24"/>
          <w:szCs w:val="24"/>
          <w:lang w:val="lt-LT"/>
        </w:rPr>
      </w:pPr>
      <w:bookmarkStart w:id="0" w:name="_GoBack"/>
      <w:bookmarkEnd w:id="0"/>
      <w:r w:rsidRPr="00C86B2F">
        <w:rPr>
          <w:bCs/>
          <w:caps/>
          <w:sz w:val="24"/>
          <w:szCs w:val="24"/>
          <w:lang w:val="lt-LT"/>
        </w:rPr>
        <w:t xml:space="preserve">SpecialUSIS radiacinės saugos reikalavimų vykdymo </w:t>
      </w:r>
      <w:r w:rsidR="002B771B" w:rsidRPr="00C86B2F">
        <w:rPr>
          <w:bCs/>
          <w:caps/>
          <w:sz w:val="24"/>
          <w:szCs w:val="24"/>
          <w:lang w:val="lt-LT"/>
        </w:rPr>
        <w:t xml:space="preserve">spindulinėje terapijoje </w:t>
      </w:r>
      <w:r w:rsidRPr="00C86B2F">
        <w:rPr>
          <w:bCs/>
          <w:caps/>
          <w:sz w:val="24"/>
          <w:szCs w:val="24"/>
          <w:lang w:val="lt-LT"/>
        </w:rPr>
        <w:t>patikrinimo klausimynAS</w:t>
      </w:r>
    </w:p>
    <w:p w:rsidR="00BF3B56" w:rsidRPr="00C86B2F" w:rsidRDefault="00BF3B56" w:rsidP="00BF3B56">
      <w:pPr>
        <w:pStyle w:val="istatymas"/>
        <w:ind w:firstLine="3600"/>
        <w:jc w:val="left"/>
        <w:rPr>
          <w:rFonts w:ascii="Times New Roman" w:hAnsi="Times New Roman"/>
          <w:sz w:val="24"/>
          <w:szCs w:val="24"/>
          <w:lang w:val="lt-LT"/>
        </w:rPr>
      </w:pPr>
    </w:p>
    <w:p w:rsidR="00BF3B56" w:rsidRPr="00C86B2F" w:rsidRDefault="00BF3B56" w:rsidP="00BF3B56">
      <w:pPr>
        <w:ind w:left="5220"/>
        <w:rPr>
          <w:bCs/>
          <w:szCs w:val="24"/>
          <w:lang w:val="lt-LT" w:eastAsia="lt-LT"/>
        </w:rPr>
      </w:pPr>
      <w:r w:rsidRPr="00C86B2F">
        <w:rPr>
          <w:bCs/>
          <w:szCs w:val="24"/>
          <w:lang w:val="lt-LT" w:eastAsia="lt-LT"/>
        </w:rPr>
        <w:t>Bendrojo radiacinės saugos reikalavimų vykdymo patikrinimo klausimyno Nr. _____</w:t>
      </w:r>
    </w:p>
    <w:p w:rsidR="00BF3B56" w:rsidRPr="00C86B2F" w:rsidRDefault="00BF3B56" w:rsidP="00BF3B56">
      <w:pPr>
        <w:ind w:left="5220"/>
        <w:rPr>
          <w:bCs/>
          <w:szCs w:val="24"/>
          <w:lang w:val="lt-LT" w:eastAsia="lt-LT"/>
        </w:rPr>
      </w:pPr>
      <w:r w:rsidRPr="00C86B2F">
        <w:rPr>
          <w:bCs/>
          <w:szCs w:val="24"/>
          <w:lang w:val="lt-LT" w:eastAsia="lt-LT"/>
        </w:rPr>
        <w:t>priedas</w:t>
      </w:r>
    </w:p>
    <w:p w:rsidR="00D50FF0" w:rsidRPr="00C86B2F" w:rsidRDefault="00D50FF0" w:rsidP="007B17DC">
      <w:pPr>
        <w:pStyle w:val="Title"/>
        <w:rPr>
          <w:sz w:val="24"/>
          <w:lang w:val="lt-LT"/>
        </w:rPr>
      </w:pPr>
    </w:p>
    <w:p w:rsidR="007B17DC" w:rsidRPr="00C86B2F" w:rsidRDefault="007B17DC" w:rsidP="007B17DC">
      <w:pPr>
        <w:tabs>
          <w:tab w:val="right" w:leader="underscore" w:pos="8505"/>
        </w:tabs>
        <w:jc w:val="both"/>
        <w:rPr>
          <w:b/>
          <w:lang w:val="lt-LT"/>
        </w:rPr>
      </w:pPr>
      <w:r w:rsidRPr="00C86B2F">
        <w:rPr>
          <w:b/>
          <w:lang w:val="lt-LT"/>
        </w:rPr>
        <w:t xml:space="preserve">SPECIALIEJI REIKALAVIMAI </w:t>
      </w:r>
    </w:p>
    <w:p w:rsidR="00F22725" w:rsidRPr="00C86B2F" w:rsidRDefault="00F22725" w:rsidP="007B17DC">
      <w:pPr>
        <w:tabs>
          <w:tab w:val="right" w:leader="underscore" w:pos="8505"/>
        </w:tabs>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6554"/>
        <w:gridCol w:w="827"/>
        <w:gridCol w:w="512"/>
        <w:gridCol w:w="1348"/>
      </w:tblGrid>
      <w:tr w:rsidR="00980151" w:rsidRPr="00C86B2F">
        <w:trPr>
          <w:tblHeader/>
        </w:trPr>
        <w:tc>
          <w:tcPr>
            <w:tcW w:w="0" w:type="auto"/>
            <w:vMerge w:val="restart"/>
            <w:vAlign w:val="center"/>
          </w:tcPr>
          <w:p w:rsidR="007B17DC" w:rsidRPr="00C86B2F" w:rsidRDefault="007B17DC" w:rsidP="00F2483F">
            <w:pPr>
              <w:tabs>
                <w:tab w:val="right" w:leader="underscore" w:pos="8505"/>
              </w:tabs>
              <w:jc w:val="center"/>
              <w:rPr>
                <w:b/>
                <w:sz w:val="20"/>
                <w:lang w:val="lt-LT"/>
              </w:rPr>
            </w:pPr>
            <w:r w:rsidRPr="00C86B2F">
              <w:rPr>
                <w:b/>
                <w:sz w:val="20"/>
                <w:lang w:val="lt-LT"/>
              </w:rPr>
              <w:t>Nr.</w:t>
            </w:r>
          </w:p>
        </w:tc>
        <w:tc>
          <w:tcPr>
            <w:tcW w:w="6554" w:type="dxa"/>
            <w:vMerge w:val="restart"/>
            <w:vAlign w:val="center"/>
          </w:tcPr>
          <w:p w:rsidR="007B17DC" w:rsidRPr="00C86B2F" w:rsidRDefault="007B17DC" w:rsidP="00F2483F">
            <w:pPr>
              <w:tabs>
                <w:tab w:val="right" w:leader="underscore" w:pos="8505"/>
              </w:tabs>
              <w:jc w:val="center"/>
              <w:rPr>
                <w:b/>
                <w:sz w:val="20"/>
                <w:lang w:val="lt-LT"/>
              </w:rPr>
            </w:pPr>
            <w:r w:rsidRPr="00C86B2F">
              <w:rPr>
                <w:b/>
                <w:sz w:val="20"/>
                <w:lang w:val="lt-LT"/>
              </w:rPr>
              <w:t>Reikalavimas</w:t>
            </w:r>
          </w:p>
        </w:tc>
        <w:tc>
          <w:tcPr>
            <w:tcW w:w="2687" w:type="dxa"/>
            <w:gridSpan w:val="3"/>
            <w:vAlign w:val="center"/>
          </w:tcPr>
          <w:p w:rsidR="007B17DC" w:rsidRPr="00C86B2F" w:rsidRDefault="007B17DC" w:rsidP="009D24A5">
            <w:pPr>
              <w:tabs>
                <w:tab w:val="right" w:leader="underscore" w:pos="8505"/>
              </w:tabs>
              <w:jc w:val="center"/>
              <w:rPr>
                <w:b/>
                <w:sz w:val="20"/>
                <w:lang w:val="lt-LT"/>
              </w:rPr>
            </w:pPr>
            <w:r w:rsidRPr="00C86B2F">
              <w:rPr>
                <w:b/>
                <w:sz w:val="20"/>
                <w:lang w:val="lt-LT"/>
              </w:rPr>
              <w:t>Atitikimas reikalavimui</w:t>
            </w:r>
          </w:p>
        </w:tc>
      </w:tr>
      <w:tr w:rsidR="00980151" w:rsidRPr="00C86B2F">
        <w:trPr>
          <w:tblHeader/>
        </w:trPr>
        <w:tc>
          <w:tcPr>
            <w:tcW w:w="0" w:type="auto"/>
            <w:vMerge/>
            <w:vAlign w:val="center"/>
          </w:tcPr>
          <w:p w:rsidR="00F06275" w:rsidRPr="00C86B2F" w:rsidRDefault="00F06275" w:rsidP="009D24A5">
            <w:pPr>
              <w:tabs>
                <w:tab w:val="right" w:leader="underscore" w:pos="8505"/>
              </w:tabs>
              <w:jc w:val="center"/>
              <w:rPr>
                <w:sz w:val="20"/>
                <w:lang w:val="lt-LT"/>
              </w:rPr>
            </w:pPr>
          </w:p>
        </w:tc>
        <w:tc>
          <w:tcPr>
            <w:tcW w:w="6554" w:type="dxa"/>
            <w:vMerge/>
            <w:vAlign w:val="center"/>
          </w:tcPr>
          <w:p w:rsidR="00F06275" w:rsidRPr="00C86B2F" w:rsidRDefault="00F06275" w:rsidP="009D24A5">
            <w:pPr>
              <w:tabs>
                <w:tab w:val="right" w:leader="underscore" w:pos="8505"/>
              </w:tabs>
              <w:jc w:val="center"/>
              <w:rPr>
                <w:sz w:val="20"/>
                <w:lang w:val="lt-LT"/>
              </w:rPr>
            </w:pPr>
          </w:p>
        </w:tc>
        <w:tc>
          <w:tcPr>
            <w:tcW w:w="827" w:type="dxa"/>
            <w:vAlign w:val="center"/>
          </w:tcPr>
          <w:p w:rsidR="00F06275" w:rsidRPr="00C86B2F" w:rsidRDefault="00F06275" w:rsidP="00F2483F">
            <w:pPr>
              <w:tabs>
                <w:tab w:val="right" w:leader="underscore" w:pos="8505"/>
              </w:tabs>
              <w:jc w:val="center"/>
              <w:rPr>
                <w:b/>
                <w:sz w:val="20"/>
                <w:lang w:val="lt-LT"/>
              </w:rPr>
            </w:pPr>
            <w:r w:rsidRPr="00C86B2F">
              <w:rPr>
                <w:b/>
                <w:sz w:val="20"/>
                <w:lang w:val="lt-LT"/>
              </w:rPr>
              <w:t>Taip</w:t>
            </w:r>
          </w:p>
        </w:tc>
        <w:tc>
          <w:tcPr>
            <w:tcW w:w="512" w:type="dxa"/>
            <w:vAlign w:val="center"/>
          </w:tcPr>
          <w:p w:rsidR="00F06275" w:rsidRPr="00C86B2F" w:rsidRDefault="00F06275" w:rsidP="00F2483F">
            <w:pPr>
              <w:tabs>
                <w:tab w:val="right" w:leader="underscore" w:pos="8505"/>
              </w:tabs>
              <w:jc w:val="center"/>
              <w:rPr>
                <w:b/>
                <w:sz w:val="20"/>
                <w:lang w:val="lt-LT"/>
              </w:rPr>
            </w:pPr>
            <w:r w:rsidRPr="00C86B2F">
              <w:rPr>
                <w:b/>
                <w:sz w:val="20"/>
                <w:lang w:val="lt-LT"/>
              </w:rPr>
              <w:t>Ne</w:t>
            </w:r>
          </w:p>
        </w:tc>
        <w:tc>
          <w:tcPr>
            <w:tcW w:w="1348" w:type="dxa"/>
            <w:vAlign w:val="center"/>
          </w:tcPr>
          <w:p w:rsidR="00F06275" w:rsidRPr="00C86B2F" w:rsidRDefault="00F06275" w:rsidP="009D24A5">
            <w:pPr>
              <w:tabs>
                <w:tab w:val="right" w:leader="underscore" w:pos="8505"/>
              </w:tabs>
              <w:jc w:val="center"/>
              <w:rPr>
                <w:b/>
                <w:sz w:val="20"/>
                <w:lang w:val="lt-LT"/>
              </w:rPr>
            </w:pPr>
            <w:r w:rsidRPr="00C86B2F">
              <w:rPr>
                <w:b/>
                <w:sz w:val="20"/>
                <w:lang w:val="lt-LT"/>
              </w:rPr>
              <w:t>Neaktualu/</w:t>
            </w:r>
          </w:p>
          <w:p w:rsidR="00F06275" w:rsidRPr="00C86B2F" w:rsidRDefault="00F06275" w:rsidP="00845C02">
            <w:pPr>
              <w:tabs>
                <w:tab w:val="right" w:leader="underscore" w:pos="8505"/>
              </w:tabs>
              <w:jc w:val="center"/>
              <w:rPr>
                <w:b/>
                <w:sz w:val="20"/>
                <w:lang w:val="lt-LT"/>
              </w:rPr>
            </w:pPr>
            <w:r w:rsidRPr="00C86B2F">
              <w:rPr>
                <w:b/>
                <w:sz w:val="20"/>
                <w:lang w:val="lt-LT"/>
              </w:rPr>
              <w:t>Netikrinta</w:t>
            </w:r>
          </w:p>
        </w:tc>
      </w:tr>
      <w:tr w:rsidR="007B17DC" w:rsidRPr="00C86B2F">
        <w:tc>
          <w:tcPr>
            <w:tcW w:w="9741" w:type="dxa"/>
            <w:gridSpan w:val="5"/>
          </w:tcPr>
          <w:p w:rsidR="007B17DC" w:rsidRPr="00C86B2F" w:rsidRDefault="00F22725" w:rsidP="000320DE">
            <w:pPr>
              <w:tabs>
                <w:tab w:val="right" w:leader="underscore" w:pos="8505"/>
              </w:tabs>
              <w:jc w:val="both"/>
              <w:rPr>
                <w:lang w:val="lt-LT"/>
              </w:rPr>
            </w:pPr>
            <w:r w:rsidRPr="00C86B2F">
              <w:rPr>
                <w:b/>
                <w:sz w:val="20"/>
                <w:lang w:val="lt-LT"/>
              </w:rPr>
              <w:t>Bendrieji reikalavimai</w:t>
            </w:r>
            <w:r w:rsidR="007B17DC" w:rsidRPr="00C86B2F">
              <w:rPr>
                <w:b/>
                <w:sz w:val="20"/>
                <w:lang w:val="lt-LT"/>
              </w:rPr>
              <w:t xml:space="preserve"> </w:t>
            </w:r>
          </w:p>
        </w:tc>
      </w:tr>
      <w:tr w:rsidR="00200B34" w:rsidRPr="00C86B2F">
        <w:tc>
          <w:tcPr>
            <w:tcW w:w="0" w:type="auto"/>
          </w:tcPr>
          <w:p w:rsidR="00F06275" w:rsidRPr="00C86B2F" w:rsidRDefault="00F06275" w:rsidP="000320DE">
            <w:pPr>
              <w:tabs>
                <w:tab w:val="right" w:leader="underscore" w:pos="8505"/>
              </w:tabs>
              <w:jc w:val="both"/>
              <w:rPr>
                <w:sz w:val="20"/>
                <w:lang w:val="lt-LT"/>
              </w:rPr>
            </w:pPr>
            <w:r w:rsidRPr="00C86B2F">
              <w:rPr>
                <w:sz w:val="20"/>
                <w:lang w:val="lt-LT"/>
              </w:rPr>
              <w:t>1.</w:t>
            </w:r>
          </w:p>
        </w:tc>
        <w:tc>
          <w:tcPr>
            <w:tcW w:w="6554" w:type="dxa"/>
          </w:tcPr>
          <w:p w:rsidR="00F06275" w:rsidRPr="00C86B2F" w:rsidRDefault="00F06275" w:rsidP="00845C02">
            <w:pPr>
              <w:tabs>
                <w:tab w:val="right" w:leader="underscore" w:pos="8505"/>
              </w:tabs>
              <w:jc w:val="both"/>
              <w:rPr>
                <w:sz w:val="20"/>
                <w:lang w:val="lt-LT"/>
              </w:rPr>
            </w:pPr>
            <w:r w:rsidRPr="00C86B2F">
              <w:rPr>
                <w:sz w:val="20"/>
                <w:lang w:val="lt-LT"/>
              </w:rPr>
              <w:t xml:space="preserve">Ar </w:t>
            </w:r>
            <w:r w:rsidR="00BD2158" w:rsidRPr="00C86B2F">
              <w:rPr>
                <w:sz w:val="20"/>
                <w:lang w:val="lt-LT"/>
              </w:rPr>
              <w:t>prieš pradedant naudoti naują spindulinės terapijos įrangą, didinant procedūrų skaičių ar keičiant jų pobūdį,</w:t>
            </w:r>
            <w:r w:rsidR="00BD2158" w:rsidRPr="00C86B2F" w:rsidDel="00F06275">
              <w:rPr>
                <w:sz w:val="20"/>
                <w:lang w:val="lt-LT"/>
              </w:rPr>
              <w:t xml:space="preserve"> </w:t>
            </w:r>
            <w:r w:rsidRPr="00C86B2F">
              <w:rPr>
                <w:sz w:val="20"/>
                <w:lang w:val="lt-LT"/>
              </w:rPr>
              <w:t>vertinama</w:t>
            </w:r>
            <w:r w:rsidR="00DD4920" w:rsidRPr="00C86B2F">
              <w:rPr>
                <w:sz w:val="20"/>
                <w:lang w:val="lt-LT"/>
              </w:rPr>
              <w:t xml:space="preserve">s </w:t>
            </w:r>
            <w:r w:rsidRPr="00C86B2F">
              <w:rPr>
                <w:sz w:val="20"/>
                <w:lang w:val="lt-LT"/>
              </w:rPr>
              <w:t xml:space="preserve">medicinos fizikų ir gydytojų onkologų </w:t>
            </w:r>
            <w:proofErr w:type="spellStart"/>
            <w:r w:rsidRPr="00C86B2F">
              <w:rPr>
                <w:sz w:val="20"/>
                <w:lang w:val="lt-LT"/>
              </w:rPr>
              <w:t>radioterapeutų</w:t>
            </w:r>
            <w:proofErr w:type="spellEnd"/>
            <w:r w:rsidRPr="00C86B2F">
              <w:rPr>
                <w:sz w:val="20"/>
                <w:lang w:val="lt-LT"/>
              </w:rPr>
              <w:t xml:space="preserve"> metinis darbo krūvis (medic</w:t>
            </w:r>
            <w:r w:rsidR="00BD2158" w:rsidRPr="00C86B2F">
              <w:rPr>
                <w:sz w:val="20"/>
                <w:lang w:val="lt-LT"/>
              </w:rPr>
              <w:t>inos fiziko</w:t>
            </w:r>
            <w:r w:rsidR="00A51BB8" w:rsidRPr="00C86B2F">
              <w:rPr>
                <w:sz w:val="20"/>
                <w:lang w:val="lt-LT"/>
              </w:rPr>
              <w:t> </w:t>
            </w:r>
            <w:r w:rsidR="00EC2320" w:rsidRPr="00C86B2F">
              <w:rPr>
                <w:sz w:val="20"/>
                <w:lang w:val="lt-LT"/>
              </w:rPr>
              <w:t>metinis darbo krūvis neviršija</w:t>
            </w:r>
            <w:r w:rsidRPr="00C86B2F">
              <w:rPr>
                <w:sz w:val="20"/>
                <w:lang w:val="lt-LT"/>
              </w:rPr>
              <w:t xml:space="preserve"> 300 pacientų, gydytojo onkologo </w:t>
            </w:r>
            <w:proofErr w:type="spellStart"/>
            <w:r w:rsidRPr="00C86B2F">
              <w:rPr>
                <w:sz w:val="20"/>
                <w:lang w:val="lt-LT"/>
              </w:rPr>
              <w:t>radioterapeuto</w:t>
            </w:r>
            <w:proofErr w:type="spellEnd"/>
            <w:r w:rsidRPr="00C86B2F">
              <w:rPr>
                <w:sz w:val="20"/>
                <w:lang w:val="lt-LT"/>
              </w:rPr>
              <w:t xml:space="preserve"> – 250 pacientų)? ([1] 5 p.)</w:t>
            </w:r>
          </w:p>
        </w:tc>
        <w:tc>
          <w:tcPr>
            <w:tcW w:w="827" w:type="dxa"/>
            <w:vAlign w:val="center"/>
          </w:tcPr>
          <w:p w:rsidR="00F06275" w:rsidRPr="00C86B2F" w:rsidRDefault="005826E3" w:rsidP="00F06275">
            <w:pPr>
              <w:tabs>
                <w:tab w:val="right" w:leader="underscore" w:pos="8505"/>
              </w:tabs>
              <w:jc w:val="center"/>
              <w:rPr>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512" w:type="dxa"/>
            <w:vAlign w:val="center"/>
          </w:tcPr>
          <w:p w:rsidR="00F06275" w:rsidRPr="00C86B2F" w:rsidRDefault="005826E3" w:rsidP="00845C02">
            <w:pPr>
              <w:tabs>
                <w:tab w:val="right" w:leader="underscore" w:pos="8505"/>
              </w:tabs>
              <w:jc w:val="center"/>
              <w:rPr>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1348" w:type="dxa"/>
            <w:vAlign w:val="center"/>
          </w:tcPr>
          <w:p w:rsidR="00F06275" w:rsidRPr="00C86B2F" w:rsidRDefault="005826E3" w:rsidP="00F06275">
            <w:pPr>
              <w:tabs>
                <w:tab w:val="right" w:leader="underscore" w:pos="8505"/>
              </w:tabs>
              <w:jc w:val="center"/>
              <w:rPr>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980151" w:rsidRPr="00C86B2F">
        <w:trPr>
          <w:trHeight w:val="4307"/>
        </w:trPr>
        <w:tc>
          <w:tcPr>
            <w:tcW w:w="0" w:type="auto"/>
          </w:tcPr>
          <w:p w:rsidR="00F06275" w:rsidRPr="00C86B2F" w:rsidRDefault="00F06275" w:rsidP="000320DE">
            <w:pPr>
              <w:tabs>
                <w:tab w:val="right" w:leader="underscore" w:pos="8505"/>
              </w:tabs>
              <w:jc w:val="both"/>
              <w:rPr>
                <w:sz w:val="20"/>
                <w:lang w:val="lt-LT"/>
              </w:rPr>
            </w:pPr>
            <w:r w:rsidRPr="00C86B2F">
              <w:rPr>
                <w:sz w:val="20"/>
                <w:lang w:val="lt-LT"/>
              </w:rPr>
              <w:t>2.</w:t>
            </w:r>
          </w:p>
        </w:tc>
        <w:tc>
          <w:tcPr>
            <w:tcW w:w="6554" w:type="dxa"/>
          </w:tcPr>
          <w:p w:rsidR="00F06275" w:rsidRPr="00C86B2F" w:rsidRDefault="008E4F37" w:rsidP="008E4F37">
            <w:pPr>
              <w:tabs>
                <w:tab w:val="right" w:leader="underscore" w:pos="8505"/>
              </w:tabs>
              <w:jc w:val="both"/>
              <w:rPr>
                <w:sz w:val="20"/>
                <w:lang w:val="lt-LT"/>
              </w:rPr>
            </w:pPr>
            <w:r w:rsidRPr="00C86B2F">
              <w:rPr>
                <w:sz w:val="20"/>
                <w:lang w:val="lt-LT"/>
              </w:rPr>
              <w:t xml:space="preserve">2.1. </w:t>
            </w:r>
            <w:r w:rsidR="00F06275" w:rsidRPr="00C86B2F">
              <w:rPr>
                <w:sz w:val="20"/>
                <w:lang w:val="lt-LT"/>
              </w:rPr>
              <w:t>Ar medicinos fizikas dalyvauja planuojant ir atliekant spindulinės terapijos procedūras? ([1] 6</w:t>
            </w:r>
            <w:r w:rsidR="001D4403" w:rsidRPr="00C86B2F">
              <w:rPr>
                <w:sz w:val="20"/>
                <w:lang w:val="lt-LT"/>
              </w:rPr>
              <w:t>.1</w:t>
            </w:r>
            <w:r w:rsidR="00F06275" w:rsidRPr="00C86B2F">
              <w:rPr>
                <w:sz w:val="20"/>
                <w:lang w:val="lt-LT"/>
              </w:rPr>
              <w:t xml:space="preserve"> p.)</w:t>
            </w:r>
          </w:p>
          <w:p w:rsidR="008E4F37" w:rsidRPr="00C86B2F" w:rsidRDefault="008E4F37" w:rsidP="00845C02">
            <w:pPr>
              <w:tabs>
                <w:tab w:val="right" w:leader="underscore" w:pos="8505"/>
              </w:tabs>
              <w:jc w:val="both"/>
              <w:rPr>
                <w:sz w:val="20"/>
                <w:lang w:val="lt-LT"/>
              </w:rPr>
            </w:pPr>
            <w:r w:rsidRPr="00C86B2F">
              <w:rPr>
                <w:sz w:val="20"/>
                <w:lang w:val="lt-LT"/>
              </w:rPr>
              <w:t xml:space="preserve">2.2. Ar medicinos fizikas: </w:t>
            </w:r>
          </w:p>
          <w:p w:rsidR="008E4F37"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rFonts w:ascii="Times New Roman" w:hAnsi="Times New Roman"/>
                <w:lang w:val="lt-LT"/>
              </w:rPr>
              <w:t xml:space="preserve">vykdo spindulinės terapijos įrangos kalibravimą ir pacientų </w:t>
            </w:r>
            <w:proofErr w:type="spellStart"/>
            <w:r w:rsidRPr="00C86B2F">
              <w:rPr>
                <w:rFonts w:ascii="Times New Roman" w:hAnsi="Times New Roman"/>
                <w:lang w:val="lt-LT"/>
              </w:rPr>
              <w:t>dozimetriją</w:t>
            </w:r>
            <w:proofErr w:type="spellEnd"/>
            <w:r w:rsidRPr="00C86B2F">
              <w:rPr>
                <w:rFonts w:ascii="Times New Roman" w:hAnsi="Times New Roman"/>
                <w:lang w:val="lt-LT"/>
              </w:rPr>
              <w:t>?</w:t>
            </w:r>
            <w:r w:rsidR="001D4403" w:rsidRPr="00C86B2F">
              <w:rPr>
                <w:lang w:val="lt-LT"/>
              </w:rPr>
              <w:t xml:space="preserve"> ([1] 6.2.1 p.)</w:t>
            </w:r>
          </w:p>
          <w:p w:rsidR="008E4F37"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rFonts w:ascii="Times New Roman" w:hAnsi="Times New Roman"/>
                <w:lang w:val="lt-LT"/>
              </w:rPr>
              <w:t xml:space="preserve">atlieka </w:t>
            </w:r>
            <w:r w:rsidRPr="00C86B2F">
              <w:rPr>
                <w:lang w:val="lt-LT"/>
              </w:rPr>
              <w:t xml:space="preserve">spindulinės terapijos įrangos, joje esančių uždarųjų </w:t>
            </w:r>
            <w:r w:rsidR="00BD63EC" w:rsidRPr="00C86B2F">
              <w:rPr>
                <w:lang w:val="lt-LT"/>
              </w:rPr>
              <w:t xml:space="preserve">jonizuojančiosios spinduliuotės </w:t>
            </w:r>
            <w:r w:rsidRPr="00C86B2F">
              <w:rPr>
                <w:lang w:val="lt-LT"/>
              </w:rPr>
              <w:t>šaltinių</w:t>
            </w:r>
            <w:r w:rsidR="00BD63EC" w:rsidRPr="00C86B2F">
              <w:rPr>
                <w:lang w:val="lt-LT"/>
              </w:rPr>
              <w:t xml:space="preserve"> (toliau – šaltinis)</w:t>
            </w:r>
            <w:r w:rsidRPr="00C86B2F">
              <w:rPr>
                <w:lang w:val="lt-LT"/>
              </w:rPr>
              <w:t xml:space="preserve">, </w:t>
            </w:r>
            <w:proofErr w:type="spellStart"/>
            <w:r w:rsidRPr="00C86B2F">
              <w:rPr>
                <w:lang w:val="lt-LT"/>
              </w:rPr>
              <w:t>aplikatorių</w:t>
            </w:r>
            <w:proofErr w:type="spellEnd"/>
            <w:r w:rsidRPr="00C86B2F">
              <w:rPr>
                <w:lang w:val="lt-LT"/>
              </w:rPr>
              <w:t xml:space="preserve"> ir vaizdinimo sistemų, spindulinės terapijos gydymo planavimo sistemų priėmimo bei periodinius kokybės kontrolės bandymus? </w:t>
            </w:r>
            <w:r w:rsidR="001D4403" w:rsidRPr="00C86B2F">
              <w:rPr>
                <w:lang w:val="lt-LT"/>
              </w:rPr>
              <w:t>([1] 6.2.2 p.)</w:t>
            </w:r>
          </w:p>
          <w:p w:rsidR="008E4F37"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lang w:val="lt-LT"/>
              </w:rPr>
              <w:t>registruoja aukščiau nurodytus darbus laisvos formos žurnaluose?</w:t>
            </w:r>
            <w:r w:rsidR="001D4403" w:rsidRPr="00C86B2F">
              <w:rPr>
                <w:lang w:val="lt-LT"/>
              </w:rPr>
              <w:t xml:space="preserve"> ([1] 6.2.3 p.)</w:t>
            </w:r>
          </w:p>
          <w:p w:rsidR="008E4F37"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rFonts w:ascii="Times New Roman" w:hAnsi="Times New Roman"/>
                <w:lang w:val="lt-LT"/>
              </w:rPr>
              <w:t xml:space="preserve">atlieka </w:t>
            </w:r>
            <w:r w:rsidRPr="00C86B2F">
              <w:rPr>
                <w:lang w:val="lt-LT"/>
              </w:rPr>
              <w:t>pacientų dozių optimizavimą?</w:t>
            </w:r>
            <w:r w:rsidR="00196AD6" w:rsidRPr="00C86B2F">
              <w:rPr>
                <w:lang w:val="lt-LT"/>
              </w:rPr>
              <w:t xml:space="preserve"> ([1] 6.2.5 p.)</w:t>
            </w:r>
          </w:p>
          <w:p w:rsidR="008E4F37"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lang w:val="lt-LT"/>
              </w:rPr>
              <w:t xml:space="preserve">dalyvauja tiriant radiologinius incidentus ar avarijas (nepageidaujamus įvykius) sukėlusius ar galėjusius sukelti nepagrįstą ir (ar) neplanuotą pacientų </w:t>
            </w:r>
            <w:proofErr w:type="spellStart"/>
            <w:r w:rsidRPr="00C86B2F">
              <w:rPr>
                <w:lang w:val="lt-LT"/>
              </w:rPr>
              <w:t>apšvitą</w:t>
            </w:r>
            <w:proofErr w:type="spellEnd"/>
            <w:r w:rsidRPr="00C86B2F">
              <w:rPr>
                <w:lang w:val="lt-LT"/>
              </w:rPr>
              <w:t>?</w:t>
            </w:r>
            <w:r w:rsidR="00196AD6" w:rsidRPr="00C86B2F">
              <w:rPr>
                <w:lang w:val="lt-LT"/>
              </w:rPr>
              <w:t xml:space="preserve"> ([1] 6.2.6 p.)</w:t>
            </w:r>
          </w:p>
          <w:p w:rsidR="008E4F37"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lang w:val="lt-LT"/>
              </w:rPr>
              <w:t>atsako už fizikinių metodų taikymą spindulinės terapijos procedūrų metu?</w:t>
            </w:r>
            <w:r w:rsidR="00196AD6" w:rsidRPr="00C86B2F">
              <w:rPr>
                <w:lang w:val="lt-LT"/>
              </w:rPr>
              <w:t xml:space="preserve"> ([1] 6.2.7 p.)</w:t>
            </w:r>
          </w:p>
          <w:p w:rsidR="00C728E2" w:rsidRPr="00C86B2F" w:rsidRDefault="008E4F37" w:rsidP="008045E3">
            <w:pPr>
              <w:pStyle w:val="BodyText1"/>
              <w:numPr>
                <w:ilvl w:val="0"/>
                <w:numId w:val="2"/>
              </w:numPr>
              <w:tabs>
                <w:tab w:val="clear" w:pos="720"/>
                <w:tab w:val="left" w:pos="220"/>
              </w:tabs>
              <w:ind w:left="0" w:firstLine="40"/>
              <w:rPr>
                <w:rFonts w:ascii="Times New Roman" w:hAnsi="Times New Roman"/>
                <w:lang w:val="lt-LT"/>
              </w:rPr>
            </w:pPr>
            <w:r w:rsidRPr="00C86B2F">
              <w:rPr>
                <w:rFonts w:ascii="Times New Roman" w:hAnsi="Times New Roman"/>
                <w:lang w:val="lt-LT"/>
              </w:rPr>
              <w:t xml:space="preserve">parenka </w:t>
            </w:r>
            <w:r w:rsidRPr="00C86B2F">
              <w:rPr>
                <w:lang w:val="lt-LT"/>
              </w:rPr>
              <w:t xml:space="preserve">procedūros parametrus ir priemones, sąlygojančias mažesnę </w:t>
            </w:r>
            <w:proofErr w:type="spellStart"/>
            <w:r w:rsidRPr="00C86B2F">
              <w:rPr>
                <w:lang w:val="lt-LT"/>
              </w:rPr>
              <w:t>apšvitą</w:t>
            </w:r>
            <w:proofErr w:type="spellEnd"/>
            <w:r w:rsidRPr="00C86B2F">
              <w:rPr>
                <w:lang w:val="lt-LT"/>
              </w:rPr>
              <w:t xml:space="preserve"> vaisiui</w:t>
            </w:r>
            <w:r w:rsidR="00C728E2" w:rsidRPr="00C86B2F">
              <w:rPr>
                <w:lang w:val="lt-LT"/>
              </w:rPr>
              <w:t>,</w:t>
            </w:r>
            <w:r w:rsidRPr="00C86B2F">
              <w:rPr>
                <w:lang w:val="lt-LT"/>
              </w:rPr>
              <w:t xml:space="preserve"> </w:t>
            </w:r>
            <w:r w:rsidR="00C728E2" w:rsidRPr="00C86B2F">
              <w:rPr>
                <w:lang w:val="lt-LT"/>
              </w:rPr>
              <w:t>ir</w:t>
            </w:r>
            <w:r w:rsidRPr="00C86B2F">
              <w:rPr>
                <w:rFonts w:ascii="Times New Roman" w:hAnsi="Times New Roman"/>
                <w:lang w:val="lt-LT"/>
              </w:rPr>
              <w:t xml:space="preserve"> </w:t>
            </w:r>
            <w:r w:rsidR="00C728E2" w:rsidRPr="00C86B2F">
              <w:rPr>
                <w:rFonts w:ascii="Times New Roman" w:hAnsi="Times New Roman"/>
                <w:lang w:val="lt-LT"/>
              </w:rPr>
              <w:t>į</w:t>
            </w:r>
            <w:r w:rsidRPr="00C86B2F">
              <w:rPr>
                <w:rFonts w:ascii="Times New Roman" w:hAnsi="Times New Roman"/>
                <w:lang w:val="lt-LT"/>
              </w:rPr>
              <w:t>vertina</w:t>
            </w:r>
            <w:r w:rsidR="00C728E2" w:rsidRPr="00C86B2F">
              <w:rPr>
                <w:rFonts w:ascii="Times New Roman" w:hAnsi="Times New Roman"/>
                <w:lang w:val="lt-LT"/>
              </w:rPr>
              <w:t>,</w:t>
            </w:r>
            <w:r w:rsidRPr="00C86B2F">
              <w:rPr>
                <w:rFonts w:ascii="Times New Roman" w:hAnsi="Times New Roman"/>
                <w:lang w:val="lt-LT"/>
              </w:rPr>
              <w:t xml:space="preserve"> </w:t>
            </w:r>
            <w:r w:rsidR="00C728E2" w:rsidRPr="00C86B2F">
              <w:rPr>
                <w:lang w:val="lt-LT"/>
              </w:rPr>
              <w:t>kokią dozę gaus vaisius</w:t>
            </w:r>
            <w:r w:rsidR="00220A3C" w:rsidRPr="00C86B2F">
              <w:rPr>
                <w:rFonts w:ascii="Times New Roman" w:hAnsi="Times New Roman"/>
                <w:lang w:val="lt-LT"/>
              </w:rPr>
              <w:t>,</w:t>
            </w:r>
            <w:r w:rsidRPr="00C86B2F">
              <w:rPr>
                <w:rFonts w:ascii="Times New Roman" w:hAnsi="Times New Roman"/>
                <w:lang w:val="lt-LT"/>
              </w:rPr>
              <w:t xml:space="preserve"> kai </w:t>
            </w:r>
            <w:r w:rsidRPr="00C86B2F">
              <w:rPr>
                <w:lang w:val="lt-LT"/>
              </w:rPr>
              <w:t>spindulinės terapijos procedūras būtina atlikti nėščiai moteriai</w:t>
            </w:r>
            <w:r w:rsidRPr="00C86B2F">
              <w:rPr>
                <w:rFonts w:ascii="Times New Roman" w:hAnsi="Times New Roman"/>
                <w:lang w:val="lt-LT"/>
              </w:rPr>
              <w:t>?</w:t>
            </w:r>
            <w:r w:rsidR="00196AD6" w:rsidRPr="00C86B2F">
              <w:rPr>
                <w:lang w:val="lt-LT"/>
              </w:rPr>
              <w:t xml:space="preserve"> ([1] 6.2.8 p.)</w:t>
            </w:r>
            <w:r w:rsidR="00C728E2" w:rsidRPr="00C86B2F">
              <w:rPr>
                <w:lang w:val="lt-LT"/>
              </w:rPr>
              <w:t xml:space="preserve"> </w:t>
            </w:r>
          </w:p>
          <w:p w:rsidR="008E4F37" w:rsidRPr="00C86B2F" w:rsidDel="006C6481" w:rsidRDefault="008E4F37" w:rsidP="008045E3">
            <w:pPr>
              <w:pStyle w:val="BodyText1"/>
              <w:numPr>
                <w:ilvl w:val="0"/>
                <w:numId w:val="2"/>
              </w:numPr>
              <w:tabs>
                <w:tab w:val="clear" w:pos="720"/>
                <w:tab w:val="left" w:pos="220"/>
              </w:tabs>
              <w:ind w:left="0" w:firstLine="40"/>
              <w:rPr>
                <w:lang w:val="lt-LT"/>
              </w:rPr>
            </w:pPr>
            <w:r w:rsidRPr="00C86B2F">
              <w:rPr>
                <w:rFonts w:ascii="Times New Roman" w:hAnsi="Times New Roman"/>
                <w:lang w:val="lt-LT"/>
              </w:rPr>
              <w:t xml:space="preserve">dalyvauja </w:t>
            </w:r>
            <w:r w:rsidRPr="00C86B2F">
              <w:rPr>
                <w:lang w:val="lt-LT"/>
              </w:rPr>
              <w:t>planuojant diegti ir diegiant naujas spindulinės terapijos procedūras ir (ar) įrangą? ([1] 6</w:t>
            </w:r>
            <w:r w:rsidR="00196AD6" w:rsidRPr="00C86B2F">
              <w:rPr>
                <w:lang w:val="lt-LT"/>
              </w:rPr>
              <w:t>.2.9</w:t>
            </w:r>
            <w:r w:rsidRPr="00C86B2F">
              <w:rPr>
                <w:lang w:val="lt-LT"/>
              </w:rPr>
              <w:t xml:space="preserve"> p.)</w:t>
            </w:r>
          </w:p>
        </w:tc>
        <w:tc>
          <w:tcPr>
            <w:tcW w:w="827" w:type="dxa"/>
          </w:tcPr>
          <w:p w:rsidR="005826E3" w:rsidRPr="00C86B2F" w:rsidRDefault="005826E3"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5826E3">
            <w:pPr>
              <w:tabs>
                <w:tab w:val="right" w:leader="underscore" w:pos="8505"/>
              </w:tabs>
              <w:rPr>
                <w:sz w:val="20"/>
                <w:lang w:val="lt-LT"/>
              </w:rPr>
            </w:pPr>
          </w:p>
          <w:p w:rsidR="005826E3" w:rsidRPr="00C86B2F" w:rsidRDefault="005826E3" w:rsidP="00922260">
            <w:pPr>
              <w:tabs>
                <w:tab w:val="right" w:leader="underscore" w:pos="8505"/>
              </w:tabs>
              <w:jc w:val="center"/>
              <w:rPr>
                <w:sz w:val="20"/>
                <w:lang w:val="lt-LT"/>
              </w:rPr>
            </w:pPr>
          </w:p>
          <w:p w:rsidR="008E4F37" w:rsidRPr="00C86B2F" w:rsidRDefault="008E4F37" w:rsidP="00922260">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922260">
            <w:pPr>
              <w:tabs>
                <w:tab w:val="right" w:leader="underscore" w:pos="8505"/>
              </w:tabs>
              <w:jc w:val="center"/>
              <w:rPr>
                <w:sz w:val="20"/>
                <w:lang w:val="lt-LT"/>
              </w:rPr>
            </w:pPr>
          </w:p>
          <w:p w:rsidR="00FF5B83" w:rsidRPr="00C86B2F" w:rsidRDefault="00FF5B83" w:rsidP="00FF5B83">
            <w:pPr>
              <w:tabs>
                <w:tab w:val="right" w:leader="underscore" w:pos="8505"/>
              </w:tabs>
              <w:rPr>
                <w:szCs w:val="24"/>
                <w:lang w:val="lt-LT"/>
              </w:rPr>
            </w:pPr>
          </w:p>
          <w:p w:rsidR="008E4F37" w:rsidRPr="00C86B2F" w:rsidRDefault="008E4F37" w:rsidP="00922260">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8E4F37">
            <w:pPr>
              <w:tabs>
                <w:tab w:val="right" w:leader="underscore" w:pos="8505"/>
              </w:tabs>
              <w:jc w:val="center"/>
              <w:rPr>
                <w:sz w:val="20"/>
                <w:lang w:val="lt-LT"/>
              </w:rPr>
            </w:pPr>
          </w:p>
          <w:p w:rsidR="008E4F37" w:rsidRPr="00C86B2F" w:rsidRDefault="008E4F37" w:rsidP="005826E3">
            <w:pPr>
              <w:tabs>
                <w:tab w:val="right" w:leader="underscore" w:pos="8505"/>
              </w:tabs>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8E4F37">
            <w:pPr>
              <w:tabs>
                <w:tab w:val="right" w:leader="underscore" w:pos="8505"/>
              </w:tabs>
              <w:jc w:val="center"/>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5826E3">
            <w:pPr>
              <w:tabs>
                <w:tab w:val="right" w:leader="underscore" w:pos="8505"/>
              </w:tabs>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FF5B83">
            <w:pPr>
              <w:tabs>
                <w:tab w:val="right" w:leader="underscore" w:pos="8505"/>
              </w:tabs>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 w:val="20"/>
                <w:lang w:val="lt-LT"/>
              </w:rPr>
            </w:pPr>
          </w:p>
          <w:p w:rsidR="00FF5B83" w:rsidRPr="00C86B2F" w:rsidRDefault="00FF5B83" w:rsidP="008E4F37">
            <w:pPr>
              <w:tabs>
                <w:tab w:val="right" w:leader="underscore" w:pos="8505"/>
              </w:tabs>
              <w:jc w:val="center"/>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512" w:type="dxa"/>
          </w:tcPr>
          <w:p w:rsidR="008E4F37" w:rsidRPr="00C86B2F" w:rsidRDefault="005826E3"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 w:val="20"/>
                <w:lang w:val="lt-LT"/>
              </w:rPr>
            </w:pPr>
          </w:p>
          <w:p w:rsidR="005826E3" w:rsidRPr="00C86B2F" w:rsidRDefault="005826E3" w:rsidP="008E4F37">
            <w:pPr>
              <w:tabs>
                <w:tab w:val="right" w:leader="underscore" w:pos="8505"/>
              </w:tabs>
              <w:jc w:val="center"/>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 w:val="20"/>
                <w:lang w:val="lt-LT"/>
              </w:rPr>
            </w:pPr>
          </w:p>
          <w:p w:rsidR="00FF5B83" w:rsidRPr="00C86B2F" w:rsidRDefault="00FF5B83"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8E4F37">
            <w:pPr>
              <w:tabs>
                <w:tab w:val="right" w:leader="underscore" w:pos="8505"/>
              </w:tabs>
              <w:jc w:val="center"/>
              <w:rPr>
                <w:sz w:val="20"/>
                <w:lang w:val="lt-LT"/>
              </w:rPr>
            </w:pPr>
          </w:p>
          <w:p w:rsidR="008E4F37" w:rsidRPr="00C86B2F" w:rsidRDefault="008E4F37" w:rsidP="005826E3">
            <w:pPr>
              <w:tabs>
                <w:tab w:val="right" w:leader="underscore" w:pos="8505"/>
              </w:tabs>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8E4F37">
            <w:pPr>
              <w:tabs>
                <w:tab w:val="right" w:leader="underscore" w:pos="8505"/>
              </w:tabs>
              <w:jc w:val="center"/>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FF5B83">
            <w:pPr>
              <w:tabs>
                <w:tab w:val="right" w:leader="underscore" w:pos="8505"/>
              </w:tabs>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 w:val="20"/>
                <w:lang w:val="lt-LT"/>
              </w:rPr>
            </w:pPr>
          </w:p>
          <w:p w:rsidR="00FF5B83" w:rsidRPr="00C86B2F" w:rsidRDefault="00FF5B83" w:rsidP="008E4F37">
            <w:pPr>
              <w:tabs>
                <w:tab w:val="right" w:leader="underscore" w:pos="8505"/>
              </w:tabs>
              <w:jc w:val="center"/>
              <w:rPr>
                <w:sz w:val="20"/>
                <w:lang w:val="lt-LT"/>
              </w:rPr>
            </w:pPr>
          </w:p>
          <w:p w:rsidR="00F06275"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1348" w:type="dxa"/>
          </w:tcPr>
          <w:p w:rsidR="008E4F37" w:rsidRPr="00C86B2F" w:rsidRDefault="005826E3"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8E4F37">
            <w:pPr>
              <w:tabs>
                <w:tab w:val="right" w:leader="underscore" w:pos="8505"/>
              </w:tabs>
              <w:jc w:val="center"/>
              <w:rPr>
                <w:sz w:val="20"/>
                <w:lang w:val="lt-LT"/>
              </w:rPr>
            </w:pPr>
          </w:p>
          <w:p w:rsidR="005826E3" w:rsidRPr="00C86B2F" w:rsidRDefault="005826E3" w:rsidP="008E4F37">
            <w:pPr>
              <w:tabs>
                <w:tab w:val="right" w:leader="underscore" w:pos="8505"/>
              </w:tabs>
              <w:jc w:val="center"/>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 w:val="20"/>
                <w:lang w:val="lt-LT"/>
              </w:rPr>
            </w:pPr>
          </w:p>
          <w:p w:rsidR="00FF5B83" w:rsidRPr="00C86B2F" w:rsidRDefault="00FF5B83"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8E4F37">
            <w:pPr>
              <w:tabs>
                <w:tab w:val="right" w:leader="underscore" w:pos="8505"/>
              </w:tabs>
              <w:jc w:val="center"/>
              <w:rPr>
                <w:sz w:val="20"/>
                <w:lang w:val="lt-LT"/>
              </w:rPr>
            </w:pPr>
          </w:p>
          <w:p w:rsidR="008E4F37" w:rsidRPr="00C86B2F" w:rsidRDefault="008E4F37" w:rsidP="005826E3">
            <w:pPr>
              <w:tabs>
                <w:tab w:val="right" w:leader="underscore" w:pos="8505"/>
              </w:tabs>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FF5B83" w:rsidRPr="00C86B2F" w:rsidRDefault="00FF5B83"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8E4F37">
            <w:pPr>
              <w:tabs>
                <w:tab w:val="right" w:leader="underscore" w:pos="8505"/>
              </w:tabs>
              <w:jc w:val="center"/>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5826E3" w:rsidRPr="00C86B2F" w:rsidRDefault="005826E3" w:rsidP="00FF5B83">
            <w:pPr>
              <w:tabs>
                <w:tab w:val="right" w:leader="underscore" w:pos="8505"/>
              </w:tabs>
              <w:rPr>
                <w:sz w:val="20"/>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Cs w:val="24"/>
                <w:lang w:val="lt-LT"/>
              </w:rPr>
            </w:pPr>
          </w:p>
          <w:p w:rsidR="008E4F37"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8E4F37" w:rsidRPr="00C86B2F" w:rsidRDefault="008E4F37" w:rsidP="008E4F37">
            <w:pPr>
              <w:tabs>
                <w:tab w:val="right" w:leader="underscore" w:pos="8505"/>
              </w:tabs>
              <w:jc w:val="center"/>
              <w:rPr>
                <w:sz w:val="20"/>
                <w:lang w:val="lt-LT"/>
              </w:rPr>
            </w:pPr>
          </w:p>
          <w:p w:rsidR="00FF5B83" w:rsidRPr="00C86B2F" w:rsidRDefault="00FF5B83" w:rsidP="008E4F37">
            <w:pPr>
              <w:tabs>
                <w:tab w:val="right" w:leader="underscore" w:pos="8505"/>
              </w:tabs>
              <w:jc w:val="center"/>
              <w:rPr>
                <w:sz w:val="20"/>
                <w:lang w:val="lt-LT"/>
              </w:rPr>
            </w:pPr>
          </w:p>
          <w:p w:rsidR="00F06275" w:rsidRPr="00C86B2F" w:rsidRDefault="008E4F37" w:rsidP="008E4F37">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980151" w:rsidRPr="00C86B2F">
        <w:tc>
          <w:tcPr>
            <w:tcW w:w="0" w:type="auto"/>
          </w:tcPr>
          <w:p w:rsidR="00F06275" w:rsidRPr="00C86B2F" w:rsidRDefault="00F06275" w:rsidP="000320DE">
            <w:pPr>
              <w:tabs>
                <w:tab w:val="right" w:leader="underscore" w:pos="8505"/>
              </w:tabs>
              <w:jc w:val="both"/>
              <w:rPr>
                <w:sz w:val="20"/>
                <w:lang w:val="lt-LT"/>
              </w:rPr>
            </w:pPr>
            <w:r w:rsidRPr="00C86B2F">
              <w:rPr>
                <w:sz w:val="20"/>
                <w:lang w:val="lt-LT"/>
              </w:rPr>
              <w:t>3.</w:t>
            </w:r>
          </w:p>
        </w:tc>
        <w:tc>
          <w:tcPr>
            <w:tcW w:w="6554" w:type="dxa"/>
          </w:tcPr>
          <w:p w:rsidR="00244DB3" w:rsidRPr="00C86B2F" w:rsidRDefault="00244DB3" w:rsidP="00244DB3">
            <w:pPr>
              <w:tabs>
                <w:tab w:val="right" w:leader="underscore" w:pos="8505"/>
              </w:tabs>
              <w:jc w:val="both"/>
              <w:rPr>
                <w:color w:val="000000"/>
                <w:sz w:val="20"/>
                <w:lang w:val="lt-LT"/>
              </w:rPr>
            </w:pPr>
            <w:r w:rsidRPr="00C86B2F">
              <w:rPr>
                <w:color w:val="000000"/>
                <w:sz w:val="20"/>
                <w:lang w:val="lt-LT"/>
              </w:rPr>
              <w:t xml:space="preserve">3.1. Ar registruojama informacija apie nepageidaujamus įvykius, sukėlusius ar galėjusius sukelti nepagrįstą ir/ar neplanuotą pacientų </w:t>
            </w:r>
            <w:proofErr w:type="spellStart"/>
            <w:r w:rsidRPr="00C86B2F">
              <w:rPr>
                <w:color w:val="000000"/>
                <w:sz w:val="20"/>
                <w:lang w:val="lt-LT"/>
              </w:rPr>
              <w:t>apšvitą</w:t>
            </w:r>
            <w:proofErr w:type="spellEnd"/>
            <w:r w:rsidRPr="00C86B2F">
              <w:rPr>
                <w:color w:val="000000"/>
                <w:sz w:val="20"/>
                <w:lang w:val="lt-LT"/>
              </w:rPr>
              <w:t xml:space="preserve"> ? ([2] 6 p.)</w:t>
            </w:r>
          </w:p>
          <w:p w:rsidR="00244DB3" w:rsidRPr="00C86B2F" w:rsidRDefault="00244DB3" w:rsidP="00244DB3">
            <w:pPr>
              <w:tabs>
                <w:tab w:val="right" w:leader="underscore" w:pos="8505"/>
              </w:tabs>
              <w:jc w:val="both"/>
              <w:rPr>
                <w:sz w:val="20"/>
                <w:lang w:val="lt-LT"/>
              </w:rPr>
            </w:pPr>
            <w:r w:rsidRPr="00C86B2F">
              <w:rPr>
                <w:color w:val="000000"/>
                <w:sz w:val="20"/>
                <w:lang w:val="lt-LT"/>
              </w:rPr>
              <w:t xml:space="preserve">3.2. Ar informacija apie nepageidaujamus įvykius, sukėlusius ar galėjusius sukelti nepagrįstą ir/ar neplanuotą pacientų </w:t>
            </w:r>
            <w:proofErr w:type="spellStart"/>
            <w:r w:rsidRPr="00C86B2F">
              <w:rPr>
                <w:color w:val="000000"/>
                <w:sz w:val="20"/>
                <w:lang w:val="lt-LT"/>
              </w:rPr>
              <w:t>apšvitą</w:t>
            </w:r>
            <w:proofErr w:type="spellEnd"/>
            <w:r w:rsidRPr="00C86B2F">
              <w:rPr>
                <w:color w:val="000000"/>
                <w:sz w:val="20"/>
                <w:lang w:val="lt-LT"/>
              </w:rPr>
              <w:t>, teikiama Radiacinės saugos centrui? ([2] 8</w:t>
            </w:r>
            <w:r w:rsidR="00C3185E" w:rsidRPr="00C86B2F">
              <w:rPr>
                <w:color w:val="000000"/>
                <w:sz w:val="20"/>
                <w:lang w:val="lt-LT"/>
              </w:rPr>
              <w:t xml:space="preserve"> ir</w:t>
            </w:r>
            <w:r w:rsidRPr="00C86B2F">
              <w:rPr>
                <w:color w:val="000000"/>
                <w:sz w:val="20"/>
                <w:lang w:val="lt-LT"/>
              </w:rPr>
              <w:t xml:space="preserve"> 9 p.)</w:t>
            </w:r>
          </w:p>
        </w:tc>
        <w:tc>
          <w:tcPr>
            <w:tcW w:w="827" w:type="dxa"/>
            <w:vAlign w:val="center"/>
          </w:tcPr>
          <w:p w:rsidR="00F06275" w:rsidRPr="00C86B2F" w:rsidRDefault="00F06275"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244DB3" w:rsidRPr="00C86B2F" w:rsidRDefault="00244DB3" w:rsidP="00845C02">
            <w:pPr>
              <w:tabs>
                <w:tab w:val="right" w:leader="underscore" w:pos="8505"/>
              </w:tabs>
              <w:jc w:val="center"/>
              <w:rPr>
                <w:sz w:val="20"/>
                <w:lang w:val="lt-LT"/>
              </w:rPr>
            </w:pPr>
          </w:p>
          <w:p w:rsidR="00244DB3" w:rsidRPr="00C86B2F" w:rsidRDefault="00244DB3"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512" w:type="dxa"/>
            <w:vAlign w:val="center"/>
          </w:tcPr>
          <w:p w:rsidR="00244DB3" w:rsidRPr="00C86B2F" w:rsidRDefault="00244DB3" w:rsidP="00244DB3">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244DB3" w:rsidRPr="00C86B2F" w:rsidRDefault="00244DB3" w:rsidP="00244DB3">
            <w:pPr>
              <w:tabs>
                <w:tab w:val="right" w:leader="underscore" w:pos="8505"/>
              </w:tabs>
              <w:jc w:val="center"/>
              <w:rPr>
                <w:sz w:val="20"/>
                <w:lang w:val="lt-LT"/>
              </w:rPr>
            </w:pPr>
          </w:p>
          <w:p w:rsidR="00F06275" w:rsidRPr="00C86B2F" w:rsidRDefault="00244DB3" w:rsidP="00244DB3">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1348" w:type="dxa"/>
            <w:vAlign w:val="center"/>
          </w:tcPr>
          <w:p w:rsidR="00244DB3" w:rsidRPr="00C86B2F" w:rsidRDefault="00244DB3" w:rsidP="00244DB3">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244DB3" w:rsidRPr="00C86B2F" w:rsidRDefault="00244DB3" w:rsidP="00244DB3">
            <w:pPr>
              <w:tabs>
                <w:tab w:val="right" w:leader="underscore" w:pos="8505"/>
              </w:tabs>
              <w:jc w:val="center"/>
              <w:rPr>
                <w:sz w:val="20"/>
                <w:lang w:val="lt-LT"/>
              </w:rPr>
            </w:pPr>
          </w:p>
          <w:p w:rsidR="00F06275" w:rsidRPr="00C86B2F" w:rsidRDefault="00244DB3" w:rsidP="00244DB3">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980151" w:rsidRPr="00C86B2F">
        <w:tc>
          <w:tcPr>
            <w:tcW w:w="0" w:type="auto"/>
          </w:tcPr>
          <w:p w:rsidR="00F06275" w:rsidRPr="00C86B2F" w:rsidRDefault="00F06275" w:rsidP="000320DE">
            <w:pPr>
              <w:tabs>
                <w:tab w:val="right" w:leader="underscore" w:pos="8505"/>
              </w:tabs>
              <w:jc w:val="both"/>
              <w:rPr>
                <w:sz w:val="20"/>
                <w:lang w:val="lt-LT"/>
              </w:rPr>
            </w:pPr>
            <w:r w:rsidRPr="00C86B2F">
              <w:rPr>
                <w:sz w:val="20"/>
                <w:lang w:val="lt-LT"/>
              </w:rPr>
              <w:t>4.</w:t>
            </w:r>
          </w:p>
        </w:tc>
        <w:tc>
          <w:tcPr>
            <w:tcW w:w="6554" w:type="dxa"/>
          </w:tcPr>
          <w:p w:rsidR="00F06275" w:rsidRPr="00C86B2F" w:rsidDel="006C6481" w:rsidRDefault="00DB3E88" w:rsidP="003250EB">
            <w:pPr>
              <w:tabs>
                <w:tab w:val="right" w:leader="underscore" w:pos="8505"/>
              </w:tabs>
              <w:jc w:val="both"/>
              <w:rPr>
                <w:sz w:val="20"/>
                <w:lang w:val="lt-LT"/>
              </w:rPr>
            </w:pPr>
            <w:r w:rsidRPr="00C86B2F">
              <w:rPr>
                <w:sz w:val="20"/>
                <w:lang w:val="lt-LT"/>
              </w:rPr>
              <w:t xml:space="preserve">Ar </w:t>
            </w:r>
            <w:r w:rsidR="009F2968" w:rsidRPr="00C86B2F">
              <w:rPr>
                <w:sz w:val="20"/>
                <w:lang w:val="lt-LT"/>
              </w:rPr>
              <w:t xml:space="preserve">po mažos dozės galios </w:t>
            </w:r>
            <w:proofErr w:type="spellStart"/>
            <w:r w:rsidR="009F2968" w:rsidRPr="00C86B2F">
              <w:rPr>
                <w:sz w:val="20"/>
                <w:lang w:val="lt-LT"/>
              </w:rPr>
              <w:t>brachiterapijos</w:t>
            </w:r>
            <w:proofErr w:type="spellEnd"/>
            <w:r w:rsidR="009F2968" w:rsidRPr="00C86B2F">
              <w:rPr>
                <w:sz w:val="20"/>
                <w:lang w:val="lt-LT"/>
              </w:rPr>
              <w:t xml:space="preserve"> procedūrų pacientai ir juos lankantys asmenys informuojami apie jiems taikytinas radiacinės saugos priemones? ([</w:t>
            </w:r>
            <w:r w:rsidR="003250EB" w:rsidRPr="00C86B2F">
              <w:rPr>
                <w:sz w:val="20"/>
                <w:lang w:val="lt-LT"/>
              </w:rPr>
              <w:t>1</w:t>
            </w:r>
            <w:r w:rsidR="009F2968" w:rsidRPr="00C86B2F">
              <w:rPr>
                <w:sz w:val="20"/>
                <w:lang w:val="lt-LT"/>
              </w:rPr>
              <w:t>] 7.4 p.)</w:t>
            </w:r>
          </w:p>
        </w:tc>
        <w:tc>
          <w:tcPr>
            <w:tcW w:w="827" w:type="dxa"/>
            <w:vAlign w:val="center"/>
          </w:tcPr>
          <w:p w:rsidR="00F06275" w:rsidRPr="00C86B2F" w:rsidRDefault="00F06275"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F06275" w:rsidRPr="00C86B2F" w:rsidRDefault="00F06275" w:rsidP="00922260">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F06275" w:rsidRPr="00C86B2F" w:rsidRDefault="00F06275" w:rsidP="00E279D6">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980151" w:rsidRPr="00C86B2F">
        <w:tc>
          <w:tcPr>
            <w:tcW w:w="0" w:type="auto"/>
          </w:tcPr>
          <w:p w:rsidR="009F2968" w:rsidRPr="00C86B2F" w:rsidRDefault="009F2968" w:rsidP="000320DE">
            <w:pPr>
              <w:tabs>
                <w:tab w:val="right" w:leader="underscore" w:pos="8505"/>
              </w:tabs>
              <w:jc w:val="both"/>
              <w:rPr>
                <w:sz w:val="20"/>
                <w:lang w:val="lt-LT"/>
              </w:rPr>
            </w:pPr>
            <w:r w:rsidRPr="00C86B2F">
              <w:rPr>
                <w:sz w:val="20"/>
                <w:lang w:val="lt-LT"/>
              </w:rPr>
              <w:t>5.</w:t>
            </w:r>
          </w:p>
        </w:tc>
        <w:tc>
          <w:tcPr>
            <w:tcW w:w="6554" w:type="dxa"/>
          </w:tcPr>
          <w:p w:rsidR="009F2968" w:rsidRPr="00C86B2F" w:rsidRDefault="009F2968" w:rsidP="003250EB">
            <w:pPr>
              <w:tabs>
                <w:tab w:val="right" w:leader="underscore" w:pos="8505"/>
              </w:tabs>
              <w:jc w:val="both"/>
              <w:rPr>
                <w:sz w:val="20"/>
                <w:lang w:val="lt-LT"/>
              </w:rPr>
            </w:pPr>
            <w:r w:rsidRPr="00C86B2F">
              <w:rPr>
                <w:sz w:val="20"/>
                <w:lang w:val="lt-LT"/>
              </w:rPr>
              <w:t xml:space="preserve">Ar darbuotojai, prižiūrintys pacientus, kuriems atliktos mažos dozės galios </w:t>
            </w:r>
            <w:proofErr w:type="spellStart"/>
            <w:r w:rsidRPr="00C86B2F">
              <w:rPr>
                <w:sz w:val="20"/>
                <w:lang w:val="lt-LT"/>
              </w:rPr>
              <w:t>brachiterapijos</w:t>
            </w:r>
            <w:proofErr w:type="spellEnd"/>
            <w:r w:rsidRPr="00C86B2F">
              <w:rPr>
                <w:sz w:val="20"/>
                <w:lang w:val="lt-LT"/>
              </w:rPr>
              <w:t xml:space="preserve"> procedūros, palatose, supažindinti su pacientų priežiūros instrukcijomis? ([</w:t>
            </w:r>
            <w:r w:rsidR="003250EB" w:rsidRPr="00C86B2F">
              <w:rPr>
                <w:sz w:val="20"/>
                <w:lang w:val="lt-LT"/>
              </w:rPr>
              <w:t>1</w:t>
            </w:r>
            <w:r w:rsidRPr="00C86B2F">
              <w:rPr>
                <w:sz w:val="20"/>
                <w:lang w:val="lt-LT"/>
              </w:rPr>
              <w:t>] 7.</w:t>
            </w:r>
            <w:r w:rsidR="00BF7667" w:rsidRPr="00C86B2F">
              <w:rPr>
                <w:sz w:val="20"/>
                <w:lang w:val="lt-LT"/>
              </w:rPr>
              <w:t>5</w:t>
            </w:r>
            <w:r w:rsidRPr="00C86B2F">
              <w:rPr>
                <w:sz w:val="20"/>
                <w:lang w:val="lt-LT"/>
              </w:rPr>
              <w:t xml:space="preserve"> p.)</w:t>
            </w:r>
          </w:p>
        </w:tc>
        <w:tc>
          <w:tcPr>
            <w:tcW w:w="827" w:type="dxa"/>
            <w:vAlign w:val="center"/>
          </w:tcPr>
          <w:p w:rsidR="009F2968" w:rsidRPr="00C86B2F" w:rsidRDefault="009F2968" w:rsidP="00E279D6">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9F2968" w:rsidRPr="00C86B2F" w:rsidRDefault="009F2968" w:rsidP="00E279D6">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9F2968" w:rsidRPr="00C86B2F" w:rsidRDefault="009F2968" w:rsidP="00E279D6">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9F2968" w:rsidRPr="00C86B2F">
        <w:tc>
          <w:tcPr>
            <w:tcW w:w="9741" w:type="dxa"/>
            <w:gridSpan w:val="5"/>
          </w:tcPr>
          <w:p w:rsidR="009F2968" w:rsidRPr="00C86B2F" w:rsidRDefault="009F2968" w:rsidP="00DD4920">
            <w:pPr>
              <w:tabs>
                <w:tab w:val="right" w:leader="underscore" w:pos="8505"/>
              </w:tabs>
              <w:jc w:val="both"/>
              <w:rPr>
                <w:sz w:val="20"/>
                <w:lang w:val="lt-LT"/>
              </w:rPr>
            </w:pPr>
            <w:r w:rsidRPr="00C86B2F">
              <w:rPr>
                <w:sz w:val="20"/>
                <w:lang w:val="lt-LT"/>
              </w:rPr>
              <w:t>Pastabos</w:t>
            </w:r>
            <w:r w:rsidR="00BB0ACF" w:rsidRPr="00C86B2F">
              <w:rPr>
                <w:sz w:val="20"/>
                <w:lang w:val="lt-LT"/>
              </w:rPr>
              <w:t>:</w:t>
            </w:r>
          </w:p>
        </w:tc>
      </w:tr>
      <w:tr w:rsidR="009F2968" w:rsidRPr="00C86B2F">
        <w:tc>
          <w:tcPr>
            <w:tcW w:w="9741" w:type="dxa"/>
            <w:gridSpan w:val="5"/>
          </w:tcPr>
          <w:p w:rsidR="009F2968" w:rsidRPr="00C86B2F" w:rsidRDefault="009F2968" w:rsidP="009F2968">
            <w:pPr>
              <w:tabs>
                <w:tab w:val="right" w:leader="underscore" w:pos="8505"/>
              </w:tabs>
              <w:rPr>
                <w:sz w:val="20"/>
                <w:lang w:val="lt-LT"/>
              </w:rPr>
            </w:pPr>
            <w:r w:rsidRPr="00C86B2F">
              <w:rPr>
                <w:b/>
                <w:sz w:val="20"/>
                <w:lang w:val="lt-LT"/>
              </w:rPr>
              <w:t>Kontroliuojamoji ir stebimoji zonos</w:t>
            </w:r>
          </w:p>
        </w:tc>
      </w:tr>
      <w:tr w:rsidR="00980151" w:rsidRPr="00C86B2F">
        <w:tc>
          <w:tcPr>
            <w:tcW w:w="0" w:type="auto"/>
          </w:tcPr>
          <w:p w:rsidR="009F2968" w:rsidRPr="00C86B2F" w:rsidRDefault="009F2968" w:rsidP="000320DE">
            <w:pPr>
              <w:tabs>
                <w:tab w:val="right" w:leader="underscore" w:pos="8505"/>
              </w:tabs>
              <w:jc w:val="both"/>
              <w:rPr>
                <w:sz w:val="20"/>
                <w:lang w:val="lt-LT"/>
              </w:rPr>
            </w:pPr>
            <w:r w:rsidRPr="00C86B2F">
              <w:rPr>
                <w:sz w:val="20"/>
                <w:lang w:val="lt-LT"/>
              </w:rPr>
              <w:t>6.</w:t>
            </w:r>
          </w:p>
        </w:tc>
        <w:tc>
          <w:tcPr>
            <w:tcW w:w="6554" w:type="dxa"/>
          </w:tcPr>
          <w:p w:rsidR="009A153D" w:rsidRPr="00C86B2F" w:rsidRDefault="009A153D" w:rsidP="003250EB">
            <w:pPr>
              <w:tabs>
                <w:tab w:val="right" w:leader="underscore" w:pos="8505"/>
              </w:tabs>
              <w:jc w:val="both"/>
              <w:rPr>
                <w:sz w:val="20"/>
                <w:lang w:val="lt-LT"/>
              </w:rPr>
            </w:pPr>
            <w:r w:rsidRPr="00C86B2F">
              <w:rPr>
                <w:sz w:val="20"/>
                <w:lang w:val="lt-LT"/>
              </w:rPr>
              <w:t xml:space="preserve">6.1. </w:t>
            </w:r>
            <w:r w:rsidR="009F2968" w:rsidRPr="00C86B2F">
              <w:rPr>
                <w:sz w:val="20"/>
                <w:lang w:val="lt-LT"/>
              </w:rPr>
              <w:t>Ar kontroliuojamoji zona pažymėta papildomu užrašu</w:t>
            </w:r>
            <w:r w:rsidR="00AF790E" w:rsidRPr="00C86B2F">
              <w:rPr>
                <w:sz w:val="20"/>
                <w:lang w:val="lt-LT"/>
              </w:rPr>
              <w:t>,</w:t>
            </w:r>
            <w:r w:rsidR="009F2968" w:rsidRPr="00C86B2F">
              <w:rPr>
                <w:sz w:val="20"/>
                <w:lang w:val="lt-LT"/>
              </w:rPr>
              <w:t xml:space="preserve"> įspėjančiu apie jonizuojančiosios spinduliuotės pavojų? </w:t>
            </w:r>
            <w:r w:rsidR="003442C2" w:rsidRPr="00C86B2F">
              <w:rPr>
                <w:sz w:val="20"/>
                <w:lang w:val="lt-LT"/>
              </w:rPr>
              <w:t>([1] 9 p.)</w:t>
            </w:r>
          </w:p>
          <w:p w:rsidR="009F2968" w:rsidRPr="00C86B2F" w:rsidRDefault="009A153D" w:rsidP="003250EB">
            <w:pPr>
              <w:tabs>
                <w:tab w:val="right" w:leader="underscore" w:pos="8505"/>
              </w:tabs>
              <w:jc w:val="both"/>
              <w:rPr>
                <w:sz w:val="20"/>
                <w:lang w:val="lt-LT"/>
              </w:rPr>
            </w:pPr>
            <w:r w:rsidRPr="00C86B2F">
              <w:rPr>
                <w:sz w:val="20"/>
                <w:lang w:val="lt-LT"/>
              </w:rPr>
              <w:t xml:space="preserve">6.2. </w:t>
            </w:r>
            <w:r w:rsidR="009F2968" w:rsidRPr="00C86B2F">
              <w:rPr>
                <w:sz w:val="20"/>
                <w:lang w:val="lt-LT"/>
              </w:rPr>
              <w:t>Ar nurodyta darbuotojo, į kurį būtina kreiptis įvykus radiologiniam incidentui ar avarijai, pavardė, vardas, telefonas ir informacija, kur būtina kreiptis ne darbo metu? ([</w:t>
            </w:r>
            <w:r w:rsidR="003250EB" w:rsidRPr="00C86B2F">
              <w:rPr>
                <w:sz w:val="20"/>
                <w:lang w:val="lt-LT"/>
              </w:rPr>
              <w:t>1</w:t>
            </w:r>
            <w:r w:rsidR="009F2968" w:rsidRPr="00C86B2F">
              <w:rPr>
                <w:sz w:val="20"/>
                <w:lang w:val="lt-LT"/>
              </w:rPr>
              <w:t xml:space="preserve">] 9 p.) </w:t>
            </w:r>
          </w:p>
        </w:tc>
        <w:tc>
          <w:tcPr>
            <w:tcW w:w="827" w:type="dxa"/>
          </w:tcPr>
          <w:p w:rsidR="009F2968" w:rsidRPr="00C86B2F" w:rsidRDefault="009F2968" w:rsidP="00E279D6">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E279D6">
            <w:pPr>
              <w:tabs>
                <w:tab w:val="right" w:leader="underscore" w:pos="8505"/>
              </w:tabs>
              <w:jc w:val="center"/>
              <w:rPr>
                <w:sz w:val="20"/>
                <w:lang w:val="lt-LT"/>
              </w:rPr>
            </w:pPr>
          </w:p>
          <w:p w:rsidR="005826E3" w:rsidRPr="00C86B2F" w:rsidRDefault="005826E3" w:rsidP="00E279D6">
            <w:pPr>
              <w:tabs>
                <w:tab w:val="right" w:leader="underscore" w:pos="8505"/>
              </w:tabs>
              <w:jc w:val="center"/>
              <w:rPr>
                <w:sz w:val="20"/>
                <w:lang w:val="lt-LT"/>
              </w:rPr>
            </w:pPr>
          </w:p>
          <w:p w:rsidR="009A153D" w:rsidRPr="00C86B2F" w:rsidRDefault="009A153D" w:rsidP="00E279D6">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9A153D"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9A153D">
            <w:pPr>
              <w:tabs>
                <w:tab w:val="right" w:leader="underscore" w:pos="8505"/>
              </w:tabs>
              <w:jc w:val="center"/>
              <w:rPr>
                <w:sz w:val="20"/>
                <w:lang w:val="lt-LT"/>
              </w:rPr>
            </w:pPr>
          </w:p>
          <w:p w:rsidR="005826E3" w:rsidRPr="00C86B2F" w:rsidRDefault="005826E3" w:rsidP="009A153D">
            <w:pPr>
              <w:tabs>
                <w:tab w:val="right" w:leader="underscore" w:pos="8505"/>
              </w:tabs>
              <w:jc w:val="center"/>
              <w:rPr>
                <w:sz w:val="20"/>
                <w:lang w:val="lt-LT"/>
              </w:rPr>
            </w:pPr>
          </w:p>
          <w:p w:rsidR="009F2968"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9A153D"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9A153D">
            <w:pPr>
              <w:tabs>
                <w:tab w:val="right" w:leader="underscore" w:pos="8505"/>
              </w:tabs>
              <w:jc w:val="center"/>
              <w:rPr>
                <w:sz w:val="20"/>
                <w:lang w:val="lt-LT"/>
              </w:rPr>
            </w:pPr>
          </w:p>
          <w:p w:rsidR="005826E3" w:rsidRPr="00C86B2F" w:rsidRDefault="005826E3" w:rsidP="009A153D">
            <w:pPr>
              <w:tabs>
                <w:tab w:val="right" w:leader="underscore" w:pos="8505"/>
              </w:tabs>
              <w:jc w:val="center"/>
              <w:rPr>
                <w:sz w:val="20"/>
                <w:lang w:val="lt-LT"/>
              </w:rPr>
            </w:pPr>
          </w:p>
          <w:p w:rsidR="009F2968"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DD4920" w:rsidRPr="00C86B2F">
        <w:tc>
          <w:tcPr>
            <w:tcW w:w="0" w:type="auto"/>
          </w:tcPr>
          <w:p w:rsidR="00DD4920" w:rsidRPr="00C86B2F" w:rsidRDefault="00DD4920" w:rsidP="000320DE">
            <w:pPr>
              <w:tabs>
                <w:tab w:val="right" w:leader="underscore" w:pos="8505"/>
              </w:tabs>
              <w:jc w:val="both"/>
              <w:rPr>
                <w:sz w:val="20"/>
                <w:lang w:val="lt-LT"/>
              </w:rPr>
            </w:pPr>
            <w:r w:rsidRPr="00C86B2F">
              <w:rPr>
                <w:sz w:val="20"/>
                <w:lang w:val="lt-LT"/>
              </w:rPr>
              <w:t>7.</w:t>
            </w:r>
          </w:p>
        </w:tc>
        <w:tc>
          <w:tcPr>
            <w:tcW w:w="6554" w:type="dxa"/>
          </w:tcPr>
          <w:p w:rsidR="00DD4920" w:rsidRPr="00C86B2F" w:rsidRDefault="00DD4920" w:rsidP="003250EB">
            <w:pPr>
              <w:tabs>
                <w:tab w:val="right" w:leader="underscore" w:pos="8505"/>
              </w:tabs>
              <w:jc w:val="both"/>
              <w:rPr>
                <w:sz w:val="20"/>
                <w:lang w:val="lt-LT"/>
              </w:rPr>
            </w:pPr>
            <w:r w:rsidRPr="00C86B2F">
              <w:rPr>
                <w:sz w:val="20"/>
                <w:lang w:val="lt-LT"/>
              </w:rPr>
              <w:t>Ar kontroliuojamajai ir stebimajai</w:t>
            </w:r>
            <w:r w:rsidR="009A153D" w:rsidRPr="00C86B2F">
              <w:rPr>
                <w:sz w:val="20"/>
                <w:lang w:val="lt-LT"/>
              </w:rPr>
              <w:t xml:space="preserve"> zonoms</w:t>
            </w:r>
            <w:r w:rsidRPr="00C86B2F">
              <w:rPr>
                <w:sz w:val="20"/>
                <w:lang w:val="lt-LT"/>
              </w:rPr>
              <w:t xml:space="preserve"> teisingai priskirtos patalpos? ([1] 10</w:t>
            </w:r>
            <w:r w:rsidR="00D3299A" w:rsidRPr="00C86B2F">
              <w:rPr>
                <w:sz w:val="20"/>
                <w:lang w:val="lt-LT"/>
              </w:rPr>
              <w:t xml:space="preserve"> ir</w:t>
            </w:r>
            <w:r w:rsidRPr="00C86B2F">
              <w:rPr>
                <w:sz w:val="20"/>
                <w:lang w:val="lt-LT"/>
              </w:rPr>
              <w:t xml:space="preserve"> 11 p.)  </w:t>
            </w:r>
          </w:p>
        </w:tc>
        <w:tc>
          <w:tcPr>
            <w:tcW w:w="827" w:type="dxa"/>
            <w:vAlign w:val="center"/>
          </w:tcPr>
          <w:p w:rsidR="00DD4920" w:rsidRPr="00C86B2F" w:rsidRDefault="00DD4920"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DD4920" w:rsidRPr="00C86B2F" w:rsidRDefault="00DD4920" w:rsidP="00845C02">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DD4920" w:rsidRPr="00C86B2F" w:rsidRDefault="00DD4920" w:rsidP="00DD4920">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3250EB" w:rsidRPr="00C86B2F">
        <w:tc>
          <w:tcPr>
            <w:tcW w:w="0" w:type="auto"/>
          </w:tcPr>
          <w:p w:rsidR="003250EB" w:rsidRPr="00C86B2F" w:rsidRDefault="003250EB" w:rsidP="00E40660">
            <w:pPr>
              <w:tabs>
                <w:tab w:val="right" w:leader="underscore" w:pos="8505"/>
              </w:tabs>
              <w:jc w:val="both"/>
              <w:rPr>
                <w:sz w:val="20"/>
                <w:lang w:val="lt-LT"/>
              </w:rPr>
            </w:pPr>
            <w:r w:rsidRPr="00C86B2F">
              <w:rPr>
                <w:sz w:val="20"/>
                <w:lang w:val="lt-LT"/>
              </w:rPr>
              <w:lastRenderedPageBreak/>
              <w:t>8.</w:t>
            </w:r>
          </w:p>
        </w:tc>
        <w:tc>
          <w:tcPr>
            <w:tcW w:w="6554" w:type="dxa"/>
          </w:tcPr>
          <w:p w:rsidR="003250EB" w:rsidRPr="00C86B2F" w:rsidRDefault="003250EB" w:rsidP="003250EB">
            <w:pPr>
              <w:tabs>
                <w:tab w:val="right" w:leader="underscore" w:pos="8505"/>
              </w:tabs>
              <w:jc w:val="both"/>
              <w:rPr>
                <w:sz w:val="20"/>
                <w:lang w:val="lt-LT"/>
              </w:rPr>
            </w:pPr>
            <w:r w:rsidRPr="00C86B2F">
              <w:rPr>
                <w:sz w:val="20"/>
                <w:lang w:val="lt-LT"/>
              </w:rPr>
              <w:t xml:space="preserve">Ar užtikrinama, kad į kontroliuojamąją zoną patekę asmenys būtų nuolat prižiūrimi darbuotojų? ([1] 12 p.)  </w:t>
            </w:r>
          </w:p>
        </w:tc>
        <w:tc>
          <w:tcPr>
            <w:tcW w:w="827" w:type="dxa"/>
            <w:vAlign w:val="center"/>
          </w:tcPr>
          <w:p w:rsidR="003250EB" w:rsidRPr="00C86B2F" w:rsidRDefault="003250EB"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3250EB" w:rsidRPr="00C86B2F" w:rsidRDefault="003250EB" w:rsidP="00845C02">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3250EB" w:rsidRPr="00C86B2F" w:rsidRDefault="003250EB" w:rsidP="00DD4920">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3250EB" w:rsidRPr="00C86B2F">
        <w:tc>
          <w:tcPr>
            <w:tcW w:w="9741" w:type="dxa"/>
            <w:gridSpan w:val="5"/>
          </w:tcPr>
          <w:p w:rsidR="003250EB" w:rsidRPr="00C86B2F" w:rsidRDefault="003250EB" w:rsidP="00BB0ACF">
            <w:pPr>
              <w:tabs>
                <w:tab w:val="right" w:leader="underscore" w:pos="8505"/>
              </w:tabs>
              <w:jc w:val="both"/>
              <w:rPr>
                <w:lang w:val="lt-LT"/>
              </w:rPr>
            </w:pPr>
            <w:r w:rsidRPr="00C86B2F">
              <w:rPr>
                <w:sz w:val="20"/>
                <w:lang w:val="lt-LT"/>
              </w:rPr>
              <w:t>Pastabos</w:t>
            </w:r>
            <w:r w:rsidR="00BB0ACF" w:rsidRPr="00C86B2F">
              <w:rPr>
                <w:sz w:val="20"/>
                <w:lang w:val="lt-LT"/>
              </w:rPr>
              <w:t>:</w:t>
            </w:r>
          </w:p>
        </w:tc>
      </w:tr>
      <w:tr w:rsidR="003250EB" w:rsidRPr="00C86B2F">
        <w:tc>
          <w:tcPr>
            <w:tcW w:w="9741" w:type="dxa"/>
            <w:gridSpan w:val="5"/>
          </w:tcPr>
          <w:p w:rsidR="003250EB" w:rsidRPr="00C86B2F" w:rsidRDefault="003250EB" w:rsidP="000320DE">
            <w:pPr>
              <w:tabs>
                <w:tab w:val="right" w:leader="underscore" w:pos="8505"/>
              </w:tabs>
              <w:jc w:val="both"/>
              <w:rPr>
                <w:lang w:val="lt-LT"/>
              </w:rPr>
            </w:pPr>
            <w:r w:rsidRPr="00C86B2F">
              <w:rPr>
                <w:b/>
                <w:sz w:val="20"/>
                <w:lang w:val="lt-LT"/>
              </w:rPr>
              <w:t>Pacientų radiacinė sauga</w:t>
            </w:r>
          </w:p>
        </w:tc>
      </w:tr>
      <w:tr w:rsidR="005B7C72" w:rsidRPr="00C86B2F">
        <w:tc>
          <w:tcPr>
            <w:tcW w:w="0" w:type="auto"/>
          </w:tcPr>
          <w:p w:rsidR="005B7C72" w:rsidRPr="00C86B2F" w:rsidRDefault="005B7C72" w:rsidP="000320DE">
            <w:pPr>
              <w:tabs>
                <w:tab w:val="right" w:leader="underscore" w:pos="8505"/>
              </w:tabs>
              <w:jc w:val="both"/>
              <w:rPr>
                <w:sz w:val="20"/>
                <w:lang w:val="lt-LT"/>
              </w:rPr>
            </w:pPr>
            <w:r w:rsidRPr="00C86B2F">
              <w:rPr>
                <w:sz w:val="20"/>
                <w:lang w:val="lt-LT"/>
              </w:rPr>
              <w:t>9.</w:t>
            </w:r>
          </w:p>
        </w:tc>
        <w:tc>
          <w:tcPr>
            <w:tcW w:w="6554" w:type="dxa"/>
          </w:tcPr>
          <w:p w:rsidR="009A153D" w:rsidRPr="00C86B2F" w:rsidRDefault="009A153D" w:rsidP="005B7C72">
            <w:pPr>
              <w:tabs>
                <w:tab w:val="right" w:leader="underscore" w:pos="8505"/>
              </w:tabs>
              <w:jc w:val="both"/>
              <w:rPr>
                <w:sz w:val="20"/>
                <w:lang w:val="lt-LT"/>
              </w:rPr>
            </w:pPr>
            <w:r w:rsidRPr="00C86B2F">
              <w:rPr>
                <w:sz w:val="20"/>
                <w:lang w:val="lt-LT"/>
              </w:rPr>
              <w:t xml:space="preserve">9.1. </w:t>
            </w:r>
            <w:r w:rsidR="005B7C72" w:rsidRPr="00C86B2F">
              <w:rPr>
                <w:sz w:val="20"/>
                <w:lang w:val="lt-LT"/>
              </w:rPr>
              <w:t xml:space="preserve">Ar prieš spindulinės terapijos procedūras žodžiu pacientai informuojami apie spindulinės terapijos procedūros paskirtį ir planuojamus rezultatus; kaip elgtis spindulinės terapijos procedūros metu ir po jos; jonizuojančiosios spinduliuotės poveikį sveikatai? </w:t>
            </w:r>
            <w:r w:rsidR="009D582B" w:rsidRPr="00C86B2F">
              <w:rPr>
                <w:sz w:val="20"/>
                <w:lang w:val="lt-LT"/>
              </w:rPr>
              <w:t>([1] 14.1 p.)</w:t>
            </w:r>
          </w:p>
          <w:p w:rsidR="005B7C72" w:rsidRPr="00C86B2F" w:rsidRDefault="009A153D" w:rsidP="005B7C72">
            <w:pPr>
              <w:tabs>
                <w:tab w:val="right" w:leader="underscore" w:pos="8505"/>
              </w:tabs>
              <w:jc w:val="both"/>
              <w:rPr>
                <w:sz w:val="20"/>
                <w:lang w:val="lt-LT"/>
              </w:rPr>
            </w:pPr>
            <w:r w:rsidRPr="00C86B2F">
              <w:rPr>
                <w:sz w:val="20"/>
                <w:lang w:val="lt-LT"/>
              </w:rPr>
              <w:t xml:space="preserve">9.2. </w:t>
            </w:r>
            <w:r w:rsidR="005B7C72" w:rsidRPr="00C86B2F">
              <w:rPr>
                <w:sz w:val="20"/>
                <w:lang w:val="lt-LT"/>
              </w:rPr>
              <w:t xml:space="preserve">Ar tai pažymima paciento ligos istorijoje arba ambulatorinėje kortelėje? ([1] 14.1 p.)  </w:t>
            </w:r>
          </w:p>
        </w:tc>
        <w:tc>
          <w:tcPr>
            <w:tcW w:w="827" w:type="dxa"/>
          </w:tcPr>
          <w:p w:rsidR="005B7C72" w:rsidRPr="00C86B2F" w:rsidRDefault="005B7C72"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845C02">
            <w:pPr>
              <w:tabs>
                <w:tab w:val="right" w:leader="underscore" w:pos="8505"/>
              </w:tabs>
              <w:jc w:val="center"/>
              <w:rPr>
                <w:sz w:val="20"/>
                <w:lang w:val="lt-LT"/>
              </w:rPr>
            </w:pPr>
          </w:p>
          <w:p w:rsidR="009A153D" w:rsidRPr="00C86B2F" w:rsidRDefault="009A153D" w:rsidP="00845C02">
            <w:pPr>
              <w:tabs>
                <w:tab w:val="right" w:leader="underscore" w:pos="8505"/>
              </w:tabs>
              <w:jc w:val="center"/>
              <w:rPr>
                <w:sz w:val="20"/>
                <w:lang w:val="lt-LT"/>
              </w:rPr>
            </w:pPr>
          </w:p>
          <w:p w:rsidR="005826E3" w:rsidRPr="00C86B2F" w:rsidRDefault="005826E3" w:rsidP="00845C02">
            <w:pPr>
              <w:tabs>
                <w:tab w:val="right" w:leader="underscore" w:pos="8505"/>
              </w:tabs>
              <w:jc w:val="center"/>
              <w:rPr>
                <w:sz w:val="20"/>
                <w:lang w:val="lt-LT"/>
              </w:rPr>
            </w:pPr>
          </w:p>
          <w:p w:rsidR="009A153D" w:rsidRPr="00C86B2F" w:rsidRDefault="009A153D"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9A153D"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9A153D">
            <w:pPr>
              <w:tabs>
                <w:tab w:val="right" w:leader="underscore" w:pos="8505"/>
              </w:tabs>
              <w:jc w:val="center"/>
              <w:rPr>
                <w:sz w:val="20"/>
                <w:lang w:val="lt-LT"/>
              </w:rPr>
            </w:pPr>
          </w:p>
          <w:p w:rsidR="009A153D" w:rsidRPr="00C86B2F" w:rsidRDefault="009A153D" w:rsidP="009A153D">
            <w:pPr>
              <w:tabs>
                <w:tab w:val="right" w:leader="underscore" w:pos="8505"/>
              </w:tabs>
              <w:jc w:val="center"/>
              <w:rPr>
                <w:sz w:val="20"/>
                <w:lang w:val="lt-LT"/>
              </w:rPr>
            </w:pPr>
          </w:p>
          <w:p w:rsidR="005826E3" w:rsidRPr="00C86B2F" w:rsidRDefault="005826E3" w:rsidP="009A153D">
            <w:pPr>
              <w:tabs>
                <w:tab w:val="right" w:leader="underscore" w:pos="8505"/>
              </w:tabs>
              <w:jc w:val="center"/>
              <w:rPr>
                <w:sz w:val="20"/>
                <w:lang w:val="lt-LT"/>
              </w:rPr>
            </w:pPr>
          </w:p>
          <w:p w:rsidR="005B7C72"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9A153D"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9A153D">
            <w:pPr>
              <w:tabs>
                <w:tab w:val="right" w:leader="underscore" w:pos="8505"/>
              </w:tabs>
              <w:jc w:val="center"/>
              <w:rPr>
                <w:sz w:val="20"/>
                <w:lang w:val="lt-LT"/>
              </w:rPr>
            </w:pPr>
          </w:p>
          <w:p w:rsidR="009A153D" w:rsidRPr="00C86B2F" w:rsidRDefault="009A153D" w:rsidP="009A153D">
            <w:pPr>
              <w:tabs>
                <w:tab w:val="right" w:leader="underscore" w:pos="8505"/>
              </w:tabs>
              <w:jc w:val="center"/>
              <w:rPr>
                <w:sz w:val="20"/>
                <w:lang w:val="lt-LT"/>
              </w:rPr>
            </w:pPr>
          </w:p>
          <w:p w:rsidR="005826E3" w:rsidRPr="00C86B2F" w:rsidRDefault="005826E3" w:rsidP="009A153D">
            <w:pPr>
              <w:tabs>
                <w:tab w:val="right" w:leader="underscore" w:pos="8505"/>
              </w:tabs>
              <w:jc w:val="center"/>
              <w:rPr>
                <w:sz w:val="20"/>
                <w:lang w:val="lt-LT"/>
              </w:rPr>
            </w:pPr>
          </w:p>
          <w:p w:rsidR="005B7C72"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5B7C72" w:rsidRPr="00C86B2F">
        <w:tc>
          <w:tcPr>
            <w:tcW w:w="0" w:type="auto"/>
          </w:tcPr>
          <w:p w:rsidR="005B7C72" w:rsidRPr="00C86B2F" w:rsidRDefault="005B7C72" w:rsidP="000320DE">
            <w:pPr>
              <w:tabs>
                <w:tab w:val="right" w:leader="underscore" w:pos="8505"/>
              </w:tabs>
              <w:jc w:val="both"/>
              <w:rPr>
                <w:sz w:val="20"/>
                <w:lang w:val="lt-LT"/>
              </w:rPr>
            </w:pPr>
            <w:r w:rsidRPr="00C86B2F">
              <w:rPr>
                <w:sz w:val="20"/>
                <w:lang w:val="lt-LT"/>
              </w:rPr>
              <w:t>10.</w:t>
            </w:r>
          </w:p>
        </w:tc>
        <w:tc>
          <w:tcPr>
            <w:tcW w:w="6554" w:type="dxa"/>
          </w:tcPr>
          <w:p w:rsidR="005B7C72" w:rsidRPr="00C86B2F" w:rsidRDefault="005B7C72" w:rsidP="005B7C72">
            <w:pPr>
              <w:tabs>
                <w:tab w:val="right" w:leader="underscore" w:pos="8505"/>
              </w:tabs>
              <w:jc w:val="both"/>
              <w:rPr>
                <w:sz w:val="20"/>
                <w:lang w:val="lt-LT"/>
              </w:rPr>
            </w:pPr>
            <w:r w:rsidRPr="00C86B2F">
              <w:rPr>
                <w:sz w:val="20"/>
                <w:lang w:val="lt-LT"/>
              </w:rPr>
              <w:t xml:space="preserve">Ar matomose vietose yra informacija apie tai, kad nėščiosios moterys arba moterys, kurios spindulinės terapijos procedūrų metu gali būti nėščios, apie tai informuotų </w:t>
            </w:r>
            <w:proofErr w:type="spellStart"/>
            <w:r w:rsidRPr="00C86B2F">
              <w:rPr>
                <w:sz w:val="20"/>
                <w:lang w:val="lt-LT"/>
              </w:rPr>
              <w:t>paskyrėją</w:t>
            </w:r>
            <w:proofErr w:type="spellEnd"/>
            <w:r w:rsidRPr="00C86B2F">
              <w:rPr>
                <w:sz w:val="20"/>
                <w:lang w:val="lt-LT"/>
              </w:rPr>
              <w:t xml:space="preserve"> arba medicinos praktiką? ([1] 14.2 p.)  </w:t>
            </w:r>
          </w:p>
        </w:tc>
        <w:tc>
          <w:tcPr>
            <w:tcW w:w="827" w:type="dxa"/>
            <w:vAlign w:val="center"/>
          </w:tcPr>
          <w:p w:rsidR="005B7C72" w:rsidRPr="00C86B2F" w:rsidRDefault="005B7C72"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5B7C72" w:rsidRPr="00C86B2F" w:rsidRDefault="005B7C72" w:rsidP="00845C02">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5B7C72" w:rsidRPr="00C86B2F" w:rsidRDefault="005B7C72" w:rsidP="00DD4920">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5B7C72" w:rsidRPr="00C86B2F">
        <w:tc>
          <w:tcPr>
            <w:tcW w:w="0" w:type="auto"/>
          </w:tcPr>
          <w:p w:rsidR="005B7C72" w:rsidRPr="00C86B2F" w:rsidRDefault="005B7C72" w:rsidP="000320DE">
            <w:pPr>
              <w:tabs>
                <w:tab w:val="right" w:leader="underscore" w:pos="8505"/>
              </w:tabs>
              <w:jc w:val="both"/>
              <w:rPr>
                <w:sz w:val="20"/>
                <w:lang w:val="lt-LT"/>
              </w:rPr>
            </w:pPr>
            <w:r w:rsidRPr="00C86B2F">
              <w:rPr>
                <w:sz w:val="20"/>
                <w:lang w:val="lt-LT"/>
              </w:rPr>
              <w:t>11.</w:t>
            </w:r>
          </w:p>
        </w:tc>
        <w:tc>
          <w:tcPr>
            <w:tcW w:w="6554" w:type="dxa"/>
          </w:tcPr>
          <w:p w:rsidR="009A153D" w:rsidRPr="00C86B2F" w:rsidRDefault="009A153D" w:rsidP="005B7C72">
            <w:pPr>
              <w:tabs>
                <w:tab w:val="right" w:leader="underscore" w:pos="8505"/>
              </w:tabs>
              <w:jc w:val="both"/>
              <w:rPr>
                <w:sz w:val="20"/>
                <w:lang w:val="lt-LT"/>
              </w:rPr>
            </w:pPr>
            <w:r w:rsidRPr="00C86B2F">
              <w:rPr>
                <w:sz w:val="20"/>
                <w:lang w:val="lt-LT"/>
              </w:rPr>
              <w:t xml:space="preserve">11.1. </w:t>
            </w:r>
            <w:r w:rsidR="005B7C72" w:rsidRPr="00C86B2F">
              <w:rPr>
                <w:sz w:val="20"/>
                <w:lang w:val="lt-LT"/>
              </w:rPr>
              <w:t>Ar atliekant spindulinės terapijos procedūras nėščiai moteriai įvertinamas nėštumo laikotarpis ir planuojama dozė vaisiui, o pacientė žodžiu informuo</w:t>
            </w:r>
            <w:r w:rsidR="00C104F3" w:rsidRPr="00C86B2F">
              <w:rPr>
                <w:sz w:val="20"/>
                <w:lang w:val="lt-LT"/>
              </w:rPr>
              <w:t>jama</w:t>
            </w:r>
            <w:r w:rsidR="005B7C72" w:rsidRPr="00C86B2F">
              <w:rPr>
                <w:sz w:val="20"/>
                <w:lang w:val="lt-LT"/>
              </w:rPr>
              <w:t xml:space="preserve"> apie galimas </w:t>
            </w:r>
            <w:proofErr w:type="spellStart"/>
            <w:r w:rsidR="005B7C72" w:rsidRPr="00C86B2F">
              <w:rPr>
                <w:sz w:val="20"/>
                <w:lang w:val="lt-LT"/>
              </w:rPr>
              <w:t>apšvitos</w:t>
            </w:r>
            <w:proofErr w:type="spellEnd"/>
            <w:r w:rsidR="005B7C72" w:rsidRPr="00C86B2F">
              <w:rPr>
                <w:sz w:val="20"/>
                <w:lang w:val="lt-LT"/>
              </w:rPr>
              <w:t xml:space="preserve"> pasekmes? </w:t>
            </w:r>
            <w:r w:rsidR="000250E8" w:rsidRPr="00C86B2F">
              <w:rPr>
                <w:sz w:val="20"/>
                <w:lang w:val="lt-LT"/>
              </w:rPr>
              <w:t>([1] 14.3.1 p.)</w:t>
            </w:r>
          </w:p>
          <w:p w:rsidR="005B7C72" w:rsidRPr="00C86B2F" w:rsidRDefault="009A153D" w:rsidP="005B7C72">
            <w:pPr>
              <w:tabs>
                <w:tab w:val="right" w:leader="underscore" w:pos="8505"/>
              </w:tabs>
              <w:jc w:val="both"/>
              <w:rPr>
                <w:sz w:val="20"/>
                <w:lang w:val="lt-LT"/>
              </w:rPr>
            </w:pPr>
            <w:r w:rsidRPr="00C86B2F">
              <w:rPr>
                <w:sz w:val="20"/>
                <w:lang w:val="lt-LT"/>
              </w:rPr>
              <w:t xml:space="preserve">11.2. </w:t>
            </w:r>
            <w:r w:rsidR="005B7C72" w:rsidRPr="00C86B2F">
              <w:rPr>
                <w:sz w:val="20"/>
                <w:lang w:val="lt-LT"/>
              </w:rPr>
              <w:t>Ar pilvo sritis apšvitinama tik tada, kai klinikiniu požiūriu tokios procedūros yra neišvengiamos? ([1] 14.3</w:t>
            </w:r>
            <w:r w:rsidR="000250E8" w:rsidRPr="00C86B2F">
              <w:rPr>
                <w:sz w:val="20"/>
                <w:lang w:val="lt-LT"/>
              </w:rPr>
              <w:t>.2</w:t>
            </w:r>
            <w:r w:rsidR="005B7C72" w:rsidRPr="00C86B2F">
              <w:rPr>
                <w:sz w:val="20"/>
                <w:lang w:val="lt-LT"/>
              </w:rPr>
              <w:t xml:space="preserve"> p.)</w:t>
            </w:r>
          </w:p>
        </w:tc>
        <w:tc>
          <w:tcPr>
            <w:tcW w:w="827" w:type="dxa"/>
          </w:tcPr>
          <w:p w:rsidR="005B7C72" w:rsidRPr="00C86B2F" w:rsidRDefault="005B7C72"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845C02">
            <w:pPr>
              <w:tabs>
                <w:tab w:val="right" w:leader="underscore" w:pos="8505"/>
              </w:tabs>
              <w:jc w:val="center"/>
              <w:rPr>
                <w:sz w:val="20"/>
                <w:lang w:val="lt-LT"/>
              </w:rPr>
            </w:pPr>
          </w:p>
          <w:p w:rsidR="009A153D" w:rsidRPr="00C86B2F" w:rsidRDefault="009A153D" w:rsidP="00845C02">
            <w:pPr>
              <w:tabs>
                <w:tab w:val="right" w:leader="underscore" w:pos="8505"/>
              </w:tabs>
              <w:jc w:val="center"/>
              <w:rPr>
                <w:sz w:val="20"/>
                <w:lang w:val="lt-LT"/>
              </w:rPr>
            </w:pPr>
          </w:p>
          <w:p w:rsidR="009A153D" w:rsidRPr="00C86B2F" w:rsidRDefault="009A153D"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9A153D"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9A153D">
            <w:pPr>
              <w:tabs>
                <w:tab w:val="right" w:leader="underscore" w:pos="8505"/>
              </w:tabs>
              <w:jc w:val="center"/>
              <w:rPr>
                <w:sz w:val="20"/>
                <w:lang w:val="lt-LT"/>
              </w:rPr>
            </w:pPr>
          </w:p>
          <w:p w:rsidR="009A153D" w:rsidRPr="00C86B2F" w:rsidRDefault="009A153D" w:rsidP="009A153D">
            <w:pPr>
              <w:tabs>
                <w:tab w:val="right" w:leader="underscore" w:pos="8505"/>
              </w:tabs>
              <w:jc w:val="center"/>
              <w:rPr>
                <w:sz w:val="20"/>
                <w:lang w:val="lt-LT"/>
              </w:rPr>
            </w:pPr>
          </w:p>
          <w:p w:rsidR="005B7C72"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9A153D"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9A153D" w:rsidRPr="00C86B2F" w:rsidRDefault="009A153D" w:rsidP="009A153D">
            <w:pPr>
              <w:tabs>
                <w:tab w:val="right" w:leader="underscore" w:pos="8505"/>
              </w:tabs>
              <w:jc w:val="center"/>
              <w:rPr>
                <w:sz w:val="20"/>
                <w:lang w:val="lt-LT"/>
              </w:rPr>
            </w:pPr>
          </w:p>
          <w:p w:rsidR="009A153D" w:rsidRPr="00C86B2F" w:rsidRDefault="009A153D" w:rsidP="009A153D">
            <w:pPr>
              <w:tabs>
                <w:tab w:val="right" w:leader="underscore" w:pos="8505"/>
              </w:tabs>
              <w:jc w:val="center"/>
              <w:rPr>
                <w:sz w:val="20"/>
                <w:lang w:val="lt-LT"/>
              </w:rPr>
            </w:pPr>
          </w:p>
          <w:p w:rsidR="005B7C72" w:rsidRPr="00C86B2F" w:rsidRDefault="009A153D" w:rsidP="009A153D">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rPr>
          <w:trHeight w:val="525"/>
        </w:trPr>
        <w:tc>
          <w:tcPr>
            <w:tcW w:w="0" w:type="auto"/>
            <w:vMerge w:val="restart"/>
          </w:tcPr>
          <w:p w:rsidR="0049044A" w:rsidRPr="00C86B2F" w:rsidRDefault="0049044A" w:rsidP="000320DE">
            <w:pPr>
              <w:tabs>
                <w:tab w:val="right" w:leader="underscore" w:pos="8505"/>
              </w:tabs>
              <w:jc w:val="both"/>
              <w:rPr>
                <w:sz w:val="20"/>
                <w:lang w:val="lt-LT"/>
              </w:rPr>
            </w:pPr>
            <w:r w:rsidRPr="00C86B2F">
              <w:rPr>
                <w:sz w:val="20"/>
                <w:lang w:val="lt-LT"/>
              </w:rPr>
              <w:t>12.</w:t>
            </w:r>
          </w:p>
        </w:tc>
        <w:tc>
          <w:tcPr>
            <w:tcW w:w="6554" w:type="dxa"/>
            <w:vMerge w:val="restart"/>
          </w:tcPr>
          <w:p w:rsidR="0049044A" w:rsidRPr="00C86B2F" w:rsidRDefault="0049044A" w:rsidP="009A153D">
            <w:pPr>
              <w:tabs>
                <w:tab w:val="right" w:leader="underscore" w:pos="8505"/>
              </w:tabs>
              <w:jc w:val="both"/>
              <w:rPr>
                <w:sz w:val="20"/>
                <w:lang w:val="lt-LT"/>
              </w:rPr>
            </w:pPr>
            <w:r w:rsidRPr="00C86B2F">
              <w:rPr>
                <w:sz w:val="20"/>
                <w:lang w:val="lt-LT"/>
              </w:rPr>
              <w:t xml:space="preserve">12.1. Ar po didelės dozės galios </w:t>
            </w:r>
            <w:proofErr w:type="spellStart"/>
            <w:r w:rsidRPr="00C86B2F">
              <w:rPr>
                <w:sz w:val="20"/>
                <w:lang w:val="lt-LT"/>
              </w:rPr>
              <w:t>brachiterapijos</w:t>
            </w:r>
            <w:proofErr w:type="spellEnd"/>
            <w:r w:rsidRPr="00C86B2F">
              <w:rPr>
                <w:sz w:val="20"/>
                <w:lang w:val="lt-LT"/>
              </w:rPr>
              <w:t xml:space="preserve"> procedūros ar ją nutraukus dėl paciento būklės pablogėjimo ar paciento mirties yra įsitikinama, kad paciento kūne neliko šaltinių? ([1] 14.4 p.)</w:t>
            </w:r>
          </w:p>
          <w:p w:rsidR="0049044A" w:rsidRPr="00C86B2F" w:rsidRDefault="0049044A" w:rsidP="009A153D">
            <w:pPr>
              <w:tabs>
                <w:tab w:val="right" w:leader="underscore" w:pos="8505"/>
              </w:tabs>
              <w:jc w:val="both"/>
              <w:rPr>
                <w:sz w:val="20"/>
                <w:lang w:val="lt-LT"/>
              </w:rPr>
            </w:pPr>
            <w:r w:rsidRPr="00C86B2F">
              <w:rPr>
                <w:sz w:val="20"/>
                <w:lang w:val="lt-LT"/>
              </w:rPr>
              <w:t xml:space="preserve">12.2. Ar rankiniu būdų atliktų radiologinių matavimų rezultatai registruojami? ([1] 14.4 p.)  </w:t>
            </w:r>
          </w:p>
        </w:tc>
        <w:tc>
          <w:tcPr>
            <w:tcW w:w="827" w:type="dxa"/>
            <w:tcBorders>
              <w:bottom w:val="nil"/>
            </w:tcBorders>
            <w:vAlign w:val="center"/>
          </w:tcPr>
          <w:p w:rsidR="0049044A" w:rsidRPr="00C86B2F" w:rsidRDefault="0049044A" w:rsidP="00845C02">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Borders>
              <w:bottom w:val="nil"/>
            </w:tcBorders>
            <w:vAlign w:val="center"/>
          </w:tcPr>
          <w:p w:rsidR="0049044A" w:rsidRPr="00C86B2F" w:rsidRDefault="0049044A" w:rsidP="00845C02">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Borders>
              <w:bottom w:val="nil"/>
            </w:tcBorders>
            <w:vAlign w:val="center"/>
          </w:tcPr>
          <w:p w:rsidR="0049044A" w:rsidRPr="00C86B2F" w:rsidRDefault="0049044A" w:rsidP="00DD4920">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rPr>
          <w:trHeight w:val="320"/>
        </w:trPr>
        <w:tc>
          <w:tcPr>
            <w:tcW w:w="0" w:type="auto"/>
            <w:vMerge/>
          </w:tcPr>
          <w:p w:rsidR="0049044A" w:rsidRPr="00C86B2F" w:rsidRDefault="0049044A" w:rsidP="0049044A">
            <w:pPr>
              <w:tabs>
                <w:tab w:val="right" w:leader="underscore" w:pos="8505"/>
              </w:tabs>
              <w:jc w:val="both"/>
              <w:rPr>
                <w:sz w:val="20"/>
                <w:lang w:val="lt-LT"/>
              </w:rPr>
            </w:pPr>
          </w:p>
        </w:tc>
        <w:tc>
          <w:tcPr>
            <w:tcW w:w="6554" w:type="dxa"/>
            <w:vMerge/>
          </w:tcPr>
          <w:p w:rsidR="0049044A" w:rsidRPr="00C86B2F" w:rsidRDefault="0049044A" w:rsidP="0049044A">
            <w:pPr>
              <w:tabs>
                <w:tab w:val="right" w:leader="underscore" w:pos="8505"/>
              </w:tabs>
              <w:jc w:val="both"/>
              <w:rPr>
                <w:sz w:val="20"/>
                <w:lang w:val="lt-LT"/>
              </w:rPr>
            </w:pPr>
          </w:p>
        </w:tc>
        <w:tc>
          <w:tcPr>
            <w:tcW w:w="827" w:type="dxa"/>
            <w:tcBorders>
              <w:top w:val="nil"/>
            </w:tcBorders>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Borders>
              <w:top w:val="nil"/>
            </w:tcBorders>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Borders>
              <w:top w:val="nil"/>
            </w:tcBorders>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13.</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13.1. Ar po mažos dozės galios </w:t>
            </w:r>
            <w:proofErr w:type="spellStart"/>
            <w:r w:rsidRPr="00C86B2F">
              <w:rPr>
                <w:sz w:val="20"/>
                <w:lang w:val="lt-LT"/>
              </w:rPr>
              <w:t>brachiterapijos</w:t>
            </w:r>
            <w:proofErr w:type="spellEnd"/>
            <w:r w:rsidRPr="00C86B2F">
              <w:rPr>
                <w:sz w:val="20"/>
                <w:lang w:val="lt-LT"/>
              </w:rPr>
              <w:t xml:space="preserve"> procedūrų:</w:t>
            </w:r>
          </w:p>
          <w:p w:rsidR="0049044A" w:rsidRPr="00C86B2F" w:rsidRDefault="0049044A" w:rsidP="0049044A">
            <w:pPr>
              <w:pStyle w:val="BodyText1"/>
              <w:numPr>
                <w:ilvl w:val="0"/>
                <w:numId w:val="2"/>
              </w:numPr>
              <w:tabs>
                <w:tab w:val="clear" w:pos="720"/>
                <w:tab w:val="num" w:pos="0"/>
                <w:tab w:val="left" w:pos="220"/>
              </w:tabs>
              <w:ind w:left="0" w:firstLine="0"/>
              <w:rPr>
                <w:rFonts w:ascii="Times New Roman" w:hAnsi="Times New Roman"/>
                <w:lang w:val="lt-LT"/>
              </w:rPr>
            </w:pPr>
            <w:r w:rsidRPr="00C86B2F">
              <w:rPr>
                <w:rFonts w:ascii="Times New Roman" w:hAnsi="Times New Roman"/>
                <w:lang w:val="lt-LT"/>
              </w:rPr>
              <w:t>patalpoje, kurioje buvo atlikta procedūra, atliekami lygiavertės dozės galios matavimai?</w:t>
            </w:r>
            <w:r w:rsidRPr="00C86B2F">
              <w:rPr>
                <w:lang w:val="lt-LT"/>
              </w:rPr>
              <w:t xml:space="preserve"> ([1] 14.5.1 p.)</w:t>
            </w:r>
          </w:p>
          <w:p w:rsidR="0049044A" w:rsidRPr="00C86B2F" w:rsidRDefault="0049044A" w:rsidP="0049044A">
            <w:pPr>
              <w:pStyle w:val="BodyText1"/>
              <w:numPr>
                <w:ilvl w:val="0"/>
                <w:numId w:val="2"/>
              </w:numPr>
              <w:tabs>
                <w:tab w:val="clear" w:pos="720"/>
                <w:tab w:val="num" w:pos="0"/>
                <w:tab w:val="left" w:pos="220"/>
              </w:tabs>
              <w:ind w:left="0" w:firstLine="0"/>
              <w:rPr>
                <w:rFonts w:ascii="Times New Roman" w:hAnsi="Times New Roman"/>
                <w:lang w:val="lt-LT"/>
              </w:rPr>
            </w:pPr>
            <w:r w:rsidRPr="00C86B2F">
              <w:rPr>
                <w:lang w:val="lt-LT"/>
              </w:rPr>
              <w:t>atliekami lygiavertės dozės galios matavimai aplink pacientą palatoje? ([1] 14.5.3 p.)</w:t>
            </w:r>
          </w:p>
          <w:p w:rsidR="005E7A95" w:rsidRPr="00C86B2F" w:rsidRDefault="0049044A" w:rsidP="0049044A">
            <w:pPr>
              <w:pStyle w:val="BodyText1"/>
              <w:numPr>
                <w:ilvl w:val="0"/>
                <w:numId w:val="2"/>
              </w:numPr>
              <w:tabs>
                <w:tab w:val="clear" w:pos="720"/>
                <w:tab w:val="num" w:pos="0"/>
                <w:tab w:val="left" w:pos="220"/>
              </w:tabs>
              <w:ind w:left="0" w:firstLine="0"/>
              <w:rPr>
                <w:lang w:val="lt-LT"/>
              </w:rPr>
            </w:pPr>
            <w:r w:rsidRPr="00C86B2F">
              <w:rPr>
                <w:lang w:val="lt-LT"/>
              </w:rPr>
              <w:t xml:space="preserve">atliekami dozės galios matavimai išnešant buitines atliekas ir skalbinius, kuriais naudojosi pacientai*? ([1] 14.5.5 p.) </w:t>
            </w:r>
          </w:p>
          <w:p w:rsidR="0049044A" w:rsidRPr="00C86B2F" w:rsidRDefault="0049044A" w:rsidP="005E7A95">
            <w:pPr>
              <w:pStyle w:val="BodyText1"/>
              <w:tabs>
                <w:tab w:val="left" w:pos="220"/>
              </w:tabs>
              <w:ind w:firstLine="0"/>
              <w:rPr>
                <w:lang w:val="lt-LT"/>
              </w:rPr>
            </w:pPr>
            <w:r w:rsidRPr="00C86B2F">
              <w:rPr>
                <w:lang w:val="lt-LT"/>
              </w:rPr>
              <w:t xml:space="preserve">*Šis reikalavimas taikomas tik tiems mažos dozės galios </w:t>
            </w:r>
            <w:proofErr w:type="spellStart"/>
            <w:r w:rsidRPr="00C86B2F">
              <w:rPr>
                <w:lang w:val="lt-LT"/>
              </w:rPr>
              <w:t>brachiterapijos</w:t>
            </w:r>
            <w:proofErr w:type="spellEnd"/>
            <w:r w:rsidRPr="00C86B2F">
              <w:rPr>
                <w:lang w:val="lt-LT"/>
              </w:rPr>
              <w:t xml:space="preserve"> procedūrų metu naudojamiems uždariesiems šaltiniams, kurie gali savaime pasišalinti iš paciento organizmo.</w:t>
            </w:r>
          </w:p>
          <w:p w:rsidR="0049044A" w:rsidRPr="00C86B2F" w:rsidRDefault="0049044A" w:rsidP="0049044A">
            <w:pPr>
              <w:tabs>
                <w:tab w:val="right" w:leader="underscore" w:pos="8505"/>
              </w:tabs>
              <w:jc w:val="both"/>
              <w:rPr>
                <w:sz w:val="20"/>
                <w:lang w:val="lt-LT"/>
              </w:rPr>
            </w:pPr>
            <w:r w:rsidRPr="00C86B2F">
              <w:rPr>
                <w:sz w:val="20"/>
                <w:lang w:val="lt-LT"/>
              </w:rPr>
              <w:t xml:space="preserve">13.2. Ar registruojami 13.1 klausime nurodytų matavimų rezultatai? ([1] 14.5.6 p.) </w:t>
            </w:r>
          </w:p>
          <w:p w:rsidR="0049044A" w:rsidRPr="00C86B2F" w:rsidRDefault="0049044A" w:rsidP="0049044A">
            <w:pPr>
              <w:tabs>
                <w:tab w:val="right" w:leader="underscore" w:pos="8505"/>
              </w:tabs>
              <w:jc w:val="both"/>
              <w:rPr>
                <w:lang w:val="lt-LT"/>
              </w:rPr>
            </w:pPr>
            <w:r w:rsidRPr="00C86B2F">
              <w:rPr>
                <w:sz w:val="20"/>
                <w:lang w:val="lt-LT"/>
              </w:rPr>
              <w:t xml:space="preserve">13.3. Ar yra parengtos pacientų priežiūros instrukcijos darbuotojams, kurie prižiūri pacientus palatose? ([1] 14.5.2 p.) </w:t>
            </w:r>
          </w:p>
        </w:tc>
        <w:tc>
          <w:tcPr>
            <w:tcW w:w="827" w:type="dxa"/>
          </w:tcPr>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rPr>
                <w:szCs w:val="24"/>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rPr>
                <w:sz w:val="20"/>
                <w:lang w:val="lt-LT"/>
              </w:rPr>
            </w:pPr>
          </w:p>
          <w:p w:rsidR="0049044A" w:rsidRPr="00C86B2F" w:rsidRDefault="0049044A" w:rsidP="0049044A">
            <w:pPr>
              <w:tabs>
                <w:tab w:val="right" w:leader="underscore" w:pos="8505"/>
              </w:tabs>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tc>
        <w:tc>
          <w:tcPr>
            <w:tcW w:w="0" w:type="auto"/>
          </w:tcPr>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Cs w:val="24"/>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tc>
        <w:tc>
          <w:tcPr>
            <w:tcW w:w="0" w:type="auto"/>
          </w:tcPr>
          <w:p w:rsidR="0049044A" w:rsidRPr="00C86B2F" w:rsidRDefault="0049044A" w:rsidP="0049044A">
            <w:pPr>
              <w:tabs>
                <w:tab w:val="right" w:leader="underscore" w:pos="8505"/>
              </w:tabs>
              <w:jc w:val="both"/>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Cs w:val="24"/>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both"/>
              <w:rPr>
                <w:sz w:val="20"/>
                <w:lang w:val="lt-LT"/>
              </w:rPr>
            </w:pPr>
          </w:p>
        </w:tc>
      </w:tr>
      <w:tr w:rsidR="0049044A" w:rsidRPr="00C86B2F">
        <w:tc>
          <w:tcPr>
            <w:tcW w:w="9741" w:type="dxa"/>
            <w:gridSpan w:val="5"/>
          </w:tcPr>
          <w:p w:rsidR="0049044A" w:rsidRPr="00C86B2F" w:rsidRDefault="0049044A" w:rsidP="0049044A">
            <w:pPr>
              <w:tabs>
                <w:tab w:val="right" w:leader="underscore" w:pos="8505"/>
              </w:tabs>
              <w:jc w:val="both"/>
              <w:rPr>
                <w:lang w:val="lt-LT"/>
              </w:rPr>
            </w:pPr>
            <w:r w:rsidRPr="00C86B2F">
              <w:rPr>
                <w:sz w:val="20"/>
                <w:lang w:val="lt-LT"/>
              </w:rPr>
              <w:t>Pastabos:</w:t>
            </w:r>
          </w:p>
        </w:tc>
      </w:tr>
      <w:tr w:rsidR="0049044A" w:rsidRPr="00C86B2F">
        <w:tc>
          <w:tcPr>
            <w:tcW w:w="9741" w:type="dxa"/>
            <w:gridSpan w:val="5"/>
          </w:tcPr>
          <w:p w:rsidR="0049044A" w:rsidRPr="00C86B2F" w:rsidRDefault="0049044A" w:rsidP="0049044A">
            <w:pPr>
              <w:tabs>
                <w:tab w:val="right" w:leader="underscore" w:pos="8505"/>
              </w:tabs>
              <w:jc w:val="both"/>
              <w:rPr>
                <w:lang w:val="lt-LT"/>
              </w:rPr>
            </w:pPr>
            <w:r w:rsidRPr="00C86B2F">
              <w:rPr>
                <w:b/>
                <w:sz w:val="20"/>
                <w:lang w:val="lt-LT"/>
              </w:rPr>
              <w:t>Reikalavimai spindulinės terapijos įrangai ir šaltiniams</w:t>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14.</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14.1. Ar spindulinės terapijos įrangos techninė priežiūra atliekama gamintojo nustatytu periodiškumu, bet ne rečiau kaip vieną kartą per metus? ([1] 19 p.) </w:t>
            </w:r>
          </w:p>
          <w:p w:rsidR="0049044A" w:rsidRPr="00C86B2F" w:rsidRDefault="0049044A" w:rsidP="0049044A">
            <w:pPr>
              <w:tabs>
                <w:tab w:val="right" w:leader="underscore" w:pos="8505"/>
              </w:tabs>
              <w:jc w:val="both"/>
              <w:rPr>
                <w:sz w:val="20"/>
                <w:lang w:val="lt-LT"/>
              </w:rPr>
            </w:pPr>
            <w:r w:rsidRPr="00C86B2F">
              <w:rPr>
                <w:sz w:val="20"/>
                <w:lang w:val="lt-LT"/>
              </w:rPr>
              <w:t>14.2. Ar techninės priežiūros ir remonto atlikimas registruojamas parengtame laisvos formos žurnale? ([1] 19 p.)</w:t>
            </w:r>
          </w:p>
        </w:tc>
        <w:tc>
          <w:tcPr>
            <w:tcW w:w="827" w:type="dxa"/>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15.</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15.1. Ar yra uždarųjų šaltinių, kurie eksploatuojami ilgiau, nei nurodo gamintojas? ([1] 20 p.)</w:t>
            </w:r>
          </w:p>
          <w:p w:rsidR="0049044A" w:rsidRPr="00C86B2F" w:rsidRDefault="0049044A" w:rsidP="0049044A">
            <w:pPr>
              <w:tabs>
                <w:tab w:val="right" w:leader="underscore" w:pos="8505"/>
              </w:tabs>
              <w:jc w:val="both"/>
              <w:rPr>
                <w:sz w:val="20"/>
                <w:lang w:val="lt-LT"/>
              </w:rPr>
            </w:pPr>
            <w:r w:rsidRPr="00C86B2F">
              <w:rPr>
                <w:sz w:val="20"/>
                <w:lang w:val="lt-LT"/>
              </w:rPr>
              <w:t>15.2. Ar Radiacinės saugos centras suteikė teisę uždarąjį šaltinį naudoti toliau? ([1] 20 p.)</w:t>
            </w:r>
          </w:p>
        </w:tc>
        <w:tc>
          <w:tcPr>
            <w:tcW w:w="827" w:type="dxa"/>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16.</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prieš atliekant didelės dozės galios </w:t>
            </w:r>
            <w:proofErr w:type="spellStart"/>
            <w:r w:rsidRPr="00C86B2F">
              <w:rPr>
                <w:sz w:val="20"/>
                <w:lang w:val="lt-LT"/>
              </w:rPr>
              <w:t>brachiterapijos</w:t>
            </w:r>
            <w:proofErr w:type="spellEnd"/>
            <w:r w:rsidRPr="00C86B2F">
              <w:rPr>
                <w:sz w:val="20"/>
                <w:lang w:val="lt-LT"/>
              </w:rPr>
              <w:t xml:space="preserve"> procedūras:</w:t>
            </w:r>
          </w:p>
          <w:p w:rsidR="0049044A" w:rsidRPr="00C86B2F" w:rsidRDefault="0049044A" w:rsidP="0049044A">
            <w:pPr>
              <w:pStyle w:val="BodyText1"/>
              <w:numPr>
                <w:ilvl w:val="0"/>
                <w:numId w:val="2"/>
              </w:numPr>
              <w:tabs>
                <w:tab w:val="clear" w:pos="720"/>
                <w:tab w:val="num" w:pos="0"/>
                <w:tab w:val="left" w:pos="220"/>
              </w:tabs>
              <w:ind w:left="40" w:hanging="40"/>
              <w:rPr>
                <w:lang w:val="lt-LT"/>
              </w:rPr>
            </w:pPr>
            <w:r w:rsidRPr="00C86B2F">
              <w:rPr>
                <w:rFonts w:ascii="Times New Roman" w:hAnsi="Times New Roman"/>
                <w:lang w:val="lt-LT"/>
              </w:rPr>
              <w:t>tikrinama, ar veikia procedūros kabinete esantis išsklaidytosios jonizuojančiosios spinduliuotės matuoklis? ([1] 21.1.1 p.)</w:t>
            </w:r>
          </w:p>
          <w:p w:rsidR="0049044A" w:rsidRPr="00C86B2F" w:rsidRDefault="0049044A" w:rsidP="0049044A">
            <w:pPr>
              <w:pStyle w:val="BodyText1"/>
              <w:numPr>
                <w:ilvl w:val="0"/>
                <w:numId w:val="2"/>
              </w:numPr>
              <w:tabs>
                <w:tab w:val="clear" w:pos="720"/>
                <w:tab w:val="num" w:pos="0"/>
                <w:tab w:val="left" w:pos="220"/>
              </w:tabs>
              <w:ind w:left="40" w:hanging="40"/>
              <w:rPr>
                <w:lang w:val="lt-LT"/>
              </w:rPr>
            </w:pPr>
            <w:r w:rsidRPr="00C86B2F">
              <w:rPr>
                <w:szCs w:val="24"/>
                <w:lang w:val="lt-LT" w:eastAsia="lt-LT"/>
              </w:rPr>
              <w:t>patikrinami uždarojo šaltinio judėjimo kanalai?</w:t>
            </w:r>
            <w:r w:rsidRPr="00C86B2F">
              <w:rPr>
                <w:rFonts w:ascii="Times New Roman" w:hAnsi="Times New Roman"/>
                <w:lang w:val="lt-LT"/>
              </w:rPr>
              <w:t xml:space="preserve"> ([1] 21.1.2 p.)</w:t>
            </w:r>
          </w:p>
        </w:tc>
        <w:tc>
          <w:tcPr>
            <w:tcW w:w="827" w:type="dxa"/>
          </w:tcPr>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p w:rsidR="0049044A" w:rsidRPr="00C86B2F" w:rsidRDefault="0049044A" w:rsidP="0049044A">
            <w:pPr>
              <w:tabs>
                <w:tab w:val="right" w:leader="underscore" w:pos="8505"/>
              </w:tabs>
              <w:jc w:val="center"/>
              <w:rPr>
                <w:sz w:val="20"/>
                <w:lang w:val="lt-LT"/>
              </w:rPr>
            </w:pPr>
          </w:p>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17.</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didelės dozės galios </w:t>
            </w:r>
            <w:proofErr w:type="spellStart"/>
            <w:r w:rsidRPr="00C86B2F">
              <w:rPr>
                <w:sz w:val="20"/>
                <w:lang w:val="lt-LT"/>
              </w:rPr>
              <w:t>brachiterapijos</w:t>
            </w:r>
            <w:proofErr w:type="spellEnd"/>
            <w:r w:rsidRPr="00C86B2F">
              <w:rPr>
                <w:sz w:val="20"/>
                <w:lang w:val="lt-LT"/>
              </w:rPr>
              <w:t xml:space="preserve"> procedūrų patalpose yra avarinis šaltinių konteineris ir avarinių reikmenų rinkinys darbui su perdavimo vamzdžiais ir </w:t>
            </w:r>
            <w:proofErr w:type="spellStart"/>
            <w:r w:rsidRPr="00C86B2F">
              <w:rPr>
                <w:sz w:val="20"/>
                <w:lang w:val="lt-LT"/>
              </w:rPr>
              <w:t>aplikatoriais</w:t>
            </w:r>
            <w:proofErr w:type="spellEnd"/>
            <w:r w:rsidRPr="00C86B2F">
              <w:rPr>
                <w:sz w:val="20"/>
                <w:lang w:val="lt-LT"/>
              </w:rPr>
              <w:t xml:space="preserve">? ([1] 21.2.1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18.</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uždarųjų šaltinių padėties </w:t>
            </w:r>
            <w:proofErr w:type="spellStart"/>
            <w:r w:rsidRPr="00C86B2F">
              <w:rPr>
                <w:sz w:val="20"/>
                <w:lang w:val="lt-LT"/>
              </w:rPr>
              <w:t>aplikatoriuje</w:t>
            </w:r>
            <w:proofErr w:type="spellEnd"/>
            <w:r w:rsidRPr="00C86B2F">
              <w:rPr>
                <w:sz w:val="20"/>
                <w:lang w:val="lt-LT"/>
              </w:rPr>
              <w:t xml:space="preserve"> tikslumas tikrinimas nerečiau kaip kartą per mėnesį? ([1] 21.2.2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9741" w:type="dxa"/>
            <w:gridSpan w:val="5"/>
          </w:tcPr>
          <w:p w:rsidR="0049044A" w:rsidRPr="00C86B2F" w:rsidRDefault="0049044A" w:rsidP="0049044A">
            <w:pPr>
              <w:tabs>
                <w:tab w:val="right" w:leader="underscore" w:pos="8505"/>
              </w:tabs>
              <w:rPr>
                <w:sz w:val="20"/>
                <w:lang w:val="lt-LT"/>
              </w:rPr>
            </w:pPr>
            <w:r w:rsidRPr="00C86B2F">
              <w:rPr>
                <w:sz w:val="20"/>
                <w:lang w:val="lt-LT"/>
              </w:rPr>
              <w:t>Pastabos:</w:t>
            </w:r>
          </w:p>
        </w:tc>
      </w:tr>
      <w:tr w:rsidR="0049044A" w:rsidRPr="00C86B2F">
        <w:tc>
          <w:tcPr>
            <w:tcW w:w="9741" w:type="dxa"/>
            <w:gridSpan w:val="5"/>
          </w:tcPr>
          <w:p w:rsidR="0049044A" w:rsidRPr="00C86B2F" w:rsidRDefault="0049044A" w:rsidP="0049044A">
            <w:pPr>
              <w:tabs>
                <w:tab w:val="right" w:leader="underscore" w:pos="8505"/>
              </w:tabs>
              <w:rPr>
                <w:lang w:val="lt-LT"/>
              </w:rPr>
            </w:pPr>
            <w:r w:rsidRPr="00C86B2F">
              <w:rPr>
                <w:b/>
                <w:sz w:val="20"/>
                <w:lang w:val="lt-LT"/>
              </w:rPr>
              <w:t>Saugyklos</w:t>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19.</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paimant mažos dozės galios </w:t>
            </w:r>
            <w:proofErr w:type="spellStart"/>
            <w:r w:rsidRPr="00C86B2F">
              <w:rPr>
                <w:sz w:val="20"/>
                <w:lang w:val="lt-LT"/>
              </w:rPr>
              <w:t>brachiterapijos</w:t>
            </w:r>
            <w:proofErr w:type="spellEnd"/>
            <w:r w:rsidRPr="00C86B2F">
              <w:rPr>
                <w:sz w:val="20"/>
                <w:lang w:val="lt-LT"/>
              </w:rPr>
              <w:t xml:space="preserve"> šaltinius iš saugojimo vietos ir </w:t>
            </w:r>
            <w:r w:rsidRPr="00C86B2F">
              <w:rPr>
                <w:sz w:val="20"/>
                <w:lang w:val="lt-LT"/>
              </w:rPr>
              <w:lastRenderedPageBreak/>
              <w:t xml:space="preserve">grąžinant likusius šaltinius į ją, pildomas laisvos formos šaltinių išdavimo ir grąžinimo apskaitos žurnalas? ([1] 34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lastRenderedPageBreak/>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9741" w:type="dxa"/>
            <w:gridSpan w:val="5"/>
          </w:tcPr>
          <w:p w:rsidR="0049044A" w:rsidRPr="00C86B2F" w:rsidRDefault="0049044A" w:rsidP="0049044A">
            <w:pPr>
              <w:tabs>
                <w:tab w:val="right" w:leader="underscore" w:pos="8505"/>
              </w:tabs>
              <w:rPr>
                <w:sz w:val="20"/>
                <w:lang w:val="lt-LT"/>
              </w:rPr>
            </w:pPr>
            <w:r w:rsidRPr="00C86B2F">
              <w:rPr>
                <w:sz w:val="20"/>
                <w:lang w:val="lt-LT"/>
              </w:rPr>
              <w:lastRenderedPageBreak/>
              <w:t>Pastabos:</w:t>
            </w:r>
          </w:p>
        </w:tc>
      </w:tr>
      <w:tr w:rsidR="0049044A" w:rsidRPr="00C86B2F">
        <w:tc>
          <w:tcPr>
            <w:tcW w:w="9741" w:type="dxa"/>
            <w:gridSpan w:val="5"/>
          </w:tcPr>
          <w:p w:rsidR="0049044A" w:rsidRPr="00C86B2F" w:rsidRDefault="0049044A" w:rsidP="0049044A">
            <w:pPr>
              <w:tabs>
                <w:tab w:val="right" w:leader="underscore" w:pos="8505"/>
              </w:tabs>
              <w:rPr>
                <w:lang w:val="lt-LT"/>
              </w:rPr>
            </w:pPr>
            <w:r w:rsidRPr="00C86B2F">
              <w:rPr>
                <w:b/>
                <w:sz w:val="20"/>
                <w:lang w:val="lt-LT"/>
              </w:rPr>
              <w:t>Kokybės laidavimas</w:t>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20.</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atliekamas nepageidaujamų įvykių, radiologinių incidentų ar avarijų dirbant su šaltiniais, kurie galėjo ar galėtų sukelti darbuotojų, gyventojų ar (ir) pacientų </w:t>
            </w:r>
            <w:proofErr w:type="spellStart"/>
            <w:r w:rsidRPr="00C86B2F">
              <w:rPr>
                <w:sz w:val="20"/>
                <w:lang w:val="lt-LT"/>
              </w:rPr>
              <w:t>apšvitą</w:t>
            </w:r>
            <w:proofErr w:type="spellEnd"/>
            <w:r w:rsidRPr="00C86B2F">
              <w:rPr>
                <w:sz w:val="20"/>
                <w:lang w:val="lt-LT"/>
              </w:rPr>
              <w:t xml:space="preserve">, rizikos vertinimas? ([1] 36.1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21.</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registruojami ir saugomi su spindulinės terapijos procedūromis susiję duomenys (paciento duomenys (vardas, pavardė), gydantis gydytojas, procedūros pavadinimas, įrangos, kuria buvo atliekama procedūra, pavadinimas, taikinio aprašymas (apibrėžimas), dozė, kritinių organų dozės, naudotos imobilizavimo priemonės, spindulinio gydymo plano realizavimas)? ([1] 36.3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22.</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pildomos laisvos formos paciento gydymo plano ataskaitos atliekant išorinės spindulinės terapijos procedūras? ([1] 36.4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23.</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 xml:space="preserve">Ar atliekama visų spindulinės terapijos įrangos, spindulinės terapijos planavimo procedūrų, kompiuterinių programų, </w:t>
            </w:r>
            <w:proofErr w:type="spellStart"/>
            <w:r w:rsidRPr="00C86B2F">
              <w:rPr>
                <w:sz w:val="20"/>
                <w:lang w:val="lt-LT"/>
              </w:rPr>
              <w:t>dozimetrinių</w:t>
            </w:r>
            <w:proofErr w:type="spellEnd"/>
            <w:r w:rsidRPr="00C86B2F">
              <w:rPr>
                <w:sz w:val="20"/>
                <w:lang w:val="lt-LT"/>
              </w:rPr>
              <w:t xml:space="preserve"> sistemų kokybės ir spindulinės terapijos elementų kokybės kontrolė? ([1] 36.5 p.)      </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24.</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Ar atliekami išoriniai klinikiniai auditai? ([1] 36.9 p.)</w:t>
            </w:r>
          </w:p>
        </w:tc>
        <w:tc>
          <w:tcPr>
            <w:tcW w:w="827" w:type="dxa"/>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9741" w:type="dxa"/>
            <w:gridSpan w:val="5"/>
          </w:tcPr>
          <w:p w:rsidR="0049044A" w:rsidRPr="00C86B2F" w:rsidRDefault="0049044A" w:rsidP="0049044A">
            <w:pPr>
              <w:tabs>
                <w:tab w:val="right" w:leader="underscore" w:pos="8505"/>
              </w:tabs>
              <w:rPr>
                <w:lang w:val="lt-LT"/>
              </w:rPr>
            </w:pPr>
            <w:r w:rsidRPr="00C86B2F">
              <w:rPr>
                <w:sz w:val="20"/>
                <w:lang w:val="lt-LT"/>
              </w:rPr>
              <w:t>Pastabos:</w:t>
            </w:r>
          </w:p>
        </w:tc>
      </w:tr>
      <w:tr w:rsidR="0049044A" w:rsidRPr="00C86B2F">
        <w:tc>
          <w:tcPr>
            <w:tcW w:w="9741" w:type="dxa"/>
            <w:gridSpan w:val="5"/>
          </w:tcPr>
          <w:p w:rsidR="0049044A" w:rsidRPr="00C86B2F" w:rsidRDefault="0049044A" w:rsidP="0049044A">
            <w:pPr>
              <w:tabs>
                <w:tab w:val="right" w:leader="underscore" w:pos="8505"/>
              </w:tabs>
              <w:rPr>
                <w:lang w:val="lt-LT"/>
              </w:rPr>
            </w:pPr>
            <w:r w:rsidRPr="00C86B2F">
              <w:rPr>
                <w:b/>
                <w:sz w:val="20"/>
                <w:lang w:val="lt-LT"/>
              </w:rPr>
              <w:t>Pasirengimas ir reagavimas įvykus radiologiniam incidentui ar avarijai</w:t>
            </w:r>
          </w:p>
        </w:tc>
      </w:tr>
      <w:tr w:rsidR="0049044A" w:rsidRPr="00C86B2F">
        <w:tc>
          <w:tcPr>
            <w:tcW w:w="0" w:type="auto"/>
          </w:tcPr>
          <w:p w:rsidR="0049044A" w:rsidRPr="00C86B2F" w:rsidRDefault="0049044A" w:rsidP="0049044A">
            <w:pPr>
              <w:tabs>
                <w:tab w:val="right" w:leader="underscore" w:pos="8505"/>
              </w:tabs>
              <w:jc w:val="both"/>
              <w:rPr>
                <w:sz w:val="20"/>
                <w:lang w:val="lt-LT"/>
              </w:rPr>
            </w:pPr>
            <w:r w:rsidRPr="00C86B2F">
              <w:rPr>
                <w:sz w:val="20"/>
                <w:lang w:val="lt-LT"/>
              </w:rPr>
              <w:t>25.</w:t>
            </w:r>
          </w:p>
        </w:tc>
        <w:tc>
          <w:tcPr>
            <w:tcW w:w="6554" w:type="dxa"/>
          </w:tcPr>
          <w:p w:rsidR="0049044A" w:rsidRPr="00C86B2F" w:rsidRDefault="0049044A" w:rsidP="0049044A">
            <w:pPr>
              <w:tabs>
                <w:tab w:val="right" w:leader="underscore" w:pos="8505"/>
              </w:tabs>
              <w:jc w:val="both"/>
              <w:rPr>
                <w:sz w:val="20"/>
                <w:lang w:val="lt-LT"/>
              </w:rPr>
            </w:pPr>
            <w:r w:rsidRPr="00C86B2F">
              <w:rPr>
                <w:sz w:val="20"/>
                <w:lang w:val="lt-LT"/>
              </w:rPr>
              <w:t>Ar 1 kartą per metus organizuojamos pratybos darbuotojams, kurie dirba su I–</w:t>
            </w:r>
            <w:smartTag w:uri="urn:schemas-microsoft-com:office:smarttags" w:element="stockticker">
              <w:r w:rsidRPr="00C86B2F">
                <w:rPr>
                  <w:sz w:val="20"/>
                  <w:lang w:val="lt-LT"/>
                </w:rPr>
                <w:t>III</w:t>
              </w:r>
            </w:smartTag>
            <w:r w:rsidRPr="00C86B2F">
              <w:rPr>
                <w:sz w:val="20"/>
                <w:lang w:val="lt-LT"/>
              </w:rPr>
              <w:t xml:space="preserve"> pavojingumo kategorijos uždaraisiais šaltiniais, kaip išvengti radiologinių incidentų ar avarijų ir likviduoti radiologinių incidentų ar avarijų padarinius? ([1] 41 p.)</w:t>
            </w:r>
          </w:p>
        </w:tc>
        <w:tc>
          <w:tcPr>
            <w:tcW w:w="827" w:type="dxa"/>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2"/>
                  <w:enabled/>
                  <w:calcOnExit w:val="0"/>
                  <w:checkBox>
                    <w:sizeAuto/>
                    <w:default w:val="0"/>
                    <w:checked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5"/>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c>
          <w:tcPr>
            <w:tcW w:w="0" w:type="auto"/>
            <w:vAlign w:val="center"/>
          </w:tcPr>
          <w:p w:rsidR="0049044A" w:rsidRPr="00C86B2F" w:rsidRDefault="0049044A" w:rsidP="0049044A">
            <w:pPr>
              <w:tabs>
                <w:tab w:val="right" w:leader="underscore" w:pos="8505"/>
              </w:tabs>
              <w:jc w:val="center"/>
              <w:rPr>
                <w:sz w:val="20"/>
                <w:lang w:val="lt-LT"/>
              </w:rPr>
            </w:pPr>
            <w:r w:rsidRPr="00C86B2F">
              <w:rPr>
                <w:sz w:val="20"/>
                <w:lang w:val="lt-LT"/>
              </w:rPr>
              <w:fldChar w:fldCharType="begin">
                <w:ffData>
                  <w:name w:val="Check8"/>
                  <w:enabled/>
                  <w:calcOnExit w:val="0"/>
                  <w:checkBox>
                    <w:sizeAuto/>
                    <w:default w:val="0"/>
                  </w:checkBox>
                </w:ffData>
              </w:fldChar>
            </w:r>
            <w:r w:rsidRPr="00C86B2F">
              <w:rPr>
                <w:sz w:val="20"/>
                <w:lang w:val="lt-LT"/>
              </w:rPr>
              <w:instrText xml:space="preserve"> FORMCHECKBOX </w:instrText>
            </w:r>
            <w:r w:rsidR="00361D9B">
              <w:rPr>
                <w:sz w:val="20"/>
                <w:lang w:val="lt-LT"/>
              </w:rPr>
            </w:r>
            <w:r w:rsidR="00361D9B">
              <w:rPr>
                <w:sz w:val="20"/>
                <w:lang w:val="lt-LT"/>
              </w:rPr>
              <w:fldChar w:fldCharType="separate"/>
            </w:r>
            <w:r w:rsidRPr="00C86B2F">
              <w:rPr>
                <w:sz w:val="20"/>
                <w:lang w:val="lt-LT"/>
              </w:rPr>
              <w:fldChar w:fldCharType="end"/>
            </w:r>
          </w:p>
        </w:tc>
      </w:tr>
      <w:tr w:rsidR="0049044A" w:rsidRPr="00C86B2F">
        <w:tc>
          <w:tcPr>
            <w:tcW w:w="9741" w:type="dxa"/>
            <w:gridSpan w:val="5"/>
          </w:tcPr>
          <w:p w:rsidR="0049044A" w:rsidRPr="00C86B2F" w:rsidRDefault="0049044A" w:rsidP="0049044A">
            <w:pPr>
              <w:tabs>
                <w:tab w:val="right" w:leader="underscore" w:pos="8505"/>
              </w:tabs>
              <w:rPr>
                <w:lang w:val="lt-LT"/>
              </w:rPr>
            </w:pPr>
            <w:r w:rsidRPr="00C86B2F">
              <w:rPr>
                <w:sz w:val="20"/>
                <w:lang w:val="lt-LT"/>
              </w:rPr>
              <w:t>Pastabos:</w:t>
            </w:r>
          </w:p>
        </w:tc>
      </w:tr>
    </w:tbl>
    <w:p w:rsidR="008D5299" w:rsidRPr="00C86B2F" w:rsidRDefault="008D5299">
      <w:pPr>
        <w:rPr>
          <w:lang w:val="lt-LT"/>
        </w:rPr>
      </w:pPr>
    </w:p>
    <w:p w:rsidR="00192F1F" w:rsidRPr="00C86B2F" w:rsidRDefault="00192F1F" w:rsidP="00192F1F">
      <w:pPr>
        <w:rPr>
          <w:b/>
          <w:lang w:val="lt-LT"/>
        </w:rPr>
      </w:pPr>
      <w:r w:rsidRPr="00C86B2F">
        <w:rPr>
          <w:b/>
          <w:lang w:val="lt-LT"/>
        </w:rPr>
        <w:t>Užpildė:</w:t>
      </w:r>
    </w:p>
    <w:tbl>
      <w:tblPr>
        <w:tblW w:w="0" w:type="auto"/>
        <w:tblLook w:val="01E0" w:firstRow="1" w:lastRow="1" w:firstColumn="1" w:lastColumn="1" w:noHBand="0" w:noVBand="0"/>
      </w:tblPr>
      <w:tblGrid>
        <w:gridCol w:w="4180"/>
        <w:gridCol w:w="235"/>
        <w:gridCol w:w="2554"/>
        <w:gridCol w:w="235"/>
        <w:gridCol w:w="2537"/>
      </w:tblGrid>
      <w:tr w:rsidR="00192F1F" w:rsidRPr="00C86B2F">
        <w:trPr>
          <w:trHeight w:val="905"/>
        </w:trPr>
        <w:tc>
          <w:tcPr>
            <w:tcW w:w="4236" w:type="dxa"/>
            <w:shd w:val="clear" w:color="auto" w:fill="auto"/>
          </w:tcPr>
          <w:p w:rsidR="00192F1F" w:rsidRPr="00C86B2F" w:rsidRDefault="00192F1F" w:rsidP="005626F5">
            <w:pPr>
              <w:pStyle w:val="Footer"/>
              <w:jc w:val="center"/>
              <w:rPr>
                <w:noProof/>
                <w:sz w:val="20"/>
              </w:rPr>
            </w:pPr>
          </w:p>
          <w:p w:rsidR="00192F1F" w:rsidRPr="00C86B2F" w:rsidRDefault="00192F1F" w:rsidP="005626F5">
            <w:pPr>
              <w:pStyle w:val="Footer"/>
              <w:jc w:val="center"/>
              <w:rPr>
                <w:noProof/>
                <w:sz w:val="20"/>
              </w:rPr>
            </w:pPr>
            <w:r w:rsidRPr="00C86B2F">
              <w:rPr>
                <w:noProof/>
                <w:sz w:val="20"/>
              </w:rPr>
              <w:t>_________________________________</w:t>
            </w:r>
          </w:p>
          <w:p w:rsidR="00192F1F" w:rsidRPr="00C86B2F" w:rsidRDefault="00192F1F" w:rsidP="005626F5">
            <w:pPr>
              <w:jc w:val="center"/>
              <w:rPr>
                <w:noProof/>
                <w:sz w:val="20"/>
              </w:rPr>
            </w:pPr>
            <w:r w:rsidRPr="00C86B2F">
              <w:rPr>
                <w:noProof/>
                <w:sz w:val="20"/>
              </w:rPr>
              <w:t>(pareigos)</w:t>
            </w:r>
          </w:p>
        </w:tc>
        <w:tc>
          <w:tcPr>
            <w:tcW w:w="236" w:type="dxa"/>
            <w:shd w:val="clear" w:color="auto" w:fill="auto"/>
          </w:tcPr>
          <w:p w:rsidR="00192F1F" w:rsidRPr="00C86B2F" w:rsidRDefault="00192F1F" w:rsidP="005626F5">
            <w:pPr>
              <w:pStyle w:val="Footer"/>
              <w:tabs>
                <w:tab w:val="left" w:pos="720"/>
              </w:tabs>
              <w:jc w:val="center"/>
              <w:rPr>
                <w:noProof/>
                <w:sz w:val="20"/>
              </w:rPr>
            </w:pPr>
          </w:p>
        </w:tc>
        <w:tc>
          <w:tcPr>
            <w:tcW w:w="2582" w:type="dxa"/>
            <w:shd w:val="clear" w:color="auto" w:fill="auto"/>
          </w:tcPr>
          <w:p w:rsidR="00192F1F" w:rsidRPr="00C86B2F" w:rsidRDefault="00192F1F" w:rsidP="005626F5">
            <w:pPr>
              <w:pStyle w:val="Footer"/>
              <w:jc w:val="center"/>
              <w:rPr>
                <w:noProof/>
                <w:sz w:val="20"/>
              </w:rPr>
            </w:pPr>
          </w:p>
          <w:p w:rsidR="00192F1F" w:rsidRPr="00C86B2F" w:rsidRDefault="00192F1F" w:rsidP="005626F5">
            <w:pPr>
              <w:pStyle w:val="Footer"/>
              <w:jc w:val="center"/>
              <w:rPr>
                <w:noProof/>
                <w:sz w:val="20"/>
              </w:rPr>
            </w:pPr>
            <w:r w:rsidRPr="00C86B2F">
              <w:rPr>
                <w:noProof/>
                <w:sz w:val="20"/>
              </w:rPr>
              <w:t>____________________</w:t>
            </w:r>
          </w:p>
          <w:p w:rsidR="00192F1F" w:rsidRPr="00C86B2F" w:rsidRDefault="00192F1F" w:rsidP="005626F5">
            <w:pPr>
              <w:pStyle w:val="Footer"/>
              <w:jc w:val="center"/>
              <w:rPr>
                <w:noProof/>
                <w:sz w:val="20"/>
              </w:rPr>
            </w:pPr>
            <w:r w:rsidRPr="00C86B2F">
              <w:rPr>
                <w:noProof/>
                <w:sz w:val="20"/>
              </w:rPr>
              <w:t>(parašas)</w:t>
            </w:r>
          </w:p>
        </w:tc>
        <w:tc>
          <w:tcPr>
            <w:tcW w:w="236" w:type="dxa"/>
            <w:shd w:val="clear" w:color="auto" w:fill="auto"/>
          </w:tcPr>
          <w:p w:rsidR="00192F1F" w:rsidRPr="00C86B2F" w:rsidRDefault="00192F1F" w:rsidP="005626F5">
            <w:pPr>
              <w:pStyle w:val="Footer"/>
              <w:tabs>
                <w:tab w:val="left" w:pos="720"/>
              </w:tabs>
              <w:jc w:val="center"/>
              <w:rPr>
                <w:noProof/>
                <w:sz w:val="20"/>
              </w:rPr>
            </w:pPr>
          </w:p>
        </w:tc>
        <w:tc>
          <w:tcPr>
            <w:tcW w:w="2564" w:type="dxa"/>
            <w:shd w:val="clear" w:color="auto" w:fill="auto"/>
          </w:tcPr>
          <w:p w:rsidR="00192F1F" w:rsidRPr="00C86B2F" w:rsidRDefault="00192F1F" w:rsidP="005626F5">
            <w:pPr>
              <w:pStyle w:val="Footer"/>
              <w:tabs>
                <w:tab w:val="left" w:pos="720"/>
              </w:tabs>
              <w:jc w:val="center"/>
              <w:rPr>
                <w:noProof/>
                <w:sz w:val="20"/>
              </w:rPr>
            </w:pPr>
          </w:p>
          <w:p w:rsidR="00192F1F" w:rsidRPr="00C86B2F" w:rsidRDefault="00192F1F" w:rsidP="005626F5">
            <w:pPr>
              <w:pStyle w:val="Footer"/>
              <w:tabs>
                <w:tab w:val="left" w:pos="720"/>
              </w:tabs>
              <w:jc w:val="center"/>
              <w:rPr>
                <w:noProof/>
                <w:sz w:val="20"/>
              </w:rPr>
            </w:pPr>
            <w:r w:rsidRPr="00C86B2F">
              <w:rPr>
                <w:noProof/>
                <w:sz w:val="20"/>
              </w:rPr>
              <w:t>____________________</w:t>
            </w:r>
          </w:p>
          <w:p w:rsidR="00192F1F" w:rsidRPr="00C86B2F" w:rsidRDefault="00192F1F" w:rsidP="005626F5">
            <w:pPr>
              <w:pStyle w:val="Footer"/>
              <w:tabs>
                <w:tab w:val="left" w:pos="720"/>
              </w:tabs>
              <w:jc w:val="center"/>
              <w:rPr>
                <w:noProof/>
                <w:sz w:val="20"/>
              </w:rPr>
            </w:pPr>
            <w:r w:rsidRPr="00C86B2F">
              <w:rPr>
                <w:noProof/>
                <w:sz w:val="20"/>
              </w:rPr>
              <w:t>(vardas ir pavardė)</w:t>
            </w:r>
          </w:p>
        </w:tc>
      </w:tr>
    </w:tbl>
    <w:p w:rsidR="00FD63A8" w:rsidRPr="00C86B2F" w:rsidRDefault="00FD63A8" w:rsidP="001B53C8">
      <w:pPr>
        <w:pStyle w:val="BodyText1"/>
        <w:ind w:firstLine="567"/>
        <w:rPr>
          <w:rFonts w:ascii="Times New Roman" w:hAnsi="Times New Roman"/>
          <w:lang w:val="lt-LT"/>
        </w:rPr>
      </w:pPr>
    </w:p>
    <w:p w:rsidR="00D83900" w:rsidRPr="00C86B2F" w:rsidRDefault="00E03FE5" w:rsidP="00D256F7">
      <w:pPr>
        <w:pStyle w:val="BodyText1"/>
        <w:ind w:firstLine="567"/>
        <w:rPr>
          <w:rFonts w:ascii="Times New Roman" w:hAnsi="Times New Roman"/>
          <w:lang w:val="lt-LT"/>
        </w:rPr>
      </w:pPr>
      <w:r w:rsidRPr="00C86B2F">
        <w:rPr>
          <w:rFonts w:ascii="Times New Roman" w:hAnsi="Times New Roman"/>
          <w:lang w:val="lt-LT"/>
        </w:rPr>
        <w:t>Teisės akta</w:t>
      </w:r>
      <w:r w:rsidR="00D83900" w:rsidRPr="00C86B2F">
        <w:rPr>
          <w:rFonts w:ascii="Times New Roman" w:hAnsi="Times New Roman"/>
          <w:lang w:val="lt-LT"/>
        </w:rPr>
        <w:t>i:</w:t>
      </w:r>
    </w:p>
    <w:p w:rsidR="00F06275" w:rsidRPr="00C86B2F" w:rsidRDefault="00D83900" w:rsidP="00D256F7">
      <w:pPr>
        <w:pStyle w:val="BodyText1"/>
        <w:ind w:firstLine="567"/>
        <w:rPr>
          <w:rFonts w:ascii="Times New Roman" w:hAnsi="Times New Roman"/>
          <w:lang w:val="lt-LT"/>
        </w:rPr>
      </w:pPr>
      <w:r w:rsidRPr="00C86B2F">
        <w:rPr>
          <w:rFonts w:ascii="Times New Roman" w:hAnsi="Times New Roman"/>
          <w:lang w:val="lt-LT"/>
        </w:rPr>
        <w:t xml:space="preserve">1. </w:t>
      </w:r>
      <w:r w:rsidR="00F06275" w:rsidRPr="00C86B2F">
        <w:rPr>
          <w:rFonts w:ascii="Times New Roman" w:hAnsi="Times New Roman"/>
          <w:lang w:val="lt-LT"/>
        </w:rPr>
        <w:t>Lietuvos Respublikos sveikatos apsaugos ministro 2005 m. spalio 10 d. įsakym</w:t>
      </w:r>
      <w:r w:rsidR="00D256F7" w:rsidRPr="00C86B2F">
        <w:rPr>
          <w:rFonts w:ascii="Times New Roman" w:hAnsi="Times New Roman"/>
          <w:lang w:val="lt-LT"/>
        </w:rPr>
        <w:t>as</w:t>
      </w:r>
      <w:r w:rsidR="00F06275" w:rsidRPr="00C86B2F">
        <w:rPr>
          <w:rFonts w:ascii="Times New Roman" w:hAnsi="Times New Roman"/>
          <w:lang w:val="lt-LT"/>
        </w:rPr>
        <w:t xml:space="preserve"> Nr. V-759 „</w:t>
      </w:r>
      <w:r w:rsidR="009F2481" w:rsidRPr="00C86B2F">
        <w:rPr>
          <w:rFonts w:ascii="Times New Roman" w:hAnsi="Times New Roman"/>
          <w:lang w:val="lt-LT"/>
        </w:rPr>
        <w:t>Dėl Lietuvos higienos normos HN 95:2015 „</w:t>
      </w:r>
      <w:hyperlink r:id="rId8" w:history="1">
        <w:r w:rsidR="009F2481" w:rsidRPr="00CD037B">
          <w:rPr>
            <w:rStyle w:val="Hyperlink"/>
            <w:rFonts w:ascii="Times New Roman" w:hAnsi="Times New Roman"/>
            <w:lang w:val="lt-LT"/>
          </w:rPr>
          <w:t>Radiacinė sauga ir kokybės laidavimas taikant spindulinę terapiją</w:t>
        </w:r>
      </w:hyperlink>
      <w:r w:rsidR="009F2481" w:rsidRPr="00C86B2F">
        <w:rPr>
          <w:rFonts w:ascii="Times New Roman" w:hAnsi="Times New Roman"/>
          <w:lang w:val="lt-LT"/>
        </w:rPr>
        <w:t>“ patvirtinimo</w:t>
      </w:r>
      <w:r w:rsidR="00F06275" w:rsidRPr="00C86B2F">
        <w:rPr>
          <w:rFonts w:ascii="Times New Roman" w:hAnsi="Times New Roman"/>
          <w:lang w:val="lt-LT"/>
        </w:rPr>
        <w:t>“.</w:t>
      </w:r>
    </w:p>
    <w:p w:rsidR="00244DB3" w:rsidRPr="00244DB3" w:rsidRDefault="00244DB3" w:rsidP="00244DB3">
      <w:pPr>
        <w:pStyle w:val="BodyText10"/>
        <w:ind w:firstLine="567"/>
        <w:rPr>
          <w:rFonts w:ascii="Times New Roman" w:hAnsi="Times New Roman"/>
          <w:color w:val="000000"/>
          <w:lang w:val="lt-LT"/>
        </w:rPr>
      </w:pPr>
      <w:r w:rsidRPr="00C86B2F">
        <w:rPr>
          <w:rFonts w:ascii="Times New Roman" w:hAnsi="Times New Roman"/>
          <w:color w:val="000000"/>
          <w:lang w:val="lt-LT"/>
        </w:rPr>
        <w:t>2. Radiacinės saugos centro direktoriaus 2012 m. sausio 23 d. įsakymas Nr. V-3 „</w:t>
      </w:r>
      <w:hyperlink r:id="rId9" w:history="1">
        <w:r w:rsidRPr="00CD037B">
          <w:rPr>
            <w:rStyle w:val="Hyperlink"/>
            <w:rFonts w:ascii="Times New Roman" w:hAnsi="Times New Roman"/>
            <w:lang w:val="lt-LT"/>
          </w:rPr>
          <w:t xml:space="preserve">Dėl Nepageidaujamų įvykių, sukėlusių ar galėjusių sukelti nepagrįstą ir/ar neplanuotą pacientų </w:t>
        </w:r>
        <w:proofErr w:type="spellStart"/>
        <w:r w:rsidRPr="00CD037B">
          <w:rPr>
            <w:rStyle w:val="Hyperlink"/>
            <w:rFonts w:ascii="Times New Roman" w:hAnsi="Times New Roman"/>
            <w:lang w:val="lt-LT"/>
          </w:rPr>
          <w:t>apšvitą</w:t>
        </w:r>
        <w:proofErr w:type="spellEnd"/>
        <w:r w:rsidRPr="00CD037B">
          <w:rPr>
            <w:rStyle w:val="Hyperlink"/>
            <w:rFonts w:ascii="Times New Roman" w:hAnsi="Times New Roman"/>
            <w:lang w:val="lt-LT"/>
          </w:rPr>
          <w:t>, asmens sveikatos priežiūros įstaigose, teikiančiose spindulinės terapijos paslaugas, registravimo tvarkos aprašo patvirtinimo</w:t>
        </w:r>
      </w:hyperlink>
      <w:r w:rsidRPr="00C86B2F">
        <w:rPr>
          <w:rFonts w:ascii="Times New Roman" w:hAnsi="Times New Roman"/>
          <w:color w:val="000000"/>
          <w:lang w:val="lt-LT"/>
        </w:rPr>
        <w:t>“.</w:t>
      </w:r>
    </w:p>
    <w:p w:rsidR="00244DB3" w:rsidRDefault="00244DB3" w:rsidP="00D256F7">
      <w:pPr>
        <w:pStyle w:val="BodyText1"/>
        <w:ind w:firstLine="567"/>
        <w:rPr>
          <w:rFonts w:ascii="Times New Roman" w:hAnsi="Times New Roman"/>
          <w:lang w:val="lt-LT"/>
        </w:rPr>
      </w:pPr>
    </w:p>
    <w:p w:rsidR="009F2481" w:rsidRDefault="009F2481" w:rsidP="00D256F7">
      <w:pPr>
        <w:pStyle w:val="BodyText1"/>
        <w:ind w:firstLine="567"/>
        <w:rPr>
          <w:rFonts w:ascii="Times New Roman" w:hAnsi="Times New Roman"/>
          <w:lang w:val="lt-LT"/>
        </w:rPr>
      </w:pPr>
    </w:p>
    <w:p w:rsidR="009F2481" w:rsidRDefault="009F2481" w:rsidP="00D256F7">
      <w:pPr>
        <w:pStyle w:val="BodyText1"/>
        <w:ind w:firstLine="567"/>
        <w:rPr>
          <w:rFonts w:ascii="Times New Roman" w:hAnsi="Times New Roman"/>
          <w:lang w:val="lt-LT"/>
        </w:rPr>
      </w:pPr>
    </w:p>
    <w:p w:rsidR="009F2481" w:rsidRDefault="009F2481" w:rsidP="00D256F7">
      <w:pPr>
        <w:pStyle w:val="BodyText1"/>
        <w:ind w:firstLine="567"/>
        <w:rPr>
          <w:rFonts w:ascii="Times New Roman" w:hAnsi="Times New Roman"/>
          <w:lang w:val="lt-LT"/>
        </w:rPr>
      </w:pPr>
    </w:p>
    <w:p w:rsidR="00DF279B" w:rsidRPr="009F2481" w:rsidRDefault="00DF279B" w:rsidP="009F2481">
      <w:pPr>
        <w:pStyle w:val="BodyText1"/>
        <w:ind w:firstLine="0"/>
        <w:rPr>
          <w:rFonts w:ascii="Times New Roman" w:hAnsi="Times New Roman"/>
          <w:lang w:val="lt-LT"/>
        </w:rPr>
      </w:pPr>
    </w:p>
    <w:sectPr w:rsidR="00DF279B" w:rsidRPr="009F2481" w:rsidSect="00326250">
      <w:headerReference w:type="even" r:id="rId10"/>
      <w:headerReference w:type="default" r:id="rId11"/>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9B" w:rsidRDefault="00361D9B">
      <w:r>
        <w:separator/>
      </w:r>
    </w:p>
  </w:endnote>
  <w:endnote w:type="continuationSeparator" w:id="0">
    <w:p w:rsidR="00361D9B" w:rsidRDefault="0036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9B" w:rsidRDefault="00361D9B">
      <w:r>
        <w:separator/>
      </w:r>
    </w:p>
  </w:footnote>
  <w:footnote w:type="continuationSeparator" w:id="0">
    <w:p w:rsidR="00361D9B" w:rsidRDefault="00361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2F" w:rsidRDefault="00C86B2F" w:rsidP="003262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6B2F" w:rsidRDefault="00C86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2F" w:rsidRDefault="00C86B2F" w:rsidP="003262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6DD">
      <w:rPr>
        <w:rStyle w:val="PageNumber"/>
        <w:noProof/>
      </w:rPr>
      <w:t>3</w:t>
    </w:r>
    <w:r>
      <w:rPr>
        <w:rStyle w:val="PageNumber"/>
      </w:rPr>
      <w:fldChar w:fldCharType="end"/>
    </w:r>
  </w:p>
  <w:p w:rsidR="00C86B2F" w:rsidRDefault="00C86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62195"/>
    <w:multiLevelType w:val="hybridMultilevel"/>
    <w:tmpl w:val="0DC49B8E"/>
    <w:lvl w:ilvl="0" w:tplc="66A2C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4BB21FE"/>
    <w:multiLevelType w:val="hybridMultilevel"/>
    <w:tmpl w:val="8DA0992A"/>
    <w:lvl w:ilvl="0" w:tplc="334A2F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B6E10FD"/>
    <w:multiLevelType w:val="hybridMultilevel"/>
    <w:tmpl w:val="C2EC5E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68EA"/>
    <w:rsid w:val="00003FF0"/>
    <w:rsid w:val="00010939"/>
    <w:rsid w:val="0001332F"/>
    <w:rsid w:val="00021135"/>
    <w:rsid w:val="000250E8"/>
    <w:rsid w:val="000320DE"/>
    <w:rsid w:val="0006401A"/>
    <w:rsid w:val="00075ACD"/>
    <w:rsid w:val="00081E6B"/>
    <w:rsid w:val="000A2BBF"/>
    <w:rsid w:val="000A581B"/>
    <w:rsid w:val="000A5951"/>
    <w:rsid w:val="000B37DB"/>
    <w:rsid w:val="000C1C77"/>
    <w:rsid w:val="000D5CBA"/>
    <w:rsid w:val="000F2FB0"/>
    <w:rsid w:val="000F39A4"/>
    <w:rsid w:val="000F4E2F"/>
    <w:rsid w:val="0014403B"/>
    <w:rsid w:val="00146972"/>
    <w:rsid w:val="00147534"/>
    <w:rsid w:val="00155E82"/>
    <w:rsid w:val="0016162B"/>
    <w:rsid w:val="001660D7"/>
    <w:rsid w:val="00172F3F"/>
    <w:rsid w:val="00192E41"/>
    <w:rsid w:val="00192F1F"/>
    <w:rsid w:val="00196AD6"/>
    <w:rsid w:val="001A6A6A"/>
    <w:rsid w:val="001B53C8"/>
    <w:rsid w:val="001B6B1C"/>
    <w:rsid w:val="001C1B0D"/>
    <w:rsid w:val="001D4403"/>
    <w:rsid w:val="001D5D0A"/>
    <w:rsid w:val="00200B34"/>
    <w:rsid w:val="002058FF"/>
    <w:rsid w:val="002117A2"/>
    <w:rsid w:val="00220A3C"/>
    <w:rsid w:val="00236B7C"/>
    <w:rsid w:val="00241D01"/>
    <w:rsid w:val="00244DB3"/>
    <w:rsid w:val="00250ECE"/>
    <w:rsid w:val="00254F13"/>
    <w:rsid w:val="002827FF"/>
    <w:rsid w:val="002B24BF"/>
    <w:rsid w:val="002B3F9C"/>
    <w:rsid w:val="002B771B"/>
    <w:rsid w:val="002C10AB"/>
    <w:rsid w:val="002D2255"/>
    <w:rsid w:val="002D330B"/>
    <w:rsid w:val="002D7090"/>
    <w:rsid w:val="002D7B1E"/>
    <w:rsid w:val="0030304D"/>
    <w:rsid w:val="00310B85"/>
    <w:rsid w:val="00324B63"/>
    <w:rsid w:val="003250EB"/>
    <w:rsid w:val="00326250"/>
    <w:rsid w:val="003442C2"/>
    <w:rsid w:val="00352CAF"/>
    <w:rsid w:val="00355E8C"/>
    <w:rsid w:val="00361D9B"/>
    <w:rsid w:val="003658AE"/>
    <w:rsid w:val="00366BEE"/>
    <w:rsid w:val="003723B1"/>
    <w:rsid w:val="00380715"/>
    <w:rsid w:val="003930A2"/>
    <w:rsid w:val="003933B5"/>
    <w:rsid w:val="003B1754"/>
    <w:rsid w:val="003B5D51"/>
    <w:rsid w:val="003F0B16"/>
    <w:rsid w:val="00407CC0"/>
    <w:rsid w:val="00410C4B"/>
    <w:rsid w:val="00416046"/>
    <w:rsid w:val="00430E9E"/>
    <w:rsid w:val="004540C6"/>
    <w:rsid w:val="00454796"/>
    <w:rsid w:val="0046720C"/>
    <w:rsid w:val="004733FC"/>
    <w:rsid w:val="0049044A"/>
    <w:rsid w:val="0049228C"/>
    <w:rsid w:val="004A61F1"/>
    <w:rsid w:val="004C0644"/>
    <w:rsid w:val="004D7048"/>
    <w:rsid w:val="004F5015"/>
    <w:rsid w:val="0050113F"/>
    <w:rsid w:val="005074E2"/>
    <w:rsid w:val="005141EF"/>
    <w:rsid w:val="00521563"/>
    <w:rsid w:val="0053641E"/>
    <w:rsid w:val="00536C05"/>
    <w:rsid w:val="00551666"/>
    <w:rsid w:val="005626F5"/>
    <w:rsid w:val="005826E3"/>
    <w:rsid w:val="005A6AE8"/>
    <w:rsid w:val="005B1A0E"/>
    <w:rsid w:val="005B7818"/>
    <w:rsid w:val="005B7C72"/>
    <w:rsid w:val="005C12E5"/>
    <w:rsid w:val="005C72D8"/>
    <w:rsid w:val="005D09B4"/>
    <w:rsid w:val="005D2A00"/>
    <w:rsid w:val="005D3BCD"/>
    <w:rsid w:val="005E7A95"/>
    <w:rsid w:val="005F0FA1"/>
    <w:rsid w:val="005F498E"/>
    <w:rsid w:val="005F661C"/>
    <w:rsid w:val="00610A32"/>
    <w:rsid w:val="006136E5"/>
    <w:rsid w:val="0062038C"/>
    <w:rsid w:val="00622249"/>
    <w:rsid w:val="00631558"/>
    <w:rsid w:val="00635935"/>
    <w:rsid w:val="00662D80"/>
    <w:rsid w:val="00663ABB"/>
    <w:rsid w:val="00690E34"/>
    <w:rsid w:val="00692CB6"/>
    <w:rsid w:val="006A3770"/>
    <w:rsid w:val="006C6481"/>
    <w:rsid w:val="006D04AE"/>
    <w:rsid w:val="006E07D4"/>
    <w:rsid w:val="006E4870"/>
    <w:rsid w:val="006E5164"/>
    <w:rsid w:val="00701912"/>
    <w:rsid w:val="007243E7"/>
    <w:rsid w:val="00733CEA"/>
    <w:rsid w:val="00734C44"/>
    <w:rsid w:val="00735C6D"/>
    <w:rsid w:val="00742F4B"/>
    <w:rsid w:val="00756860"/>
    <w:rsid w:val="00770088"/>
    <w:rsid w:val="0077396C"/>
    <w:rsid w:val="00774DE0"/>
    <w:rsid w:val="00793EDD"/>
    <w:rsid w:val="007A1A12"/>
    <w:rsid w:val="007A594C"/>
    <w:rsid w:val="007A7397"/>
    <w:rsid w:val="007A7820"/>
    <w:rsid w:val="007B17DC"/>
    <w:rsid w:val="007B2F59"/>
    <w:rsid w:val="00802B19"/>
    <w:rsid w:val="008045E3"/>
    <w:rsid w:val="00813EC9"/>
    <w:rsid w:val="00827C30"/>
    <w:rsid w:val="00845C02"/>
    <w:rsid w:val="00846253"/>
    <w:rsid w:val="00854029"/>
    <w:rsid w:val="00862FA6"/>
    <w:rsid w:val="00867D8F"/>
    <w:rsid w:val="008717CC"/>
    <w:rsid w:val="00894D0A"/>
    <w:rsid w:val="008D19E1"/>
    <w:rsid w:val="008D2C17"/>
    <w:rsid w:val="008D4C88"/>
    <w:rsid w:val="008D5299"/>
    <w:rsid w:val="008E216C"/>
    <w:rsid w:val="008E4A70"/>
    <w:rsid w:val="008E4F37"/>
    <w:rsid w:val="008E78A3"/>
    <w:rsid w:val="009128C5"/>
    <w:rsid w:val="00922260"/>
    <w:rsid w:val="009361B5"/>
    <w:rsid w:val="00980151"/>
    <w:rsid w:val="009805BD"/>
    <w:rsid w:val="00984FF6"/>
    <w:rsid w:val="009A153D"/>
    <w:rsid w:val="009B32F0"/>
    <w:rsid w:val="009D03C7"/>
    <w:rsid w:val="009D24A5"/>
    <w:rsid w:val="009D582B"/>
    <w:rsid w:val="009E4689"/>
    <w:rsid w:val="009F2481"/>
    <w:rsid w:val="009F2968"/>
    <w:rsid w:val="009F3730"/>
    <w:rsid w:val="00A16067"/>
    <w:rsid w:val="00A36B80"/>
    <w:rsid w:val="00A51BB8"/>
    <w:rsid w:val="00A679AB"/>
    <w:rsid w:val="00A82736"/>
    <w:rsid w:val="00A878AC"/>
    <w:rsid w:val="00AA1CC4"/>
    <w:rsid w:val="00AB2F3B"/>
    <w:rsid w:val="00AC4FAB"/>
    <w:rsid w:val="00AD16DD"/>
    <w:rsid w:val="00AE0AD2"/>
    <w:rsid w:val="00AE5642"/>
    <w:rsid w:val="00AF790E"/>
    <w:rsid w:val="00B02ED8"/>
    <w:rsid w:val="00B1014C"/>
    <w:rsid w:val="00B42F64"/>
    <w:rsid w:val="00B7749F"/>
    <w:rsid w:val="00BA6DC7"/>
    <w:rsid w:val="00BB0ACF"/>
    <w:rsid w:val="00BB67C2"/>
    <w:rsid w:val="00BC4742"/>
    <w:rsid w:val="00BC48DA"/>
    <w:rsid w:val="00BD12BF"/>
    <w:rsid w:val="00BD2158"/>
    <w:rsid w:val="00BD63EC"/>
    <w:rsid w:val="00BD74FC"/>
    <w:rsid w:val="00BE0FFB"/>
    <w:rsid w:val="00BF37EA"/>
    <w:rsid w:val="00BF3B56"/>
    <w:rsid w:val="00BF68DE"/>
    <w:rsid w:val="00BF7667"/>
    <w:rsid w:val="00C03DDC"/>
    <w:rsid w:val="00C104F3"/>
    <w:rsid w:val="00C23C79"/>
    <w:rsid w:val="00C2488E"/>
    <w:rsid w:val="00C25D39"/>
    <w:rsid w:val="00C30971"/>
    <w:rsid w:val="00C3185E"/>
    <w:rsid w:val="00C31DE7"/>
    <w:rsid w:val="00C4428F"/>
    <w:rsid w:val="00C728E2"/>
    <w:rsid w:val="00C86B2F"/>
    <w:rsid w:val="00C87E95"/>
    <w:rsid w:val="00CB0BDC"/>
    <w:rsid w:val="00CB6E9B"/>
    <w:rsid w:val="00CC11E5"/>
    <w:rsid w:val="00CD037B"/>
    <w:rsid w:val="00CF4759"/>
    <w:rsid w:val="00D01865"/>
    <w:rsid w:val="00D03584"/>
    <w:rsid w:val="00D202E4"/>
    <w:rsid w:val="00D2237F"/>
    <w:rsid w:val="00D256F7"/>
    <w:rsid w:val="00D27455"/>
    <w:rsid w:val="00D3299A"/>
    <w:rsid w:val="00D341A5"/>
    <w:rsid w:val="00D34CC1"/>
    <w:rsid w:val="00D50FF0"/>
    <w:rsid w:val="00D60601"/>
    <w:rsid w:val="00D65431"/>
    <w:rsid w:val="00D713F8"/>
    <w:rsid w:val="00D727AD"/>
    <w:rsid w:val="00D83900"/>
    <w:rsid w:val="00DA0B0F"/>
    <w:rsid w:val="00DA399E"/>
    <w:rsid w:val="00DA4C8F"/>
    <w:rsid w:val="00DA4EDD"/>
    <w:rsid w:val="00DB3E88"/>
    <w:rsid w:val="00DB5C50"/>
    <w:rsid w:val="00DC08DF"/>
    <w:rsid w:val="00DC1283"/>
    <w:rsid w:val="00DC6BF3"/>
    <w:rsid w:val="00DD4920"/>
    <w:rsid w:val="00DD68EA"/>
    <w:rsid w:val="00DE13E3"/>
    <w:rsid w:val="00DE1E46"/>
    <w:rsid w:val="00DE4F5D"/>
    <w:rsid w:val="00DF279B"/>
    <w:rsid w:val="00E03FE5"/>
    <w:rsid w:val="00E11732"/>
    <w:rsid w:val="00E1197D"/>
    <w:rsid w:val="00E135CF"/>
    <w:rsid w:val="00E14768"/>
    <w:rsid w:val="00E153B0"/>
    <w:rsid w:val="00E258B5"/>
    <w:rsid w:val="00E279D6"/>
    <w:rsid w:val="00E27E08"/>
    <w:rsid w:val="00E34910"/>
    <w:rsid w:val="00E35C48"/>
    <w:rsid w:val="00E40660"/>
    <w:rsid w:val="00E518B7"/>
    <w:rsid w:val="00E62BE6"/>
    <w:rsid w:val="00E855C3"/>
    <w:rsid w:val="00EA6FEB"/>
    <w:rsid w:val="00EC2320"/>
    <w:rsid w:val="00EC4A37"/>
    <w:rsid w:val="00ED6447"/>
    <w:rsid w:val="00ED7500"/>
    <w:rsid w:val="00EE1486"/>
    <w:rsid w:val="00EE1756"/>
    <w:rsid w:val="00EE3591"/>
    <w:rsid w:val="00F06275"/>
    <w:rsid w:val="00F20350"/>
    <w:rsid w:val="00F22725"/>
    <w:rsid w:val="00F2483F"/>
    <w:rsid w:val="00F30FAC"/>
    <w:rsid w:val="00F31ADE"/>
    <w:rsid w:val="00F32AEC"/>
    <w:rsid w:val="00F37783"/>
    <w:rsid w:val="00F84061"/>
    <w:rsid w:val="00F96366"/>
    <w:rsid w:val="00F96FB4"/>
    <w:rsid w:val="00FC68D3"/>
    <w:rsid w:val="00FD1CD5"/>
    <w:rsid w:val="00FD63A8"/>
    <w:rsid w:val="00FE5BA0"/>
    <w:rsid w:val="00FF5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DC"/>
    <w:rPr>
      <w:sz w:val="24"/>
      <w:lang w:val="en-US" w:eastAsia="en-US"/>
    </w:rPr>
  </w:style>
  <w:style w:type="paragraph" w:styleId="Heading1">
    <w:name w:val="heading 1"/>
    <w:basedOn w:val="Normal"/>
    <w:next w:val="Normal"/>
    <w:link w:val="Heading1Char"/>
    <w:qFormat/>
    <w:rsid w:val="007B17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17DC"/>
    <w:pPr>
      <w:jc w:val="center"/>
    </w:pPr>
    <w:rPr>
      <w:b/>
      <w:sz w:val="28"/>
    </w:rPr>
  </w:style>
  <w:style w:type="paragraph" w:customStyle="1" w:styleId="CharCharChar">
    <w:name w:val="Char Char Char"/>
    <w:basedOn w:val="Normal"/>
    <w:rsid w:val="007B17DC"/>
    <w:pPr>
      <w:spacing w:after="160" w:line="240" w:lineRule="exact"/>
    </w:pPr>
    <w:rPr>
      <w:rFonts w:ascii="Tahoma" w:hAnsi="Tahoma"/>
      <w:sz w:val="20"/>
    </w:rPr>
  </w:style>
  <w:style w:type="character" w:customStyle="1" w:styleId="Heading1Char">
    <w:name w:val="Heading 1 Char"/>
    <w:link w:val="Heading1"/>
    <w:rsid w:val="007B17DC"/>
    <w:rPr>
      <w:b/>
      <w:sz w:val="24"/>
      <w:lang w:val="en-US" w:eastAsia="en-US" w:bidi="ar-SA"/>
    </w:rPr>
  </w:style>
  <w:style w:type="paragraph" w:customStyle="1" w:styleId="istatymas">
    <w:name w:val="istatymas"/>
    <w:basedOn w:val="Normal"/>
    <w:rsid w:val="007B17DC"/>
    <w:pPr>
      <w:snapToGrid w:val="0"/>
      <w:jc w:val="center"/>
    </w:pPr>
    <w:rPr>
      <w:rFonts w:ascii="TimesLT" w:hAnsi="TimesLT"/>
      <w:sz w:val="20"/>
      <w:lang w:val="en-GB"/>
    </w:rPr>
  </w:style>
  <w:style w:type="table" w:styleId="TableGrid">
    <w:name w:val="Table Grid"/>
    <w:basedOn w:val="TableNormal"/>
    <w:rsid w:val="007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B17DC"/>
    <w:pPr>
      <w:ind w:firstLine="312"/>
      <w:jc w:val="both"/>
    </w:pPr>
    <w:rPr>
      <w:rFonts w:ascii="TimesLT" w:hAnsi="TimesLT"/>
      <w:snapToGrid w:val="0"/>
      <w:lang w:val="en-US" w:eastAsia="en-US"/>
    </w:rPr>
  </w:style>
  <w:style w:type="paragraph" w:customStyle="1" w:styleId="Hyperlink1">
    <w:name w:val="Hyperlink1"/>
    <w:basedOn w:val="Normal"/>
    <w:rsid w:val="007B17DC"/>
    <w:pPr>
      <w:spacing w:before="100" w:beforeAutospacing="1" w:after="100" w:afterAutospacing="1"/>
    </w:pPr>
    <w:rPr>
      <w:szCs w:val="24"/>
      <w:lang w:val="lt-LT" w:eastAsia="lt-LT"/>
    </w:rPr>
  </w:style>
  <w:style w:type="paragraph" w:customStyle="1" w:styleId="MAZAS">
    <w:name w:val="MAZAS"/>
    <w:rsid w:val="00F22725"/>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22725"/>
    <w:pPr>
      <w:autoSpaceDE w:val="0"/>
      <w:autoSpaceDN w:val="0"/>
      <w:adjustRightInd w:val="0"/>
      <w:jc w:val="center"/>
    </w:pPr>
    <w:rPr>
      <w:rFonts w:ascii="TimesLT" w:hAnsi="TimesLT"/>
      <w:b/>
      <w:bCs/>
      <w:caps/>
      <w:lang w:val="en-US" w:eastAsia="en-US"/>
    </w:rPr>
  </w:style>
  <w:style w:type="paragraph" w:styleId="BalloonText">
    <w:name w:val="Balloon Text"/>
    <w:basedOn w:val="Normal"/>
    <w:semiHidden/>
    <w:rsid w:val="007A7820"/>
    <w:rPr>
      <w:rFonts w:ascii="Tahoma" w:hAnsi="Tahoma" w:cs="Tahoma"/>
      <w:sz w:val="16"/>
      <w:szCs w:val="16"/>
    </w:rPr>
  </w:style>
  <w:style w:type="paragraph" w:styleId="Header">
    <w:name w:val="header"/>
    <w:basedOn w:val="Normal"/>
    <w:rsid w:val="00E518B7"/>
    <w:pPr>
      <w:tabs>
        <w:tab w:val="center" w:pos="4819"/>
        <w:tab w:val="right" w:pos="9638"/>
      </w:tabs>
    </w:pPr>
  </w:style>
  <w:style w:type="paragraph" w:styleId="Footer">
    <w:name w:val="footer"/>
    <w:basedOn w:val="Normal"/>
    <w:link w:val="FooterChar"/>
    <w:rsid w:val="00E518B7"/>
    <w:pPr>
      <w:tabs>
        <w:tab w:val="center" w:pos="4819"/>
        <w:tab w:val="right" w:pos="9638"/>
      </w:tabs>
    </w:pPr>
  </w:style>
  <w:style w:type="paragraph" w:customStyle="1" w:styleId="CharChar">
    <w:name w:val="Char Char"/>
    <w:basedOn w:val="Normal"/>
    <w:rsid w:val="00D50FF0"/>
    <w:pPr>
      <w:spacing w:after="160" w:line="240" w:lineRule="exact"/>
    </w:pPr>
    <w:rPr>
      <w:rFonts w:ascii="Tahoma" w:hAnsi="Tahoma"/>
      <w:sz w:val="20"/>
    </w:rPr>
  </w:style>
  <w:style w:type="character" w:styleId="PageNumber">
    <w:name w:val="page number"/>
    <w:basedOn w:val="DefaultParagraphFont"/>
    <w:rsid w:val="00326250"/>
  </w:style>
  <w:style w:type="character" w:styleId="CommentReference">
    <w:name w:val="annotation reference"/>
    <w:uiPriority w:val="99"/>
    <w:semiHidden/>
    <w:unhideWhenUsed/>
    <w:rsid w:val="00E1197D"/>
    <w:rPr>
      <w:sz w:val="16"/>
      <w:szCs w:val="16"/>
    </w:rPr>
  </w:style>
  <w:style w:type="paragraph" w:styleId="CommentText">
    <w:name w:val="annotation text"/>
    <w:basedOn w:val="Normal"/>
    <w:link w:val="CommentTextChar"/>
    <w:uiPriority w:val="99"/>
    <w:semiHidden/>
    <w:unhideWhenUsed/>
    <w:rsid w:val="00E1197D"/>
    <w:rPr>
      <w:sz w:val="20"/>
    </w:rPr>
  </w:style>
  <w:style w:type="character" w:customStyle="1" w:styleId="CommentTextChar">
    <w:name w:val="Comment Text Char"/>
    <w:link w:val="CommentText"/>
    <w:uiPriority w:val="99"/>
    <w:semiHidden/>
    <w:rsid w:val="00E1197D"/>
    <w:rPr>
      <w:lang w:val="en-US" w:eastAsia="en-US"/>
    </w:rPr>
  </w:style>
  <w:style w:type="paragraph" w:styleId="CommentSubject">
    <w:name w:val="annotation subject"/>
    <w:basedOn w:val="CommentText"/>
    <w:next w:val="CommentText"/>
    <w:link w:val="CommentSubjectChar"/>
    <w:uiPriority w:val="99"/>
    <w:semiHidden/>
    <w:unhideWhenUsed/>
    <w:rsid w:val="00E1197D"/>
    <w:rPr>
      <w:b/>
      <w:bCs/>
    </w:rPr>
  </w:style>
  <w:style w:type="character" w:customStyle="1" w:styleId="CommentSubjectChar">
    <w:name w:val="Comment Subject Char"/>
    <w:link w:val="CommentSubject"/>
    <w:uiPriority w:val="99"/>
    <w:semiHidden/>
    <w:rsid w:val="00E1197D"/>
    <w:rPr>
      <w:b/>
      <w:bCs/>
      <w:lang w:val="en-US" w:eastAsia="en-US"/>
    </w:rPr>
  </w:style>
  <w:style w:type="paragraph" w:customStyle="1" w:styleId="CharCharCharCharCharChar">
    <w:name w:val="Char Char Char Char Char Char"/>
    <w:basedOn w:val="Normal"/>
    <w:rsid w:val="005C72D8"/>
    <w:pPr>
      <w:spacing w:after="160" w:line="240" w:lineRule="exact"/>
    </w:pPr>
    <w:rPr>
      <w:rFonts w:ascii="Tahoma" w:hAnsi="Tahoma"/>
      <w:sz w:val="20"/>
    </w:rPr>
  </w:style>
  <w:style w:type="paragraph" w:customStyle="1" w:styleId="pavadinimas1">
    <w:name w:val="pavadinimas1"/>
    <w:basedOn w:val="Normal"/>
    <w:rsid w:val="005C72D8"/>
    <w:pPr>
      <w:spacing w:before="100" w:beforeAutospacing="1" w:after="100" w:afterAutospacing="1"/>
    </w:pPr>
    <w:rPr>
      <w:szCs w:val="24"/>
      <w:lang w:val="lt-LT" w:eastAsia="lt-LT"/>
    </w:rPr>
  </w:style>
  <w:style w:type="character" w:customStyle="1" w:styleId="FooterChar">
    <w:name w:val="Footer Char"/>
    <w:link w:val="Footer"/>
    <w:rsid w:val="00192F1F"/>
    <w:rPr>
      <w:sz w:val="24"/>
      <w:lang w:val="en-US" w:eastAsia="en-US"/>
    </w:rPr>
  </w:style>
  <w:style w:type="paragraph" w:customStyle="1" w:styleId="a">
    <w:basedOn w:val="Normal"/>
    <w:rsid w:val="005826E3"/>
    <w:pPr>
      <w:spacing w:after="160" w:line="240" w:lineRule="exact"/>
    </w:pPr>
    <w:rPr>
      <w:rFonts w:ascii="Tahoma" w:hAnsi="Tahoma"/>
      <w:sz w:val="20"/>
    </w:rPr>
  </w:style>
  <w:style w:type="paragraph" w:customStyle="1" w:styleId="BodyText10">
    <w:name w:val="Body Text1"/>
    <w:rsid w:val="00244DB3"/>
    <w:pPr>
      <w:ind w:firstLine="312"/>
      <w:jc w:val="both"/>
    </w:pPr>
    <w:rPr>
      <w:rFonts w:ascii="TimesLT" w:hAnsi="TimesLT"/>
      <w:snapToGrid w:val="0"/>
      <w:lang w:val="en-US" w:eastAsia="en-US"/>
    </w:rPr>
  </w:style>
  <w:style w:type="character" w:styleId="Hyperlink">
    <w:name w:val="Hyperlink"/>
    <w:basedOn w:val="DefaultParagraphFont"/>
    <w:uiPriority w:val="99"/>
    <w:unhideWhenUsed/>
    <w:rsid w:val="00CD03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597">
      <w:bodyDiv w:val="1"/>
      <w:marLeft w:val="150"/>
      <w:marRight w:val="150"/>
      <w:marTop w:val="0"/>
      <w:marBottom w:val="0"/>
      <w:divBdr>
        <w:top w:val="none" w:sz="0" w:space="0" w:color="auto"/>
        <w:left w:val="none" w:sz="0" w:space="0" w:color="auto"/>
        <w:bottom w:val="none" w:sz="0" w:space="0" w:color="auto"/>
        <w:right w:val="none" w:sz="0" w:space="0" w:color="auto"/>
      </w:divBdr>
      <w:divsChild>
        <w:div w:id="336857589">
          <w:marLeft w:val="0"/>
          <w:marRight w:val="0"/>
          <w:marTop w:val="0"/>
          <w:marBottom w:val="0"/>
          <w:divBdr>
            <w:top w:val="none" w:sz="0" w:space="0" w:color="auto"/>
            <w:left w:val="none" w:sz="0" w:space="0" w:color="auto"/>
            <w:bottom w:val="none" w:sz="0" w:space="0" w:color="auto"/>
            <w:right w:val="none" w:sz="0" w:space="0" w:color="auto"/>
          </w:divBdr>
        </w:div>
      </w:divsChild>
    </w:div>
    <w:div w:id="410785080">
      <w:bodyDiv w:val="1"/>
      <w:marLeft w:val="150"/>
      <w:marRight w:val="150"/>
      <w:marTop w:val="0"/>
      <w:marBottom w:val="0"/>
      <w:divBdr>
        <w:top w:val="none" w:sz="0" w:space="0" w:color="auto"/>
        <w:left w:val="none" w:sz="0" w:space="0" w:color="auto"/>
        <w:bottom w:val="none" w:sz="0" w:space="0" w:color="auto"/>
        <w:right w:val="none" w:sz="0" w:space="0" w:color="auto"/>
      </w:divBdr>
      <w:divsChild>
        <w:div w:id="487014438">
          <w:marLeft w:val="0"/>
          <w:marRight w:val="0"/>
          <w:marTop w:val="0"/>
          <w:marBottom w:val="0"/>
          <w:divBdr>
            <w:top w:val="none" w:sz="0" w:space="0" w:color="auto"/>
            <w:left w:val="none" w:sz="0" w:space="0" w:color="auto"/>
            <w:bottom w:val="none" w:sz="0" w:space="0" w:color="auto"/>
            <w:right w:val="none" w:sz="0" w:space="0" w:color="auto"/>
          </w:divBdr>
        </w:div>
      </w:divsChild>
    </w:div>
    <w:div w:id="509566881">
      <w:bodyDiv w:val="1"/>
      <w:marLeft w:val="150"/>
      <w:marRight w:val="150"/>
      <w:marTop w:val="0"/>
      <w:marBottom w:val="0"/>
      <w:divBdr>
        <w:top w:val="none" w:sz="0" w:space="0" w:color="auto"/>
        <w:left w:val="none" w:sz="0" w:space="0" w:color="auto"/>
        <w:bottom w:val="none" w:sz="0" w:space="0" w:color="auto"/>
        <w:right w:val="none" w:sz="0" w:space="0" w:color="auto"/>
      </w:divBdr>
      <w:divsChild>
        <w:div w:id="414673935">
          <w:marLeft w:val="0"/>
          <w:marRight w:val="0"/>
          <w:marTop w:val="0"/>
          <w:marBottom w:val="0"/>
          <w:divBdr>
            <w:top w:val="none" w:sz="0" w:space="0" w:color="auto"/>
            <w:left w:val="none" w:sz="0" w:space="0" w:color="auto"/>
            <w:bottom w:val="none" w:sz="0" w:space="0" w:color="auto"/>
            <w:right w:val="none" w:sz="0" w:space="0" w:color="auto"/>
          </w:divBdr>
        </w:div>
      </w:divsChild>
    </w:div>
    <w:div w:id="1422529509">
      <w:bodyDiv w:val="1"/>
      <w:marLeft w:val="150"/>
      <w:marRight w:val="150"/>
      <w:marTop w:val="0"/>
      <w:marBottom w:val="0"/>
      <w:divBdr>
        <w:top w:val="none" w:sz="0" w:space="0" w:color="auto"/>
        <w:left w:val="none" w:sz="0" w:space="0" w:color="auto"/>
        <w:bottom w:val="none" w:sz="0" w:space="0" w:color="auto"/>
        <w:right w:val="none" w:sz="0" w:space="0" w:color="auto"/>
      </w:divBdr>
      <w:divsChild>
        <w:div w:id="900868434">
          <w:marLeft w:val="0"/>
          <w:marRight w:val="0"/>
          <w:marTop w:val="0"/>
          <w:marBottom w:val="0"/>
          <w:divBdr>
            <w:top w:val="none" w:sz="0" w:space="0" w:color="auto"/>
            <w:left w:val="none" w:sz="0" w:space="0" w:color="auto"/>
            <w:bottom w:val="none" w:sz="0" w:space="0" w:color="auto"/>
            <w:right w:val="none" w:sz="0" w:space="0" w:color="auto"/>
          </w:divBdr>
        </w:div>
      </w:divsChild>
    </w:div>
    <w:div w:id="1500542774">
      <w:bodyDiv w:val="1"/>
      <w:marLeft w:val="0"/>
      <w:marRight w:val="0"/>
      <w:marTop w:val="0"/>
      <w:marBottom w:val="0"/>
      <w:divBdr>
        <w:top w:val="none" w:sz="0" w:space="0" w:color="auto"/>
        <w:left w:val="none" w:sz="0" w:space="0" w:color="auto"/>
        <w:bottom w:val="none" w:sz="0" w:space="0" w:color="auto"/>
        <w:right w:val="none" w:sz="0" w:space="0" w:color="auto"/>
      </w:divBdr>
    </w:div>
    <w:div w:id="1721978630">
      <w:bodyDiv w:val="1"/>
      <w:marLeft w:val="150"/>
      <w:marRight w:val="150"/>
      <w:marTop w:val="0"/>
      <w:marBottom w:val="0"/>
      <w:divBdr>
        <w:top w:val="none" w:sz="0" w:space="0" w:color="auto"/>
        <w:left w:val="none" w:sz="0" w:space="0" w:color="auto"/>
        <w:bottom w:val="none" w:sz="0" w:space="0" w:color="auto"/>
        <w:right w:val="none" w:sz="0" w:space="0" w:color="auto"/>
      </w:divBdr>
      <w:divsChild>
        <w:div w:id="54403214">
          <w:marLeft w:val="0"/>
          <w:marRight w:val="0"/>
          <w:marTop w:val="0"/>
          <w:marBottom w:val="0"/>
          <w:divBdr>
            <w:top w:val="none" w:sz="0" w:space="0" w:color="auto"/>
            <w:left w:val="none" w:sz="0" w:space="0" w:color="auto"/>
            <w:bottom w:val="none" w:sz="0" w:space="0" w:color="auto"/>
            <w:right w:val="none" w:sz="0" w:space="0" w:color="auto"/>
          </w:divBdr>
        </w:div>
      </w:divsChild>
    </w:div>
    <w:div w:id="1909537517">
      <w:bodyDiv w:val="1"/>
      <w:marLeft w:val="150"/>
      <w:marRight w:val="150"/>
      <w:marTop w:val="0"/>
      <w:marBottom w:val="0"/>
      <w:divBdr>
        <w:top w:val="none" w:sz="0" w:space="0" w:color="auto"/>
        <w:left w:val="none" w:sz="0" w:space="0" w:color="auto"/>
        <w:bottom w:val="none" w:sz="0" w:space="0" w:color="auto"/>
        <w:right w:val="none" w:sz="0" w:space="0" w:color="auto"/>
      </w:divBdr>
      <w:divsChild>
        <w:div w:id="1529946954">
          <w:marLeft w:val="0"/>
          <w:marRight w:val="0"/>
          <w:marTop w:val="0"/>
          <w:marBottom w:val="0"/>
          <w:divBdr>
            <w:top w:val="none" w:sz="0" w:space="0" w:color="auto"/>
            <w:left w:val="none" w:sz="0" w:space="0" w:color="auto"/>
            <w:bottom w:val="none" w:sz="0" w:space="0" w:color="auto"/>
            <w:right w:val="none" w:sz="0" w:space="0" w:color="auto"/>
          </w:divBdr>
        </w:div>
      </w:divsChild>
    </w:div>
    <w:div w:id="2088771213">
      <w:bodyDiv w:val="1"/>
      <w:marLeft w:val="150"/>
      <w:marRight w:val="150"/>
      <w:marTop w:val="0"/>
      <w:marBottom w:val="0"/>
      <w:divBdr>
        <w:top w:val="none" w:sz="0" w:space="0" w:color="auto"/>
        <w:left w:val="none" w:sz="0" w:space="0" w:color="auto"/>
        <w:bottom w:val="none" w:sz="0" w:space="0" w:color="auto"/>
        <w:right w:val="none" w:sz="0" w:space="0" w:color="auto"/>
      </w:divBdr>
      <w:divsChild>
        <w:div w:id="1154443711">
          <w:marLeft w:val="0"/>
          <w:marRight w:val="0"/>
          <w:marTop w:val="0"/>
          <w:marBottom w:val="0"/>
          <w:divBdr>
            <w:top w:val="none" w:sz="0" w:space="0" w:color="auto"/>
            <w:left w:val="none" w:sz="0" w:space="0" w:color="auto"/>
            <w:bottom w:val="none" w:sz="0" w:space="0" w:color="auto"/>
            <w:right w:val="none" w:sz="0" w:space="0" w:color="auto"/>
          </w:divBdr>
        </w:div>
      </w:divsChild>
    </w:div>
    <w:div w:id="2103063588">
      <w:bodyDiv w:val="1"/>
      <w:marLeft w:val="150"/>
      <w:marRight w:val="150"/>
      <w:marTop w:val="0"/>
      <w:marBottom w:val="0"/>
      <w:divBdr>
        <w:top w:val="none" w:sz="0" w:space="0" w:color="auto"/>
        <w:left w:val="none" w:sz="0" w:space="0" w:color="auto"/>
        <w:bottom w:val="none" w:sz="0" w:space="0" w:color="auto"/>
        <w:right w:val="none" w:sz="0" w:space="0" w:color="auto"/>
      </w:divBdr>
      <w:divsChild>
        <w:div w:id="1026566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7B72FE9B4AF/fEuwkNSMN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CA6C51CAAC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Klausimynas</vt:lpstr>
    </vt:vector>
  </TitlesOfParts>
  <Company>RSC</Company>
  <LinksUpToDate>false</LinksUpToDate>
  <CharactersWithSpaces>11371</CharactersWithSpaces>
  <SharedDoc>false</SharedDoc>
  <HLinks>
    <vt:vector size="12" baseType="variant">
      <vt:variant>
        <vt:i4>655424</vt:i4>
      </vt:variant>
      <vt:variant>
        <vt:i4>273</vt:i4>
      </vt:variant>
      <vt:variant>
        <vt:i4>0</vt:i4>
      </vt:variant>
      <vt:variant>
        <vt:i4>5</vt:i4>
      </vt:variant>
      <vt:variant>
        <vt:lpwstr>https://www.e-tar.lt/portal/lt/legalAct/TAR.CA6C51CAACA9</vt:lpwstr>
      </vt:variant>
      <vt:variant>
        <vt:lpwstr/>
      </vt:variant>
      <vt:variant>
        <vt:i4>6946939</vt:i4>
      </vt:variant>
      <vt:variant>
        <vt:i4>270</vt:i4>
      </vt:variant>
      <vt:variant>
        <vt:i4>0</vt:i4>
      </vt:variant>
      <vt:variant>
        <vt:i4>5</vt:i4>
      </vt:variant>
      <vt:variant>
        <vt:lpwstr>https://www.e-tar.lt/portal/lt/legalAct/TAR.07B72FE9B4AF/fEuwkNSMNr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Klausimynas</dc:title>
  <dc:creator>RSC</dc:creator>
  <cp:lastModifiedBy>Dovilė Pečiulė</cp:lastModifiedBy>
  <cp:revision>3</cp:revision>
  <cp:lastPrinted>2015-05-11T11:20:00Z</cp:lastPrinted>
  <dcterms:created xsi:type="dcterms:W3CDTF">2016-12-13T14:38:00Z</dcterms:created>
  <dcterms:modified xsi:type="dcterms:W3CDTF">2022-11-15T11:21:00Z</dcterms:modified>
</cp:coreProperties>
</file>