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7D5B61" w:rsidRDefault="007D5B61" w:rsidP="007D5B61">
            <w:pPr>
              <w:rPr>
                <w:rFonts w:ascii="Times New Roman" w:hAnsi="Times New Roman"/>
                <w:sz w:val="28"/>
                <w:szCs w:val="28"/>
                <w:lang w:val="lt-LT"/>
              </w:rPr>
            </w:pPr>
            <w:r>
              <w:rPr>
                <w:noProof/>
                <w:lang w:val="lt-LT" w:eastAsia="lt-LT"/>
              </w:rPr>
              <w:drawing>
                <wp:anchor distT="0" distB="0" distL="114300" distR="114300" simplePos="0" relativeHeight="251658240" behindDoc="0" locked="0" layoutInCell="1" allowOverlap="1">
                  <wp:simplePos x="0" y="0"/>
                  <wp:positionH relativeFrom="column">
                    <wp:posOffset>4648200</wp:posOffset>
                  </wp:positionH>
                  <wp:positionV relativeFrom="paragraph">
                    <wp:posOffset>-14605</wp:posOffset>
                  </wp:positionV>
                  <wp:extent cx="600075" cy="533400"/>
                  <wp:effectExtent l="0" t="0" r="9525"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lt-LT"/>
              </w:rPr>
              <w:t>Apie šį klausimyną, jo naudą jums ir jūsų teises</w:t>
            </w:r>
          </w:p>
          <w:p w:rsidR="007D5B61" w:rsidRDefault="007D5B61" w:rsidP="007D5B61">
            <w:pPr>
              <w:rPr>
                <w:rFonts w:ascii="Times New Roman" w:hAnsi="Times New Roman"/>
                <w:sz w:val="20"/>
                <w:szCs w:val="20"/>
                <w:lang w:val="lt-LT"/>
              </w:rPr>
            </w:pPr>
          </w:p>
          <w:p w:rsidR="007D5B61" w:rsidRDefault="007D5B61" w:rsidP="007D5B61">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755FBB" w:rsidRPr="003F137F">
                <w:rPr>
                  <w:rStyle w:val="Hipersaitas"/>
                  <w:rFonts w:ascii="Times New Roman" w:hAnsi="Times New Roman"/>
                  <w:b/>
                  <w:sz w:val="20"/>
                  <w:szCs w:val="20"/>
                  <w:lang w:val="lt-LT"/>
                </w:rPr>
                <w:t>www.eimin.lt/web/lt/verslo_aplinka/verslo-prieziuros-reforma</w:t>
              </w:r>
            </w:hyperlink>
            <w:r>
              <w:rPr>
                <w:rFonts w:ascii="Times New Roman" w:hAnsi="Times New Roman"/>
                <w:b/>
                <w:sz w:val="20"/>
                <w:szCs w:val="20"/>
                <w:lang w:val="lt-LT"/>
              </w:rPr>
              <w:t>) dalis.</w:t>
            </w:r>
          </w:p>
          <w:p w:rsidR="007D5B61" w:rsidRDefault="007D5B61" w:rsidP="007D5B61">
            <w:pPr>
              <w:rPr>
                <w:rFonts w:ascii="Times New Roman" w:hAnsi="Times New Roman"/>
                <w:b/>
                <w:sz w:val="20"/>
                <w:szCs w:val="20"/>
                <w:lang w:val="lt-LT"/>
              </w:rPr>
            </w:pPr>
            <w:r>
              <w:rPr>
                <w:rFonts w:ascii="Times New Roman" w:hAnsi="Times New Roman"/>
                <w:b/>
                <w:sz w:val="20"/>
                <w:szCs w:val="20"/>
                <w:lang w:val="lt-LT"/>
              </w:rPr>
              <w:t xml:space="preserve"> Jų nauda:</w:t>
            </w:r>
          </w:p>
          <w:p w:rsidR="007D5B61" w:rsidRDefault="007D5B61" w:rsidP="007D5B61">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rsidR="007D5B61" w:rsidRDefault="007D5B61" w:rsidP="007D5B61">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rsidR="001B0FA6" w:rsidRPr="00512C2E" w:rsidRDefault="007D5B61" w:rsidP="007D5B61">
            <w:pPr>
              <w:pStyle w:val="LightGrid-Accent31"/>
              <w:numPr>
                <w:ilvl w:val="0"/>
                <w:numId w:val="1"/>
              </w:numPr>
              <w:rPr>
                <w:rFonts w:ascii="Times New Roman" w:hAnsi="Times New Roman"/>
                <w:sz w:val="18"/>
                <w:szCs w:val="18"/>
                <w:lang w:val="lt-LT"/>
              </w:rPr>
            </w:pPr>
            <w:r>
              <w:rPr>
                <w:rFonts w:ascii="Times New Roman" w:hAnsi="Times New Roman"/>
                <w:b/>
                <w:sz w:val="20"/>
                <w:szCs w:val="20"/>
                <w:lang w:val="lt-LT"/>
              </w:rPr>
              <w:t xml:space="preserve">verslininkas gali nesibaiminti baudų ir kitų griežtų poveikio priemonių, jei </w:t>
            </w:r>
            <w:r w:rsidR="001B15B5">
              <w:rPr>
                <w:rFonts w:ascii="Times New Roman" w:hAnsi="Times New Roman"/>
                <w:b/>
                <w:sz w:val="20"/>
                <w:szCs w:val="20"/>
                <w:lang w:val="lt-LT"/>
              </w:rPr>
              <w:t xml:space="preserve">jo vykdoma veikla </w:t>
            </w:r>
            <w:r>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512C2E" w:rsidRDefault="001B0FA6" w:rsidP="004E38C4">
            <w:pPr>
              <w:spacing w:line="276" w:lineRule="auto"/>
              <w:ind w:left="-215"/>
              <w:rPr>
                <w:rFonts w:ascii="Times New Roman" w:hAnsi="Times New Roman"/>
                <w:sz w:val="18"/>
                <w:szCs w:val="18"/>
                <w:lang w:val="lt-LT"/>
              </w:rPr>
            </w:pPr>
            <w:r w:rsidRPr="00512C2E">
              <w:rPr>
                <w:rFonts w:ascii="Times New Roman" w:hAnsi="Times New Roman"/>
                <w:sz w:val="20"/>
                <w:szCs w:val="20"/>
                <w:lang w:val="lt-LT"/>
              </w:rPr>
              <w:t>LIETUVOS METROLOGIJOS INSPEKCIJA</w:t>
            </w:r>
          </w:p>
        </w:tc>
      </w:tr>
      <w:tr w:rsidR="001B0FA6" w:rsidRPr="00872582">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PATVIRTINTA</w:t>
            </w:r>
          </w:p>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Lietuvos metrologijos inspekcijos viršininko</w:t>
            </w:r>
          </w:p>
          <w:p w:rsidR="00AC0473" w:rsidRPr="00F77717" w:rsidRDefault="00AC0473" w:rsidP="00AC0473">
            <w:pPr>
              <w:spacing w:line="276" w:lineRule="auto"/>
              <w:rPr>
                <w:rFonts w:ascii="Times New Roman" w:hAnsi="Times New Roman"/>
                <w:sz w:val="18"/>
                <w:szCs w:val="18"/>
                <w:lang w:val="lt-LT"/>
              </w:rPr>
            </w:pPr>
            <w:r w:rsidRPr="00F77717">
              <w:rPr>
                <w:rFonts w:ascii="Times New Roman" w:hAnsi="Times New Roman"/>
                <w:sz w:val="18"/>
                <w:szCs w:val="18"/>
                <w:lang w:val="lt-LT"/>
              </w:rPr>
              <w:t xml:space="preserve">2020 m.  vasario  </w:t>
            </w:r>
            <w:r>
              <w:rPr>
                <w:rFonts w:ascii="Times New Roman" w:hAnsi="Times New Roman"/>
                <w:sz w:val="18"/>
                <w:szCs w:val="18"/>
                <w:lang w:val="lt-LT"/>
              </w:rPr>
              <w:t xml:space="preserve">28 </w:t>
            </w:r>
            <w:r w:rsidRPr="00F77717">
              <w:rPr>
                <w:rFonts w:ascii="Times New Roman" w:hAnsi="Times New Roman"/>
                <w:sz w:val="18"/>
                <w:szCs w:val="18"/>
                <w:lang w:val="lt-LT"/>
              </w:rPr>
              <w:t>d.</w:t>
            </w:r>
          </w:p>
          <w:p w:rsidR="001B0FA6" w:rsidRPr="00512C2E" w:rsidRDefault="00AC0473" w:rsidP="00AC0473">
            <w:pPr>
              <w:spacing w:line="276" w:lineRule="auto"/>
              <w:rPr>
                <w:rFonts w:ascii="Times New Roman" w:hAnsi="Times New Roman"/>
                <w:sz w:val="20"/>
                <w:szCs w:val="20"/>
                <w:lang w:val="lt-LT"/>
              </w:rPr>
            </w:pPr>
            <w:r w:rsidRPr="00F77717">
              <w:rPr>
                <w:rFonts w:ascii="Times New Roman" w:hAnsi="Times New Roman"/>
                <w:sz w:val="18"/>
                <w:szCs w:val="18"/>
                <w:lang w:val="lt-LT"/>
              </w:rPr>
              <w:t>įsakymu Nr. 11V-</w:t>
            </w:r>
            <w:r>
              <w:rPr>
                <w:rFonts w:ascii="Times New Roman" w:hAnsi="Times New Roman"/>
                <w:sz w:val="18"/>
                <w:szCs w:val="18"/>
                <w:lang w:val="lt-LT"/>
              </w:rPr>
              <w:t xml:space="preserve">38  </w:t>
            </w:r>
            <w:r w:rsidRPr="003615C8">
              <w:rPr>
                <w:rFonts w:ascii="Times New Roman" w:hAnsi="Times New Roman"/>
                <w:sz w:val="18"/>
                <w:szCs w:val="18"/>
                <w:lang w:val="lt-LT"/>
              </w:rPr>
              <w:t xml:space="preserve"> </w:t>
            </w:r>
            <w:bookmarkStart w:id="0" w:name="_GoBack"/>
            <w:bookmarkEnd w:id="0"/>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512C2E" w:rsidRDefault="001B0FA6" w:rsidP="00F24C2F">
            <w:pPr>
              <w:rPr>
                <w:rFonts w:ascii="Times New Roman" w:hAnsi="Times New Roman"/>
                <w:sz w:val="18"/>
                <w:szCs w:val="18"/>
                <w:lang w:val="lt-LT"/>
              </w:rPr>
            </w:pPr>
          </w:p>
          <w:p w:rsidR="001B15B5" w:rsidRPr="00604D13" w:rsidRDefault="001B15B5" w:rsidP="001B15B5">
            <w:pPr>
              <w:jc w:val="both"/>
              <w:rPr>
                <w:rFonts w:ascii="Times New Roman" w:hAnsi="Times New Roman"/>
                <w:sz w:val="20"/>
                <w:szCs w:val="20"/>
                <w:lang w:val="lt-LT"/>
              </w:rPr>
            </w:pPr>
            <w:r w:rsidRPr="00604D13">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604D13" w:rsidRDefault="001B0FA6" w:rsidP="001B15B5">
            <w:pPr>
              <w:jc w:val="both"/>
              <w:rPr>
                <w:rFonts w:ascii="Times New Roman" w:hAnsi="Times New Roman"/>
                <w:sz w:val="20"/>
                <w:szCs w:val="20"/>
                <w:lang w:val="lt-LT"/>
              </w:rPr>
            </w:pPr>
          </w:p>
          <w:p w:rsidR="001B0FA6" w:rsidRPr="00604D13" w:rsidRDefault="001B0FA6" w:rsidP="001B15B5">
            <w:pPr>
              <w:jc w:val="both"/>
              <w:rPr>
                <w:rFonts w:ascii="Times New Roman" w:hAnsi="Times New Roman"/>
                <w:sz w:val="20"/>
                <w:szCs w:val="20"/>
                <w:lang w:val="lt-LT"/>
              </w:rPr>
            </w:pPr>
            <w:r w:rsidRPr="00604D13">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28D" w:rsidRPr="00604D13">
              <w:rPr>
                <w:rFonts w:ascii="Times New Roman" w:hAnsi="Times New Roman"/>
                <w:sz w:val="20"/>
                <w:szCs w:val="20"/>
                <w:lang w:val="lt-LT"/>
              </w:rPr>
              <w:t>870 668 011</w:t>
            </w:r>
            <w:r w:rsidRPr="00604D13">
              <w:rPr>
                <w:rFonts w:ascii="Times New Roman" w:hAnsi="Times New Roman"/>
                <w:sz w:val="20"/>
                <w:szCs w:val="20"/>
                <w:lang w:val="lt-LT"/>
              </w:rPr>
              <w:t xml:space="preserve"> arba el. paštu </w:t>
            </w:r>
            <w:proofErr w:type="spellStart"/>
            <w:r w:rsidRPr="00604D13">
              <w:rPr>
                <w:rFonts w:ascii="Times New Roman" w:hAnsi="Times New Roman"/>
                <w:sz w:val="20"/>
                <w:szCs w:val="20"/>
                <w:u w:val="single"/>
                <w:lang w:val="lt-LT"/>
              </w:rPr>
              <w:t>metrinsp@metrinsp.lt</w:t>
            </w:r>
            <w:proofErr w:type="spellEnd"/>
            <w:r w:rsidRPr="00604D13">
              <w:rPr>
                <w:rFonts w:ascii="Times New Roman" w:hAnsi="Times New Roman"/>
                <w:sz w:val="20"/>
                <w:szCs w:val="20"/>
                <w:lang w:val="lt-LT"/>
              </w:rPr>
              <w:t>.</w:t>
            </w:r>
          </w:p>
          <w:p w:rsidR="001B0FA6" w:rsidRPr="00604D13" w:rsidRDefault="001B0FA6" w:rsidP="001B15B5">
            <w:pPr>
              <w:jc w:val="both"/>
              <w:rPr>
                <w:rFonts w:ascii="Times New Roman" w:hAnsi="Times New Roman"/>
                <w:sz w:val="20"/>
                <w:szCs w:val="20"/>
                <w:lang w:val="lt-LT"/>
              </w:rPr>
            </w:pPr>
          </w:p>
          <w:p w:rsidR="001B0FA6" w:rsidRPr="00604D13" w:rsidRDefault="001B0FA6" w:rsidP="001B15B5">
            <w:pPr>
              <w:jc w:val="both"/>
              <w:rPr>
                <w:rFonts w:ascii="Times New Roman" w:hAnsi="Times New Roman"/>
                <w:sz w:val="20"/>
                <w:szCs w:val="20"/>
                <w:lang w:val="lt-LT"/>
              </w:rPr>
            </w:pPr>
            <w:r w:rsidRPr="00604D13">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755FBB" w:rsidRPr="00604D13">
              <w:rPr>
                <w:rFonts w:ascii="Times New Roman" w:hAnsi="Times New Roman"/>
                <w:sz w:val="20"/>
                <w:szCs w:val="20"/>
                <w:lang w:val="lt-LT"/>
              </w:rPr>
              <w:t xml:space="preserve">Ekonomikos ir inovacijų ministerijai el. paštu </w:t>
            </w:r>
            <w:proofErr w:type="spellStart"/>
            <w:r w:rsidR="00755FBB" w:rsidRPr="00604D13">
              <w:rPr>
                <w:rFonts w:ascii="Times New Roman" w:hAnsi="Times New Roman"/>
                <w:sz w:val="20"/>
                <w:szCs w:val="20"/>
                <w:lang w:val="lt-LT"/>
              </w:rPr>
              <w:t>versloprieziura@eimin.lt</w:t>
            </w:r>
            <w:proofErr w:type="spellEnd"/>
            <w:r w:rsidR="00755FBB" w:rsidRPr="00604D13">
              <w:rPr>
                <w:rFonts w:ascii="Times New Roman" w:hAnsi="Times New Roman"/>
                <w:sz w:val="20"/>
                <w:szCs w:val="20"/>
                <w:lang w:val="lt-LT"/>
              </w:rPr>
              <w:t xml:space="preserve">. Ekonomikos ir inovacijų ministerija </w:t>
            </w:r>
            <w:r w:rsidRPr="00604D13">
              <w:rPr>
                <w:rFonts w:ascii="Times New Roman" w:hAnsi="Times New Roman"/>
                <w:sz w:val="20"/>
                <w:szCs w:val="20"/>
                <w:lang w:val="lt-LT"/>
              </w:rPr>
              <w:t>užtikrins, kad būtų atlikti reikalingi pakeitimai.</w:t>
            </w:r>
          </w:p>
          <w:p w:rsidR="001B0FA6" w:rsidRPr="00604D13" w:rsidRDefault="001B0FA6" w:rsidP="001B15B5">
            <w:pPr>
              <w:jc w:val="both"/>
              <w:rPr>
                <w:rFonts w:ascii="Times New Roman" w:hAnsi="Times New Roman"/>
                <w:sz w:val="20"/>
                <w:szCs w:val="20"/>
                <w:lang w:val="lt-LT"/>
              </w:rPr>
            </w:pPr>
          </w:p>
          <w:p w:rsidR="001B0FA6" w:rsidRPr="00512C2E" w:rsidRDefault="001B0FA6" w:rsidP="001B15B5">
            <w:pPr>
              <w:jc w:val="both"/>
              <w:rPr>
                <w:rFonts w:ascii="Times New Roman" w:hAnsi="Times New Roman"/>
                <w:sz w:val="18"/>
                <w:szCs w:val="18"/>
                <w:lang w:val="lt-LT"/>
              </w:rPr>
            </w:pPr>
            <w:r w:rsidRPr="00604D13">
              <w:rPr>
                <w:rFonts w:ascii="Times New Roman" w:hAnsi="Times New Roman"/>
                <w:sz w:val="20"/>
                <w:szCs w:val="20"/>
                <w:lang w:val="lt-LT"/>
              </w:rPr>
              <w:t xml:space="preserve">Visus klausimynus galite rasti adresu </w:t>
            </w:r>
            <w:hyperlink r:id="rId9" w:history="1">
              <w:r w:rsidRPr="00604D13">
                <w:rPr>
                  <w:rStyle w:val="Hipersaitas"/>
                  <w:rFonts w:ascii="Times New Roman" w:hAnsi="Times New Roman"/>
                  <w:color w:val="auto"/>
                  <w:sz w:val="20"/>
                  <w:szCs w:val="20"/>
                  <w:u w:val="none"/>
                  <w:lang w:val="lt-LT"/>
                </w:rPr>
                <w:t>www.verslovartai.lt/kontroliniai-klausimynai</w:t>
              </w:r>
            </w:hyperlink>
            <w:r w:rsidRPr="00512C2E">
              <w:rPr>
                <w:rFonts w:ascii="Times New Roman" w:hAnsi="Times New Roman"/>
                <w:sz w:val="18"/>
                <w:szCs w:val="18"/>
                <w:lang w:val="lt-LT"/>
              </w:rPr>
              <w:t xml:space="preserve"> </w:t>
            </w:r>
          </w:p>
        </w:tc>
      </w:tr>
    </w:tbl>
    <w:p w:rsidR="001B0FA6" w:rsidRPr="00512C2E" w:rsidRDefault="001B0FA6" w:rsidP="00511831">
      <w:pPr>
        <w:rPr>
          <w:rFonts w:ascii="Times New Roman" w:hAnsi="Times New Roman"/>
          <w:lang w:val="lt-LT"/>
        </w:rPr>
      </w:pPr>
    </w:p>
    <w:p w:rsidR="001B0FA6" w:rsidRPr="00F320E2" w:rsidRDefault="0045212A" w:rsidP="002D29A0">
      <w:pPr>
        <w:jc w:val="center"/>
        <w:rPr>
          <w:rFonts w:ascii="Times New Roman" w:hAnsi="Times New Roman"/>
          <w:b/>
          <w:sz w:val="28"/>
          <w:szCs w:val="28"/>
          <w:lang w:val="lt-LT"/>
        </w:rPr>
      </w:pPr>
      <w:r>
        <w:rPr>
          <w:rFonts w:ascii="Times New Roman" w:eastAsia="Times New Roman" w:hAnsi="Times New Roman"/>
          <w:b/>
          <w:color w:val="000000"/>
          <w:sz w:val="28"/>
          <w:szCs w:val="28"/>
          <w:lang w:val="lt-LT" w:eastAsia="lt-LT"/>
        </w:rPr>
        <w:t>T</w:t>
      </w:r>
      <w:r w:rsidR="00F320E2" w:rsidRPr="00F320E2">
        <w:rPr>
          <w:rFonts w:ascii="Times New Roman" w:eastAsia="Times New Roman" w:hAnsi="Times New Roman"/>
          <w:b/>
          <w:color w:val="000000"/>
          <w:sz w:val="28"/>
          <w:szCs w:val="28"/>
          <w:lang w:val="lt-LT" w:eastAsia="lt-LT"/>
        </w:rPr>
        <w:t xml:space="preserve">auriųjų metalų </w:t>
      </w:r>
      <w:r w:rsidR="00CA3485">
        <w:rPr>
          <w:rFonts w:ascii="Times New Roman" w:eastAsia="Times New Roman" w:hAnsi="Times New Roman"/>
          <w:b/>
          <w:color w:val="000000"/>
          <w:sz w:val="28"/>
          <w:szCs w:val="28"/>
          <w:lang w:val="lt-LT" w:eastAsia="lt-LT"/>
        </w:rPr>
        <w:t>ir brangakmenių</w:t>
      </w:r>
      <w:r w:rsidR="00F320E2" w:rsidRPr="00F320E2">
        <w:rPr>
          <w:rFonts w:ascii="Times New Roman" w:eastAsia="Times New Roman" w:hAnsi="Times New Roman"/>
          <w:b/>
          <w:color w:val="000000"/>
          <w:sz w:val="28"/>
          <w:szCs w:val="28"/>
          <w:lang w:val="lt-LT" w:eastAsia="lt-LT"/>
        </w:rPr>
        <w:t xml:space="preserve"> </w:t>
      </w:r>
      <w:r w:rsidR="00F320E2" w:rsidRPr="00F320E2">
        <w:rPr>
          <w:rFonts w:ascii="Times New Roman" w:hAnsi="Times New Roman"/>
          <w:b/>
          <w:sz w:val="28"/>
          <w:szCs w:val="28"/>
          <w:lang w:val="lt-LT"/>
        </w:rPr>
        <w:t xml:space="preserve">supirkėjų </w:t>
      </w:r>
      <w:r w:rsidR="001B0FA6" w:rsidRPr="00F320E2">
        <w:rPr>
          <w:rFonts w:ascii="Times New Roman" w:hAnsi="Times New Roman"/>
          <w:b/>
          <w:sz w:val="28"/>
          <w:szCs w:val="28"/>
          <w:lang w:val="lt-LT"/>
        </w:rPr>
        <w:t xml:space="preserve">kontrolinis klausimynas </w:t>
      </w:r>
    </w:p>
    <w:p w:rsidR="001B0FA6" w:rsidRPr="00F320E2" w:rsidRDefault="001B0FA6" w:rsidP="006D6D36">
      <w:pPr>
        <w:jc w:val="center"/>
        <w:rPr>
          <w:rFonts w:ascii="Times New Roman" w:hAnsi="Times New Roman"/>
          <w:b/>
          <w:sz w:val="28"/>
          <w:szCs w:val="28"/>
          <w:lang w:val="lt-LT"/>
        </w:rPr>
      </w:pPr>
      <w:r w:rsidRPr="00F320E2">
        <w:rPr>
          <w:rFonts w:ascii="Times New Roman" w:hAnsi="Times New Roman"/>
          <w:b/>
          <w:sz w:val="28"/>
          <w:szCs w:val="28"/>
          <w:lang w:val="lt-LT"/>
        </w:rPr>
        <w:t>dėl matavimo priemonių naudojimo</w:t>
      </w:r>
    </w:p>
    <w:p w:rsidR="001B0FA6" w:rsidRPr="00512C2E" w:rsidRDefault="001B0FA6" w:rsidP="006D6D36">
      <w:pPr>
        <w:spacing w:line="360" w:lineRule="auto"/>
        <w:jc w:val="center"/>
        <w:rPr>
          <w:rFonts w:ascii="Times New Roman" w:hAnsi="Times New Roman"/>
          <w:sz w:val="18"/>
          <w:szCs w:val="1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630B2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F90EB3">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F90EB3">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0D1016">
            <w:pPr>
              <w:tabs>
                <w:tab w:val="left" w:pos="3832"/>
              </w:tabs>
              <w:rPr>
                <w:rFonts w:ascii="Times New Roman" w:hAnsi="Times New Roman"/>
                <w:sz w:val="20"/>
                <w:szCs w:val="20"/>
                <w:lang w:val="lt-LT"/>
              </w:rPr>
            </w:pPr>
            <w:r w:rsidRPr="00512C2E">
              <w:rPr>
                <w:rFonts w:ascii="Times New Roman" w:hAnsi="Times New Roman"/>
                <w:i/>
                <w:sz w:val="20"/>
                <w:szCs w:val="20"/>
                <w:lang w:val="lt-LT"/>
              </w:rPr>
              <w:t>Pareigos, telefono numeri</w:t>
            </w:r>
            <w:r w:rsidR="000D1016">
              <w:rPr>
                <w:rFonts w:ascii="Times New Roman" w:hAnsi="Times New Roman"/>
                <w:i/>
                <w:sz w:val="20"/>
                <w:szCs w:val="20"/>
                <w:lang w:val="lt-LT"/>
              </w:rPr>
              <w:t>s</w:t>
            </w:r>
          </w:p>
        </w:tc>
      </w:tr>
      <w:tr w:rsidR="001B0FA6" w:rsidRPr="00F90EB3">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F90EB3">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F90EB3">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F90EB3">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F90EB3">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F90EB3">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2F2BD1">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 numeris, el. paštas</w:t>
            </w:r>
          </w:p>
        </w:tc>
      </w:tr>
      <w:tr w:rsidR="001B0FA6" w:rsidRPr="00F90EB3">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F90EB3">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F90EB3">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rsidTr="000E1A59">
        <w:trPr>
          <w:trHeight w:val="692"/>
        </w:trPr>
        <w:tc>
          <w:tcPr>
            <w:tcW w:w="2943" w:type="dxa"/>
            <w:vMerge w:val="restart"/>
            <w:tcBorders>
              <w:top w:val="single" w:sz="4" w:space="0" w:color="auto"/>
              <w:right w:val="single" w:sz="4" w:space="0" w:color="A6A6A6"/>
            </w:tcBorders>
            <w:tcMar>
              <w:right w:w="113" w:type="dxa"/>
            </w:tcMar>
          </w:tcPr>
          <w:p w:rsidR="001B0FA6" w:rsidRPr="00512C2E" w:rsidRDefault="00916E81" w:rsidP="007B76AD">
            <w:pPr>
              <w:tabs>
                <w:tab w:val="left" w:pos="1953"/>
              </w:tabs>
              <w:jc w:val="both"/>
              <w:rPr>
                <w:rFonts w:ascii="Times New Roman" w:hAnsi="Times New Roman"/>
                <w:strike/>
                <w:sz w:val="20"/>
                <w:szCs w:val="20"/>
                <w:lang w:val="lt-LT"/>
              </w:rPr>
            </w:pPr>
            <w:r w:rsidRPr="00FD2CC4">
              <w:rPr>
                <w:rFonts w:ascii="Times New Roman" w:hAnsi="Times New Roman"/>
                <w:sz w:val="20"/>
                <w:szCs w:val="20"/>
                <w:lang w:val="lt-LT"/>
              </w:rPr>
              <w:lastRenderedPageBreak/>
              <w:t xml:space="preserve">Asmuo, </w:t>
            </w:r>
            <w:r w:rsidRPr="00B203C1">
              <w:rPr>
                <w:rFonts w:ascii="Times New Roman" w:hAnsi="Times New Roman"/>
                <w:sz w:val="20"/>
                <w:szCs w:val="20"/>
                <w:lang w:val="lt-LT"/>
              </w:rPr>
              <w:t>atsakingas  už matavimo priemonių tinkamą įrengimą, naudojimą, jų norminių veikimo sąlygų užtikrinimą,  naudojamų matavimo priemonių patikros organizavimą  (įmonės vadovas arba savininkas, arba jų įgaliotas asmuo)  (</w:t>
            </w:r>
            <w:r w:rsidRPr="00B203C1">
              <w:rPr>
                <w:rFonts w:ascii="Times New Roman" w:hAnsi="Times New Roman"/>
                <w:i/>
                <w:noProof/>
                <w:sz w:val="20"/>
                <w:szCs w:val="20"/>
                <w:lang w:val="lt-LT" w:eastAsia="lt-LT"/>
              </w:rPr>
              <w:t>[1] 22 str. 2 d.)</w:t>
            </w:r>
            <w:r w:rsidRPr="00B203C1">
              <w:rPr>
                <w:rFonts w:ascii="Times New Roman" w:hAnsi="Times New Roman"/>
                <w:i/>
                <w:sz w:val="20"/>
                <w:szCs w:val="20"/>
                <w:lang w:val="lt-LT"/>
              </w:rPr>
              <w:t>:</w:t>
            </w:r>
          </w:p>
        </w:tc>
        <w:tc>
          <w:tcPr>
            <w:tcW w:w="7479" w:type="dxa"/>
            <w:gridSpan w:val="9"/>
            <w:tcBorders>
              <w:top w:val="single" w:sz="4" w:space="0" w:color="auto"/>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F90EB3" w:rsidTr="00755FBB">
        <w:trPr>
          <w:trHeight w:val="287"/>
        </w:trPr>
        <w:tc>
          <w:tcPr>
            <w:tcW w:w="2943" w:type="dxa"/>
            <w:vMerge/>
            <w:tcBorders>
              <w:right w:val="single" w:sz="4" w:space="0" w:color="A6A6A6"/>
            </w:tcBorders>
            <w:tcMar>
              <w:right w:w="113" w:type="dxa"/>
            </w:tcMar>
          </w:tcPr>
          <w:p w:rsidR="001B0FA6" w:rsidRPr="00512C2E" w:rsidRDefault="001B0FA6" w:rsidP="00EF0729">
            <w:pPr>
              <w:tabs>
                <w:tab w:val="left" w:pos="1953"/>
              </w:tabs>
              <w:jc w:val="right"/>
              <w:rPr>
                <w:rFonts w:ascii="Times New Roman" w:hAnsi="Times New Roman"/>
                <w:strike/>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C36DA4" w:rsidRDefault="00161BDD" w:rsidP="009D4D12">
            <w:pPr>
              <w:rPr>
                <w:rFonts w:ascii="Times New Roman" w:hAnsi="Times New Roman"/>
                <w:strike/>
                <w:sz w:val="20"/>
                <w:szCs w:val="20"/>
                <w:lang w:val="lt-LT"/>
              </w:rPr>
            </w:pPr>
            <w:r w:rsidRPr="0005655B">
              <w:rPr>
                <w:rFonts w:ascii="Times New Roman" w:hAnsi="Times New Roman"/>
                <w:i/>
                <w:sz w:val="20"/>
                <w:szCs w:val="20"/>
                <w:lang w:val="lt-LT"/>
              </w:rPr>
              <w:t>Vardas ir pavardė, pareigų pavadinimas, tel. numeris</w:t>
            </w:r>
          </w:p>
        </w:tc>
      </w:tr>
      <w:tr w:rsidR="00755FBB" w:rsidRPr="00F90EB3" w:rsidTr="000E1A59">
        <w:trPr>
          <w:trHeight w:val="287"/>
        </w:trPr>
        <w:tc>
          <w:tcPr>
            <w:tcW w:w="2943" w:type="dxa"/>
            <w:tcBorders>
              <w:top w:val="single" w:sz="4" w:space="0" w:color="auto"/>
              <w:bottom w:val="single" w:sz="4" w:space="0" w:color="auto"/>
              <w:right w:val="single" w:sz="4" w:space="0" w:color="A6A6A6"/>
            </w:tcBorders>
            <w:tcMar>
              <w:right w:w="113" w:type="dxa"/>
            </w:tcMar>
          </w:tcPr>
          <w:p w:rsidR="00755FBB" w:rsidRPr="00424D7C" w:rsidRDefault="00755FBB" w:rsidP="000E1A59">
            <w:pPr>
              <w:tabs>
                <w:tab w:val="left" w:pos="1953"/>
              </w:tabs>
              <w:rPr>
                <w:rFonts w:ascii="Times New Roman" w:hAnsi="Times New Roman"/>
                <w:strike/>
                <w:sz w:val="20"/>
                <w:szCs w:val="20"/>
                <w:lang w:val="lt-LT"/>
              </w:rPr>
            </w:pPr>
            <w:proofErr w:type="spellStart"/>
            <w:r w:rsidRPr="00424D7C">
              <w:rPr>
                <w:rFonts w:ascii="Times New Roman" w:hAnsi="Times New Roman"/>
                <w:sz w:val="20"/>
                <w:szCs w:val="20"/>
              </w:rPr>
              <w:t>Esate</w:t>
            </w:r>
            <w:proofErr w:type="spellEnd"/>
            <w:r w:rsidRPr="00424D7C">
              <w:rPr>
                <w:rFonts w:ascii="Times New Roman" w:hAnsi="Times New Roman"/>
                <w:sz w:val="20"/>
                <w:szCs w:val="20"/>
              </w:rPr>
              <w:t xml:space="preserve"> </w:t>
            </w:r>
            <w:proofErr w:type="spellStart"/>
            <w:r w:rsidRPr="00424D7C">
              <w:rPr>
                <w:rFonts w:ascii="Times New Roman" w:hAnsi="Times New Roman"/>
                <w:sz w:val="20"/>
                <w:szCs w:val="20"/>
              </w:rPr>
              <w:t>pirmuosius</w:t>
            </w:r>
            <w:proofErr w:type="spellEnd"/>
            <w:r w:rsidRPr="00424D7C">
              <w:rPr>
                <w:rFonts w:ascii="Times New Roman" w:hAnsi="Times New Roman"/>
                <w:sz w:val="20"/>
                <w:szCs w:val="20"/>
              </w:rPr>
              <w:t xml:space="preserve"> </w:t>
            </w:r>
            <w:proofErr w:type="spellStart"/>
            <w:r w:rsidRPr="00424D7C">
              <w:rPr>
                <w:rFonts w:ascii="Times New Roman" w:hAnsi="Times New Roman"/>
                <w:sz w:val="20"/>
                <w:szCs w:val="20"/>
              </w:rPr>
              <w:t>metus</w:t>
            </w:r>
            <w:proofErr w:type="spellEnd"/>
            <w:r w:rsidRPr="00424D7C">
              <w:rPr>
                <w:rFonts w:ascii="Times New Roman" w:hAnsi="Times New Roman"/>
                <w:sz w:val="20"/>
                <w:szCs w:val="20"/>
              </w:rPr>
              <w:t xml:space="preserve"> </w:t>
            </w:r>
            <w:proofErr w:type="spellStart"/>
            <w:r w:rsidRPr="00424D7C">
              <w:rPr>
                <w:rFonts w:ascii="Times New Roman" w:hAnsi="Times New Roman"/>
                <w:sz w:val="20"/>
                <w:szCs w:val="20"/>
              </w:rPr>
              <w:t>veiklą</w:t>
            </w:r>
            <w:proofErr w:type="spellEnd"/>
            <w:r w:rsidRPr="00424D7C">
              <w:rPr>
                <w:rFonts w:ascii="Times New Roman" w:hAnsi="Times New Roman"/>
                <w:sz w:val="20"/>
                <w:szCs w:val="20"/>
              </w:rPr>
              <w:t xml:space="preserve"> </w:t>
            </w:r>
            <w:proofErr w:type="spellStart"/>
            <w:r w:rsidRPr="00424D7C">
              <w:rPr>
                <w:rFonts w:ascii="Times New Roman" w:hAnsi="Times New Roman"/>
                <w:sz w:val="20"/>
                <w:szCs w:val="20"/>
              </w:rPr>
              <w:t>vykdantis</w:t>
            </w:r>
            <w:proofErr w:type="spellEnd"/>
            <w:r w:rsidRPr="00424D7C">
              <w:rPr>
                <w:rFonts w:ascii="Times New Roman" w:hAnsi="Times New Roman"/>
                <w:sz w:val="20"/>
                <w:szCs w:val="20"/>
              </w:rPr>
              <w:t xml:space="preserve"> </w:t>
            </w:r>
            <w:proofErr w:type="spellStart"/>
            <w:r w:rsidRPr="00424D7C">
              <w:rPr>
                <w:rFonts w:ascii="Times New Roman" w:hAnsi="Times New Roman"/>
                <w:sz w:val="20"/>
                <w:szCs w:val="20"/>
              </w:rPr>
              <w:t>ūkio</w:t>
            </w:r>
            <w:proofErr w:type="spellEnd"/>
            <w:r w:rsidRPr="00424D7C">
              <w:rPr>
                <w:rFonts w:ascii="Times New Roman" w:hAnsi="Times New Roman"/>
                <w:sz w:val="20"/>
                <w:szCs w:val="20"/>
              </w:rPr>
              <w:t xml:space="preserve"> </w:t>
            </w:r>
            <w:proofErr w:type="spellStart"/>
            <w:r w:rsidRPr="00424D7C">
              <w:rPr>
                <w:rFonts w:ascii="Times New Roman" w:hAnsi="Times New Roman"/>
                <w:sz w:val="20"/>
                <w:szCs w:val="20"/>
              </w:rPr>
              <w:t>subjektas</w:t>
            </w:r>
            <w:proofErr w:type="spellEnd"/>
            <w:r w:rsidRPr="00424D7C">
              <w:rPr>
                <w:rFonts w:ascii="Times New Roman" w:hAnsi="Times New Roman"/>
                <w:sz w:val="20"/>
                <w:szCs w:val="20"/>
              </w:rPr>
              <w:t xml:space="preserve"> </w:t>
            </w:r>
            <w:r w:rsidRPr="00424D7C">
              <w:rPr>
                <w:rFonts w:ascii="Times New Roman" w:hAnsi="Times New Roman"/>
                <w:i/>
                <w:sz w:val="20"/>
                <w:szCs w:val="20"/>
                <w:lang w:val="lt-LT"/>
              </w:rPr>
              <w:t>([</w:t>
            </w:r>
            <w:r w:rsidR="000E1A59" w:rsidRPr="00424D7C">
              <w:rPr>
                <w:rFonts w:ascii="Times New Roman" w:hAnsi="Times New Roman"/>
                <w:i/>
                <w:sz w:val="20"/>
                <w:szCs w:val="20"/>
                <w:lang w:val="lt-LT"/>
              </w:rPr>
              <w:t>9</w:t>
            </w:r>
            <w:r w:rsidRPr="00424D7C">
              <w:rPr>
                <w:rFonts w:ascii="Times New Roman" w:hAnsi="Times New Roman"/>
                <w:i/>
                <w:sz w:val="20"/>
                <w:szCs w:val="20"/>
                <w:lang w:val="lt-LT"/>
              </w:rPr>
              <w:t xml:space="preserve">] </w:t>
            </w:r>
            <w:r w:rsidRPr="00424D7C">
              <w:rPr>
                <w:rFonts w:ascii="Times New Roman" w:hAnsi="Times New Roman"/>
                <w:i/>
                <w:sz w:val="20"/>
                <w:szCs w:val="20"/>
              </w:rPr>
              <w:t>36</w:t>
            </w:r>
            <w:r w:rsidRPr="00424D7C">
              <w:rPr>
                <w:rFonts w:ascii="Times New Roman" w:hAnsi="Times New Roman"/>
                <w:i/>
                <w:sz w:val="20"/>
                <w:szCs w:val="20"/>
                <w:vertAlign w:val="superscript"/>
              </w:rPr>
              <w:t>4</w:t>
            </w:r>
            <w:r w:rsidRPr="00424D7C">
              <w:rPr>
                <w:rFonts w:ascii="Times New Roman" w:hAnsi="Times New Roman"/>
                <w:i/>
                <w:sz w:val="20"/>
                <w:szCs w:val="20"/>
              </w:rPr>
              <w:t xml:space="preserve"> </w:t>
            </w:r>
            <w:proofErr w:type="spellStart"/>
            <w:r w:rsidRPr="00424D7C">
              <w:rPr>
                <w:rFonts w:ascii="Times New Roman" w:hAnsi="Times New Roman"/>
                <w:i/>
                <w:sz w:val="20"/>
                <w:szCs w:val="20"/>
              </w:rPr>
              <w:t>str</w:t>
            </w:r>
            <w:proofErr w:type="spellEnd"/>
            <w:r w:rsidRPr="00424D7C">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C05DBC" w:rsidRDefault="00C05DBC" w:rsidP="00755FBB">
            <w:pPr>
              <w:rPr>
                <w:rFonts w:ascii="Times New Roman" w:hAnsi="Times New Roman"/>
                <w:i/>
                <w:sz w:val="20"/>
                <w:szCs w:val="20"/>
                <w:lang w:val="lt-LT"/>
              </w:rPr>
            </w:pPr>
          </w:p>
          <w:p w:rsidR="00C05DBC" w:rsidRDefault="00C05DBC" w:rsidP="00755FBB">
            <w:pPr>
              <w:rPr>
                <w:rFonts w:ascii="Times New Roman" w:hAnsi="Times New Roman"/>
                <w:i/>
                <w:sz w:val="20"/>
                <w:szCs w:val="20"/>
                <w:lang w:val="lt-LT"/>
              </w:rPr>
            </w:pPr>
          </w:p>
          <w:p w:rsidR="00755FBB" w:rsidRPr="0005655B" w:rsidRDefault="00755FBB" w:rsidP="00C05DBC">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Pr="00C36DA4" w:rsidRDefault="001B0FA6" w:rsidP="00511831">
      <w:pPr>
        <w:rPr>
          <w:rFonts w:ascii="Times New Roman" w:hAnsi="Times New Roman"/>
          <w:sz w:val="20"/>
          <w:szCs w:val="20"/>
          <w:lang w:val="lt-LT"/>
        </w:rPr>
      </w:pPr>
    </w:p>
    <w:p w:rsidR="00216E43" w:rsidRDefault="00216E43" w:rsidP="00CA3485">
      <w:pPr>
        <w:pStyle w:val="NoSpacing1"/>
        <w:jc w:val="center"/>
        <w:rPr>
          <w:b/>
          <w:sz w:val="28"/>
          <w:szCs w:val="28"/>
        </w:rPr>
      </w:pPr>
    </w:p>
    <w:p w:rsidR="00110F7C" w:rsidRDefault="001B0FA6" w:rsidP="00CA3485">
      <w:pPr>
        <w:pStyle w:val="NoSpacing1"/>
        <w:jc w:val="center"/>
        <w:rPr>
          <w:b/>
          <w:sz w:val="28"/>
          <w:szCs w:val="28"/>
        </w:rPr>
      </w:pPr>
      <w:r w:rsidRPr="000077A8">
        <w:rPr>
          <w:b/>
          <w:sz w:val="28"/>
          <w:szCs w:val="28"/>
        </w:rPr>
        <w:t xml:space="preserve">Bendrieji reikalavimai </w:t>
      </w:r>
      <w:r w:rsidR="00872644">
        <w:rPr>
          <w:b/>
          <w:sz w:val="28"/>
          <w:szCs w:val="28"/>
        </w:rPr>
        <w:t>neautomatin</w:t>
      </w:r>
      <w:r w:rsidR="00DB28ED">
        <w:rPr>
          <w:b/>
          <w:sz w:val="28"/>
          <w:szCs w:val="28"/>
        </w:rPr>
        <w:t>es</w:t>
      </w:r>
      <w:r w:rsidR="00872644">
        <w:rPr>
          <w:b/>
          <w:sz w:val="28"/>
          <w:szCs w:val="28"/>
        </w:rPr>
        <w:t xml:space="preserve"> svarstykl</w:t>
      </w:r>
      <w:r w:rsidR="00DB28ED">
        <w:rPr>
          <w:b/>
          <w:sz w:val="28"/>
          <w:szCs w:val="28"/>
        </w:rPr>
        <w:t>e</w:t>
      </w:r>
      <w:r w:rsidR="00872644">
        <w:rPr>
          <w:b/>
          <w:sz w:val="28"/>
          <w:szCs w:val="28"/>
        </w:rPr>
        <w:t>s</w:t>
      </w:r>
      <w:r w:rsidRPr="000077A8">
        <w:rPr>
          <w:b/>
          <w:sz w:val="28"/>
          <w:szCs w:val="28"/>
        </w:rPr>
        <w:t xml:space="preserve"> naudojan</w:t>
      </w:r>
      <w:r w:rsidR="000470A6">
        <w:rPr>
          <w:b/>
          <w:sz w:val="28"/>
          <w:szCs w:val="28"/>
        </w:rPr>
        <w:t>ti</w:t>
      </w:r>
      <w:r w:rsidR="00C46B43">
        <w:rPr>
          <w:b/>
          <w:sz w:val="28"/>
          <w:szCs w:val="28"/>
        </w:rPr>
        <w:t>e</w:t>
      </w:r>
      <w:r w:rsidR="000470A6">
        <w:rPr>
          <w:b/>
          <w:sz w:val="28"/>
          <w:szCs w:val="28"/>
        </w:rPr>
        <w:t>ms</w:t>
      </w:r>
      <w:r w:rsidRPr="000077A8">
        <w:rPr>
          <w:b/>
          <w:sz w:val="28"/>
          <w:szCs w:val="28"/>
        </w:rPr>
        <w:t xml:space="preserve"> </w:t>
      </w:r>
      <w:r w:rsidR="00F90EB3" w:rsidRPr="00F320E2">
        <w:rPr>
          <w:rFonts w:eastAsia="Times New Roman"/>
          <w:b/>
          <w:color w:val="000000"/>
          <w:sz w:val="28"/>
          <w:szCs w:val="28"/>
        </w:rPr>
        <w:t xml:space="preserve">tauriųjų metalų </w:t>
      </w:r>
      <w:r w:rsidR="00CA3485">
        <w:rPr>
          <w:rFonts w:eastAsia="Times New Roman"/>
          <w:b/>
          <w:color w:val="000000"/>
          <w:sz w:val="28"/>
          <w:szCs w:val="28"/>
        </w:rPr>
        <w:t>ir brangakmenių</w:t>
      </w:r>
      <w:r w:rsidR="00F320E2" w:rsidRPr="00F320E2">
        <w:rPr>
          <w:b/>
          <w:sz w:val="28"/>
          <w:szCs w:val="28"/>
        </w:rPr>
        <w:t xml:space="preserve"> supirkėj</w:t>
      </w:r>
      <w:r w:rsidR="00F320E2">
        <w:rPr>
          <w:b/>
          <w:sz w:val="28"/>
          <w:szCs w:val="28"/>
        </w:rPr>
        <w:t>ams</w:t>
      </w:r>
      <w:r w:rsidR="00712531">
        <w:rPr>
          <w:b/>
          <w:sz w:val="28"/>
          <w:szCs w:val="28"/>
        </w:rPr>
        <w:t xml:space="preserve"> </w:t>
      </w:r>
    </w:p>
    <w:p w:rsidR="00216E43" w:rsidRDefault="00216E43" w:rsidP="00CA3485">
      <w:pPr>
        <w:pStyle w:val="NoSpacing1"/>
        <w:jc w:val="center"/>
        <w:rPr>
          <w:b/>
          <w:sz w:val="28"/>
          <w:szCs w:val="28"/>
        </w:rPr>
      </w:pPr>
    </w:p>
    <w:p w:rsidR="00E947A6" w:rsidRPr="00B203C1" w:rsidRDefault="007F63D6" w:rsidP="00B203C1">
      <w:pPr>
        <w:ind w:firstLine="720"/>
        <w:jc w:val="both"/>
        <w:rPr>
          <w:rFonts w:ascii="Times New Roman" w:hAnsi="Times New Roman"/>
          <w:i/>
          <w:sz w:val="18"/>
          <w:szCs w:val="18"/>
          <w:lang w:val="lt-LT"/>
        </w:rPr>
      </w:pPr>
      <w:r w:rsidRPr="007F63D6">
        <w:rPr>
          <w:rFonts w:ascii="Times New Roman" w:hAnsi="Times New Roman"/>
          <w:i/>
          <w:sz w:val="20"/>
          <w:szCs w:val="20"/>
        </w:rPr>
        <w:t>1.</w:t>
      </w:r>
      <w:r w:rsidRPr="007F63D6">
        <w:rPr>
          <w:rFonts w:ascii="Times New Roman" w:hAnsi="Times New Roman"/>
          <w:b/>
          <w:i/>
          <w:sz w:val="20"/>
          <w:szCs w:val="20"/>
        </w:rPr>
        <w:t xml:space="preserve"> </w:t>
      </w:r>
      <w:proofErr w:type="spellStart"/>
      <w:r w:rsidR="001B0FA6" w:rsidRPr="00B203C1">
        <w:rPr>
          <w:rFonts w:ascii="Times New Roman" w:hAnsi="Times New Roman"/>
          <w:b/>
          <w:i/>
          <w:sz w:val="20"/>
          <w:szCs w:val="20"/>
        </w:rPr>
        <w:t>Matavimo</w:t>
      </w:r>
      <w:proofErr w:type="spellEnd"/>
      <w:r w:rsidR="001B0FA6" w:rsidRPr="00B203C1">
        <w:rPr>
          <w:rFonts w:ascii="Times New Roman" w:hAnsi="Times New Roman"/>
          <w:b/>
          <w:i/>
          <w:sz w:val="20"/>
          <w:szCs w:val="20"/>
        </w:rPr>
        <w:t xml:space="preserve"> </w:t>
      </w:r>
      <w:proofErr w:type="spellStart"/>
      <w:r w:rsidR="001B0FA6" w:rsidRPr="00B203C1">
        <w:rPr>
          <w:rFonts w:ascii="Times New Roman" w:hAnsi="Times New Roman"/>
          <w:b/>
          <w:i/>
          <w:sz w:val="20"/>
          <w:szCs w:val="20"/>
        </w:rPr>
        <w:t>priemonė</w:t>
      </w:r>
      <w:proofErr w:type="spellEnd"/>
      <w:r w:rsidR="001B0FA6" w:rsidRPr="00B203C1">
        <w:rPr>
          <w:rFonts w:ascii="Times New Roman" w:hAnsi="Times New Roman"/>
          <w:i/>
          <w:sz w:val="20"/>
          <w:szCs w:val="20"/>
        </w:rPr>
        <w:t xml:space="preserve"> (MP) </w:t>
      </w:r>
      <w:r w:rsidR="00000849" w:rsidRPr="00B203C1">
        <w:rPr>
          <w:rFonts w:ascii="Times New Roman" w:hAnsi="Times New Roman"/>
          <w:i/>
          <w:sz w:val="20"/>
          <w:szCs w:val="20"/>
          <w:lang w:val="lt-LT"/>
        </w:rPr>
        <w:t>–</w:t>
      </w:r>
      <w:r w:rsidR="001B0FA6" w:rsidRPr="00B203C1">
        <w:rPr>
          <w:rFonts w:ascii="Times New Roman" w:hAnsi="Times New Roman"/>
          <w:i/>
          <w:sz w:val="20"/>
          <w:szCs w:val="20"/>
          <w:vertAlign w:val="superscript"/>
        </w:rPr>
        <w:t xml:space="preserve"> </w:t>
      </w:r>
      <w:proofErr w:type="spellStart"/>
      <w:r w:rsidR="00216E43" w:rsidRPr="00B203C1">
        <w:rPr>
          <w:i/>
          <w:sz w:val="20"/>
          <w:szCs w:val="20"/>
        </w:rPr>
        <w:t>teisinio</w:t>
      </w:r>
      <w:proofErr w:type="spellEnd"/>
      <w:r w:rsidR="00216E43" w:rsidRPr="00B203C1">
        <w:rPr>
          <w:i/>
          <w:sz w:val="20"/>
          <w:szCs w:val="20"/>
        </w:rPr>
        <w:t xml:space="preserve"> </w:t>
      </w:r>
      <w:proofErr w:type="spellStart"/>
      <w:r w:rsidR="00216E43" w:rsidRPr="00B203C1">
        <w:rPr>
          <w:i/>
          <w:sz w:val="20"/>
          <w:szCs w:val="20"/>
        </w:rPr>
        <w:t>metrologinio</w:t>
      </w:r>
      <w:proofErr w:type="spellEnd"/>
      <w:r w:rsidR="00216E43" w:rsidRPr="00B203C1">
        <w:rPr>
          <w:i/>
          <w:sz w:val="20"/>
          <w:szCs w:val="20"/>
        </w:rPr>
        <w:t xml:space="preserve"> </w:t>
      </w:r>
      <w:proofErr w:type="spellStart"/>
      <w:r w:rsidR="00216E43" w:rsidRPr="00B203C1">
        <w:rPr>
          <w:i/>
          <w:sz w:val="20"/>
          <w:szCs w:val="20"/>
        </w:rPr>
        <w:t>reglamentavimo</w:t>
      </w:r>
      <w:proofErr w:type="spellEnd"/>
      <w:r w:rsidR="00216E43" w:rsidRPr="00B203C1">
        <w:rPr>
          <w:i/>
          <w:sz w:val="20"/>
          <w:szCs w:val="20"/>
        </w:rPr>
        <w:t xml:space="preserve"> </w:t>
      </w:r>
      <w:proofErr w:type="spellStart"/>
      <w:r w:rsidR="00216E43" w:rsidRPr="00B203C1">
        <w:rPr>
          <w:i/>
          <w:sz w:val="20"/>
          <w:szCs w:val="20"/>
        </w:rPr>
        <w:t>sritims</w:t>
      </w:r>
      <w:proofErr w:type="spellEnd"/>
      <w:r w:rsidR="00216E43" w:rsidRPr="00B203C1">
        <w:rPr>
          <w:i/>
          <w:sz w:val="20"/>
          <w:szCs w:val="20"/>
        </w:rPr>
        <w:t xml:space="preserve"> </w:t>
      </w:r>
      <w:proofErr w:type="spellStart"/>
      <w:r w:rsidR="00216E43" w:rsidRPr="00B203C1">
        <w:rPr>
          <w:i/>
          <w:sz w:val="20"/>
          <w:szCs w:val="20"/>
        </w:rPr>
        <w:t>priskirtos</w:t>
      </w:r>
      <w:proofErr w:type="spellEnd"/>
      <w:r w:rsidR="00216E43" w:rsidRPr="00B203C1">
        <w:rPr>
          <w:i/>
          <w:sz w:val="20"/>
          <w:szCs w:val="20"/>
        </w:rPr>
        <w:t xml:space="preserve"> MP:</w:t>
      </w:r>
      <w:r w:rsidR="00152D68">
        <w:rPr>
          <w:i/>
          <w:sz w:val="20"/>
          <w:szCs w:val="20"/>
        </w:rPr>
        <w:t xml:space="preserve"> </w:t>
      </w:r>
      <w:proofErr w:type="spellStart"/>
      <w:r w:rsidR="00AB25F8" w:rsidRPr="00B203C1">
        <w:rPr>
          <w:rFonts w:ascii="Times New Roman" w:hAnsi="Times New Roman"/>
          <w:i/>
          <w:sz w:val="20"/>
          <w:szCs w:val="20"/>
        </w:rPr>
        <w:t>ne</w:t>
      </w:r>
      <w:r w:rsidR="001B0FA6" w:rsidRPr="00B203C1">
        <w:rPr>
          <w:rFonts w:ascii="Times New Roman" w:hAnsi="Times New Roman"/>
          <w:i/>
          <w:sz w:val="20"/>
          <w:szCs w:val="20"/>
        </w:rPr>
        <w:t>automatinės</w:t>
      </w:r>
      <w:proofErr w:type="spellEnd"/>
      <w:r w:rsidR="001B0FA6" w:rsidRPr="00B203C1">
        <w:rPr>
          <w:rFonts w:ascii="Times New Roman" w:hAnsi="Times New Roman"/>
          <w:i/>
          <w:sz w:val="20"/>
          <w:szCs w:val="20"/>
        </w:rPr>
        <w:t xml:space="preserve"> </w:t>
      </w:r>
      <w:proofErr w:type="spellStart"/>
      <w:r w:rsidR="001B0FA6" w:rsidRPr="00B203C1">
        <w:rPr>
          <w:rFonts w:ascii="Times New Roman" w:hAnsi="Times New Roman"/>
          <w:i/>
          <w:sz w:val="20"/>
          <w:szCs w:val="20"/>
        </w:rPr>
        <w:t>svarstyklės</w:t>
      </w:r>
      <w:proofErr w:type="spellEnd"/>
      <w:r w:rsidR="00A770DD" w:rsidRPr="00B203C1">
        <w:rPr>
          <w:rFonts w:ascii="Times New Roman" w:hAnsi="Times New Roman"/>
          <w:i/>
          <w:sz w:val="20"/>
          <w:szCs w:val="20"/>
        </w:rPr>
        <w:t xml:space="preserve"> </w:t>
      </w:r>
      <w:r w:rsidR="00424D7C" w:rsidRPr="00424D7C">
        <w:rPr>
          <w:rFonts w:ascii="Times New Roman" w:hAnsi="Times New Roman"/>
          <w:i/>
          <w:sz w:val="20"/>
          <w:szCs w:val="20"/>
        </w:rPr>
        <w:t xml:space="preserve">([1]15 str. 1 d. 1 p.; </w:t>
      </w:r>
      <w:r w:rsidR="00696476" w:rsidRPr="00424D7C">
        <w:rPr>
          <w:rFonts w:ascii="Times New Roman" w:hAnsi="Times New Roman"/>
          <w:i/>
          <w:noProof/>
          <w:sz w:val="20"/>
          <w:szCs w:val="20"/>
          <w:lang w:val="lt-LT" w:eastAsia="lt-LT"/>
        </w:rPr>
        <w:t>[</w:t>
      </w:r>
      <w:r w:rsidR="00696476" w:rsidRPr="00B203C1">
        <w:rPr>
          <w:rFonts w:ascii="Times New Roman" w:hAnsi="Times New Roman"/>
          <w:i/>
          <w:noProof/>
          <w:sz w:val="18"/>
          <w:szCs w:val="18"/>
          <w:lang w:val="lt-LT" w:eastAsia="lt-LT"/>
        </w:rPr>
        <w:t xml:space="preserve">5];  </w:t>
      </w:r>
      <w:r w:rsidR="00A770DD" w:rsidRPr="00B203C1">
        <w:rPr>
          <w:rFonts w:ascii="Times New Roman" w:hAnsi="Times New Roman"/>
          <w:i/>
          <w:noProof/>
          <w:sz w:val="18"/>
          <w:szCs w:val="18"/>
          <w:lang w:val="lt-LT" w:eastAsia="lt-LT"/>
        </w:rPr>
        <w:t xml:space="preserve">[6] 10 str. 2 d., </w:t>
      </w:r>
      <w:r w:rsidR="00963E9F" w:rsidRPr="00B203C1">
        <w:rPr>
          <w:rFonts w:ascii="Times New Roman" w:hAnsi="Times New Roman"/>
          <w:i/>
          <w:noProof/>
          <w:sz w:val="18"/>
          <w:szCs w:val="18"/>
          <w:lang w:val="lt-LT" w:eastAsia="lt-LT"/>
        </w:rPr>
        <w:t xml:space="preserve"> </w:t>
      </w:r>
      <w:r w:rsidR="00A770DD" w:rsidRPr="00B203C1">
        <w:rPr>
          <w:rFonts w:ascii="Times New Roman" w:hAnsi="Times New Roman"/>
          <w:i/>
          <w:noProof/>
          <w:sz w:val="18"/>
          <w:szCs w:val="18"/>
          <w:lang w:val="lt-LT" w:eastAsia="lt-LT"/>
        </w:rPr>
        <w:t>11 d..</w:t>
      </w:r>
      <w:r w:rsidR="00152D68">
        <w:rPr>
          <w:rFonts w:ascii="Times New Roman" w:hAnsi="Times New Roman"/>
          <w:i/>
          <w:noProof/>
          <w:sz w:val="18"/>
          <w:szCs w:val="18"/>
          <w:lang w:val="lt-LT" w:eastAsia="lt-LT"/>
        </w:rPr>
        <w:t>;</w:t>
      </w:r>
      <w:r w:rsidR="00A770DD" w:rsidRPr="00B203C1">
        <w:rPr>
          <w:rFonts w:ascii="Times New Roman" w:hAnsi="Times New Roman"/>
          <w:i/>
          <w:noProof/>
          <w:sz w:val="18"/>
          <w:szCs w:val="18"/>
          <w:lang w:val="lt-LT" w:eastAsia="lt-LT"/>
        </w:rPr>
        <w:t xml:space="preserve"> </w:t>
      </w:r>
      <w:r w:rsidR="004D2787" w:rsidRPr="00B203C1">
        <w:rPr>
          <w:rFonts w:ascii="Times New Roman" w:hAnsi="Times New Roman"/>
          <w:i/>
          <w:sz w:val="18"/>
          <w:szCs w:val="18"/>
          <w:lang w:val="lt-LT"/>
        </w:rPr>
        <w:t>[7]</w:t>
      </w:r>
      <w:r w:rsidR="00772B9B">
        <w:rPr>
          <w:rFonts w:ascii="Times New Roman" w:hAnsi="Times New Roman"/>
          <w:i/>
          <w:sz w:val="18"/>
          <w:szCs w:val="18"/>
          <w:lang w:val="lt-LT"/>
        </w:rPr>
        <w:t xml:space="preserve"> 14.1 papunktis, 23 p., 24 p.</w:t>
      </w:r>
      <w:r w:rsidR="00696476" w:rsidRPr="00B203C1">
        <w:rPr>
          <w:rFonts w:ascii="Times New Roman" w:hAnsi="Times New Roman"/>
          <w:i/>
          <w:sz w:val="18"/>
          <w:szCs w:val="18"/>
          <w:lang w:val="lt-LT"/>
        </w:rPr>
        <w:t>)</w:t>
      </w:r>
      <w:r w:rsidR="004D2787" w:rsidRPr="00B203C1">
        <w:rPr>
          <w:rFonts w:ascii="Times New Roman" w:hAnsi="Times New Roman"/>
          <w:i/>
          <w:sz w:val="18"/>
          <w:szCs w:val="18"/>
          <w:lang w:val="lt-LT"/>
        </w:rPr>
        <w:t>.</w:t>
      </w:r>
    </w:p>
    <w:p w:rsidR="00696476" w:rsidRPr="00B203C1" w:rsidRDefault="00696476" w:rsidP="00696476">
      <w:pPr>
        <w:pStyle w:val="NoSpacing1"/>
        <w:widowControl w:val="0"/>
        <w:ind w:firstLine="720"/>
        <w:jc w:val="both"/>
        <w:rPr>
          <w:rFonts w:eastAsia="Times New Roman"/>
          <w:sz w:val="20"/>
          <w:szCs w:val="20"/>
        </w:rPr>
      </w:pPr>
      <w:r w:rsidRPr="00B203C1">
        <w:rPr>
          <w:rFonts w:eastAsia="Times New Roman"/>
          <w:sz w:val="20"/>
          <w:szCs w:val="20"/>
        </w:rPr>
        <w:t xml:space="preserve">2. </w:t>
      </w:r>
      <w:r w:rsidRPr="00B203C1">
        <w:rPr>
          <w:b/>
          <w:i/>
          <w:sz w:val="20"/>
          <w:szCs w:val="20"/>
        </w:rPr>
        <w:t>Teisinio metrologinio reglamentavimo sritims</w:t>
      </w:r>
      <w:r w:rsidRPr="00B203C1">
        <w:rPr>
          <w:i/>
          <w:sz w:val="20"/>
          <w:szCs w:val="20"/>
        </w:rPr>
        <w:t xml:space="preserve"> </w:t>
      </w:r>
      <w:r w:rsidRPr="00B203C1">
        <w:rPr>
          <w:b/>
          <w:i/>
          <w:sz w:val="20"/>
          <w:szCs w:val="20"/>
        </w:rPr>
        <w:t>priskirtos MP</w:t>
      </w:r>
      <w:r w:rsidRPr="00B203C1">
        <w:rPr>
          <w:i/>
          <w:sz w:val="20"/>
          <w:szCs w:val="20"/>
        </w:rPr>
        <w:t xml:space="preserve"> –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Pr="00B203C1">
        <w:rPr>
          <w:rFonts w:eastAsia="Times New Roman"/>
          <w:i/>
          <w:sz w:val="20"/>
          <w:szCs w:val="20"/>
        </w:rPr>
        <w:t>sveikatos apsaugos, veterinarijos, aplinkos apsaugos bei darbuotojų saugos ir sveikatos srityse,</w:t>
      </w:r>
      <w:r w:rsidRPr="00B203C1">
        <w:rPr>
          <w:i/>
          <w:sz w:val="20"/>
          <w:szCs w:val="20"/>
        </w:rPr>
        <w:t xml:space="preserve"> kitose srityse ([1] 16 str. 1 d.). </w:t>
      </w:r>
    </w:p>
    <w:p w:rsidR="00216E43" w:rsidRPr="00B203C1" w:rsidRDefault="00216E43" w:rsidP="00216E43">
      <w:pPr>
        <w:pStyle w:val="NoSpacing1"/>
        <w:jc w:val="both"/>
        <w:rPr>
          <w:i/>
          <w:sz w:val="20"/>
          <w:szCs w:val="20"/>
        </w:rPr>
      </w:pPr>
      <w:r w:rsidRPr="00B203C1">
        <w:rPr>
          <w:i/>
          <w:sz w:val="20"/>
          <w:szCs w:val="20"/>
        </w:rPr>
        <w:t xml:space="preserve">              </w:t>
      </w:r>
      <w:r w:rsidR="00696476" w:rsidRPr="00B203C1">
        <w:rPr>
          <w:i/>
          <w:sz w:val="20"/>
          <w:szCs w:val="20"/>
        </w:rPr>
        <w:t>3</w:t>
      </w:r>
      <w:r w:rsidR="007F63D6" w:rsidRPr="00B203C1">
        <w:rPr>
          <w:i/>
          <w:sz w:val="20"/>
          <w:szCs w:val="20"/>
        </w:rPr>
        <w:t xml:space="preserve">. </w:t>
      </w:r>
      <w:r w:rsidRPr="00B203C1">
        <w:rPr>
          <w:i/>
          <w:sz w:val="20"/>
          <w:szCs w:val="20"/>
        </w:rPr>
        <w:t xml:space="preserve">Duomenis dėl klausimyno 1÷ </w:t>
      </w:r>
      <w:r w:rsidR="000E53DB">
        <w:rPr>
          <w:i/>
          <w:sz w:val="20"/>
          <w:szCs w:val="20"/>
        </w:rPr>
        <w:t>9</w:t>
      </w:r>
      <w:r w:rsidRPr="00B203C1">
        <w:rPr>
          <w:i/>
          <w:sz w:val="20"/>
          <w:szCs w:val="20"/>
        </w:rPr>
        <w:t xml:space="preserve"> klausimo pateikia atsakingas asmuo už MP įrengimą, naudojimą ir naudojamų MP patikros organizavimą (įmonės vadovas arba jo įgaliotas asmuo). </w:t>
      </w:r>
    </w:p>
    <w:p w:rsidR="001B0FA6" w:rsidRPr="00B203C1" w:rsidRDefault="001B0FA6" w:rsidP="00216E43">
      <w:pPr>
        <w:pStyle w:val="NoSpacing1"/>
        <w:ind w:right="-85"/>
        <w:jc w:val="both"/>
        <w:rPr>
          <w:i/>
          <w:sz w:val="20"/>
          <w:szCs w:val="20"/>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5C7E9F">
        <w:trPr>
          <w:trHeight w:val="823"/>
        </w:trPr>
        <w:tc>
          <w:tcPr>
            <w:tcW w:w="568" w:type="dxa"/>
            <w:tcBorders>
              <w:left w:val="single" w:sz="4" w:space="0" w:color="BFBFBF" w:themeColor="background1" w:themeShade="BF"/>
              <w:right w:val="single" w:sz="4" w:space="0" w:color="BFBFBF" w:themeColor="background1" w:themeShade="BF"/>
            </w:tcBorders>
          </w:tcPr>
          <w:p w:rsidR="001B0FA6" w:rsidRPr="00B203C1" w:rsidRDefault="001B0FA6" w:rsidP="00EF08C6">
            <w:pPr>
              <w:rPr>
                <w:rFonts w:ascii="Times New Roman" w:hAnsi="Times New Roman"/>
                <w:sz w:val="22"/>
                <w:szCs w:val="22"/>
                <w:lang w:val="lt-LT"/>
              </w:rPr>
            </w:pPr>
            <w:r w:rsidRPr="00B203C1">
              <w:rPr>
                <w:rFonts w:ascii="Times New Roman" w:hAnsi="Times New Roman"/>
                <w:sz w:val="22"/>
                <w:szCs w:val="22"/>
                <w:lang w:val="lt-LT"/>
              </w:rPr>
              <w:t>1</w:t>
            </w:r>
            <w:r w:rsidR="00110F7C" w:rsidRPr="00B203C1">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48318B" w:rsidRPr="00B203C1" w:rsidRDefault="00216E43" w:rsidP="00CA2FB6">
            <w:pPr>
              <w:jc w:val="both"/>
              <w:rPr>
                <w:rFonts w:ascii="Times New Roman" w:hAnsi="Times New Roman"/>
                <w:sz w:val="20"/>
                <w:szCs w:val="20"/>
                <w:lang w:val="lt-LT"/>
              </w:rPr>
            </w:pPr>
            <w:r w:rsidRPr="00B203C1">
              <w:rPr>
                <w:rFonts w:ascii="Times New Roman" w:hAnsi="Times New Roman"/>
                <w:sz w:val="20"/>
                <w:szCs w:val="20"/>
                <w:lang w:val="lt-LT"/>
              </w:rPr>
              <w:t>Ar yra sudarytas  ir  patvirtintas į teisinio metrologinio reglamentavimo sritims priskirtų matavimo priemonių grupių sąrašą (5)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C01531" w:rsidRPr="00B203C1" w:rsidRDefault="00C01531" w:rsidP="00C01531">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 xml:space="preserve">[1] 16 str. </w:t>
            </w:r>
          </w:p>
          <w:p w:rsidR="00C01531" w:rsidRPr="00B203C1" w:rsidRDefault="00C01531" w:rsidP="00C01531">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1 d., 3 d.;</w:t>
            </w:r>
          </w:p>
          <w:p w:rsidR="00C01531" w:rsidRPr="00B203C1" w:rsidRDefault="00C01531" w:rsidP="00C01531">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[5]</w:t>
            </w:r>
          </w:p>
          <w:p w:rsidR="001B0FA6" w:rsidRPr="00B203C1" w:rsidRDefault="001B0FA6" w:rsidP="00F70986">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vAlign w:val="center"/>
          </w:tcPr>
          <w:p w:rsidR="00A7785A" w:rsidRPr="00B203C1" w:rsidRDefault="00A7785A" w:rsidP="005C7E9F">
            <w:pPr>
              <w:jc w:val="center"/>
              <w:rPr>
                <w:rFonts w:ascii="Times New Roman" w:hAnsi="Times New Roman"/>
                <w:sz w:val="18"/>
                <w:szCs w:val="18"/>
                <w:lang w:val="lt-LT"/>
              </w:rPr>
            </w:pPr>
            <w:r w:rsidRPr="00B203C1">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sidRPr="00B203C1">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sidRPr="00B203C1">
              <w:rPr>
                <w:rFonts w:ascii="Times New Roman" w:hAnsi="Times New Roman"/>
                <w:sz w:val="18"/>
                <w:szCs w:val="18"/>
                <w:lang w:val="lt-LT"/>
              </w:rPr>
              <w:fldChar w:fldCharType="end"/>
            </w:r>
            <w:bookmarkEnd w:id="1"/>
          </w:p>
          <w:p w:rsidR="001B0FA6" w:rsidRPr="00B203C1" w:rsidRDefault="001B0FA6" w:rsidP="005C7E9F">
            <w:pPr>
              <w:jc w:val="center"/>
              <w:rPr>
                <w:rFonts w:ascii="Times New Roman" w:hAnsi="Times New Roman"/>
                <w:noProof/>
                <w:sz w:val="18"/>
                <w:szCs w:val="18"/>
              </w:rPr>
            </w:pPr>
            <w:r w:rsidRPr="00B203C1">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DD36E3" w:rsidRPr="00B203C1" w:rsidRDefault="00A7785A" w:rsidP="005C7E9F">
            <w:pPr>
              <w:ind w:left="-317" w:firstLine="317"/>
              <w:jc w:val="center"/>
              <w:rPr>
                <w:rFonts w:ascii="Times New Roman" w:hAnsi="Times New Roman"/>
                <w:sz w:val="18"/>
                <w:szCs w:val="18"/>
                <w:lang w:val="lt-LT"/>
              </w:rPr>
            </w:pPr>
            <w:r w:rsidRPr="00B203C1">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B203C1">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sidRPr="00B203C1">
              <w:rPr>
                <w:rFonts w:ascii="Times New Roman" w:hAnsi="Times New Roman"/>
                <w:sz w:val="18"/>
                <w:szCs w:val="18"/>
                <w:lang w:val="lt-LT"/>
              </w:rPr>
              <w:fldChar w:fldCharType="end"/>
            </w:r>
            <w:bookmarkEnd w:id="2"/>
          </w:p>
          <w:p w:rsidR="001B0FA6" w:rsidRPr="00B203C1" w:rsidRDefault="001B0FA6" w:rsidP="005C7E9F">
            <w:pPr>
              <w:ind w:left="-317" w:firstLine="317"/>
              <w:jc w:val="center"/>
              <w:rPr>
                <w:rFonts w:ascii="Times New Roman" w:hAnsi="Times New Roman"/>
                <w:noProof/>
                <w:sz w:val="18"/>
                <w:szCs w:val="18"/>
              </w:rPr>
            </w:pPr>
            <w:r w:rsidRPr="00B203C1">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vAlign w:val="center"/>
          </w:tcPr>
          <w:p w:rsidR="00A7785A" w:rsidRPr="00B203C1" w:rsidRDefault="00A7785A" w:rsidP="005C7E9F">
            <w:pPr>
              <w:jc w:val="center"/>
              <w:rPr>
                <w:rFonts w:ascii="Times New Roman" w:hAnsi="Times New Roman"/>
                <w:sz w:val="18"/>
                <w:szCs w:val="18"/>
                <w:lang w:val="lt-LT"/>
              </w:rPr>
            </w:pPr>
            <w:r w:rsidRPr="00B203C1">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B203C1">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sidRPr="00B203C1">
              <w:rPr>
                <w:rFonts w:ascii="Times New Roman" w:hAnsi="Times New Roman"/>
                <w:sz w:val="18"/>
                <w:szCs w:val="18"/>
                <w:lang w:val="lt-LT"/>
              </w:rPr>
              <w:fldChar w:fldCharType="end"/>
            </w:r>
            <w:bookmarkEnd w:id="3"/>
          </w:p>
          <w:p w:rsidR="001B0FA6" w:rsidRPr="00DD36E3" w:rsidRDefault="001B0FA6" w:rsidP="005C7E9F">
            <w:pPr>
              <w:jc w:val="center"/>
              <w:rPr>
                <w:rFonts w:ascii="Times New Roman" w:hAnsi="Times New Roman"/>
                <w:noProof/>
                <w:sz w:val="18"/>
                <w:szCs w:val="18"/>
              </w:rPr>
            </w:pPr>
            <w:r w:rsidRPr="00B203C1">
              <w:rPr>
                <w:rFonts w:ascii="Times New Roman" w:hAnsi="Times New Roman"/>
                <w:sz w:val="18"/>
                <w:szCs w:val="18"/>
                <w:lang w:val="lt-LT"/>
              </w:rPr>
              <w:t>Neaktualu</w:t>
            </w:r>
          </w:p>
        </w:tc>
      </w:tr>
    </w:tbl>
    <w:p w:rsidR="00312ACF" w:rsidRPr="00161BDD" w:rsidRDefault="00312ACF" w:rsidP="00312ACF">
      <w:pPr>
        <w:rPr>
          <w:rFonts w:ascii="Times New Roman" w:hAnsi="Times New Roman"/>
          <w:b/>
          <w:lang w:val="lt-LT"/>
        </w:rPr>
      </w:pPr>
    </w:p>
    <w:p w:rsidR="0095634D" w:rsidRPr="00F5007D" w:rsidRDefault="001B0FA6" w:rsidP="0095634D">
      <w:pPr>
        <w:jc w:val="center"/>
        <w:rPr>
          <w:rFonts w:ascii="Times New Roman" w:hAnsi="Times New Roman"/>
          <w:b/>
          <w:sz w:val="28"/>
          <w:szCs w:val="28"/>
          <w:lang w:val="lt-LT"/>
        </w:rPr>
      </w:pPr>
      <w:r w:rsidRPr="000077A8">
        <w:rPr>
          <w:rFonts w:ascii="Times New Roman" w:hAnsi="Times New Roman"/>
          <w:b/>
          <w:sz w:val="28"/>
          <w:szCs w:val="28"/>
          <w:lang w:val="lt-LT"/>
        </w:rPr>
        <w:t>Reikalavimai dėl MP teisinio metrologinio patvirtinimo</w:t>
      </w:r>
    </w:p>
    <w:p w:rsidR="0095634D" w:rsidRPr="00F5007D" w:rsidRDefault="0095634D" w:rsidP="0095634D">
      <w:pPr>
        <w:suppressAutoHyphens/>
        <w:jc w:val="both"/>
        <w:rPr>
          <w:rFonts w:ascii="Times New Roman" w:hAnsi="Times New Roman"/>
          <w:i/>
          <w:sz w:val="20"/>
          <w:szCs w:val="20"/>
          <w:lang w:val="lt-LT"/>
        </w:rPr>
      </w:pPr>
      <w:r w:rsidRPr="00F5007D">
        <w:rPr>
          <w:rFonts w:ascii="Times New Roman" w:hAnsi="Times New Roman"/>
          <w:i/>
          <w:sz w:val="20"/>
          <w:szCs w:val="20"/>
          <w:lang w:val="lt-LT"/>
        </w:rPr>
        <w:t>Pastabos:</w:t>
      </w:r>
    </w:p>
    <w:p w:rsidR="002E0272" w:rsidRPr="00424D7C" w:rsidRDefault="00424D7C" w:rsidP="00424D7C">
      <w:pPr>
        <w:widowControl w:val="0"/>
        <w:tabs>
          <w:tab w:val="left" w:pos="720"/>
        </w:tabs>
        <w:suppressAutoHyphens/>
        <w:jc w:val="both"/>
        <w:rPr>
          <w:rFonts w:ascii="Times New Roman" w:hAnsi="Times New Roman"/>
          <w:i/>
          <w:sz w:val="20"/>
          <w:szCs w:val="20"/>
          <w:lang w:val="lt-LT"/>
        </w:rPr>
      </w:pPr>
      <w:r>
        <w:rPr>
          <w:rFonts w:ascii="Times New Roman" w:hAnsi="Times New Roman"/>
          <w:i/>
          <w:sz w:val="20"/>
          <w:szCs w:val="20"/>
          <w:lang w:val="lt-LT"/>
        </w:rPr>
        <w:t xml:space="preserve">1. </w:t>
      </w:r>
      <w:r w:rsidR="002E0272" w:rsidRPr="00424D7C">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2E0272" w:rsidRPr="00424D7C">
        <w:rPr>
          <w:rFonts w:ascii="Times New Roman" w:eastAsia="Times New Roman" w:hAnsi="Times New Roman"/>
          <w:i/>
          <w:sz w:val="20"/>
          <w:szCs w:val="20"/>
          <w:lang w:val="lt-LT" w:eastAsia="ar-SA"/>
        </w:rPr>
        <w:t xml:space="preserve"> ([1] 18 str. 2 d.).</w:t>
      </w:r>
    </w:p>
    <w:p w:rsidR="002E0272" w:rsidRPr="00FD2CC4" w:rsidRDefault="00424D7C" w:rsidP="00424D7C">
      <w:pPr>
        <w:widowControl w:val="0"/>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2. </w:t>
      </w:r>
      <w:r w:rsidR="00616BD7">
        <w:rPr>
          <w:rFonts w:ascii="Times New Roman" w:hAnsi="Times New Roman"/>
          <w:i/>
          <w:sz w:val="20"/>
          <w:szCs w:val="20"/>
          <w:lang w:val="lt-LT"/>
        </w:rPr>
        <w:t xml:space="preserve"> </w:t>
      </w:r>
      <w:r w:rsidR="002E0272" w:rsidRPr="00FD2CC4">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2E0272" w:rsidRPr="00FD2CC4">
        <w:rPr>
          <w:rFonts w:ascii="Times New Roman" w:eastAsia="Times New Roman" w:hAnsi="Times New Roman"/>
          <w:i/>
          <w:sz w:val="20"/>
          <w:szCs w:val="20"/>
          <w:lang w:val="lt-LT" w:eastAsia="ar-SA"/>
        </w:rPr>
        <w:t xml:space="preserve"> (toliau – Registras) ([1] 18 str. 5 d., [</w:t>
      </w:r>
      <w:r w:rsidR="002E0272">
        <w:rPr>
          <w:rFonts w:ascii="Times New Roman" w:eastAsia="Times New Roman" w:hAnsi="Times New Roman"/>
          <w:i/>
          <w:sz w:val="20"/>
          <w:szCs w:val="20"/>
          <w:lang w:val="lt-LT" w:eastAsia="ar-SA"/>
        </w:rPr>
        <w:t>8</w:t>
      </w:r>
      <w:r w:rsidR="002E0272" w:rsidRPr="00FD2CC4">
        <w:rPr>
          <w:rFonts w:ascii="Times New Roman" w:eastAsia="Times New Roman" w:hAnsi="Times New Roman"/>
          <w:i/>
          <w:sz w:val="20"/>
          <w:szCs w:val="20"/>
          <w:lang w:val="lt-LT" w:eastAsia="ar-SA"/>
        </w:rPr>
        <w:t>]).</w:t>
      </w:r>
    </w:p>
    <w:p w:rsidR="001B0FA6" w:rsidRPr="008810EA" w:rsidRDefault="001B0FA6" w:rsidP="002E0272">
      <w:pPr>
        <w:tabs>
          <w:tab w:val="left" w:pos="720"/>
        </w:tabs>
        <w:suppressAutoHyphens/>
        <w:jc w:val="both"/>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665"/>
        <w:gridCol w:w="1276"/>
        <w:gridCol w:w="567"/>
        <w:gridCol w:w="567"/>
        <w:gridCol w:w="979"/>
        <w:gridCol w:w="13"/>
      </w:tblGrid>
      <w:tr w:rsidR="005C7E9F" w:rsidRPr="00512C2E" w:rsidTr="005C7E9F">
        <w:trPr>
          <w:gridAfter w:val="1"/>
          <w:wAfter w:w="13" w:type="dxa"/>
          <w:trHeight w:val="505"/>
        </w:trPr>
        <w:tc>
          <w:tcPr>
            <w:tcW w:w="565" w:type="dxa"/>
            <w:tcBorders>
              <w:left w:val="single" w:sz="4" w:space="0" w:color="BFBFBF" w:themeColor="background1" w:themeShade="BF"/>
              <w:right w:val="single" w:sz="4" w:space="0" w:color="BFBFBF" w:themeColor="background1" w:themeShade="BF"/>
            </w:tcBorders>
          </w:tcPr>
          <w:p w:rsidR="005C7E9F" w:rsidRPr="00733260" w:rsidRDefault="005C7E9F" w:rsidP="008810EA">
            <w:pPr>
              <w:rPr>
                <w:rFonts w:ascii="Times New Roman" w:hAnsi="Times New Roman"/>
                <w:sz w:val="22"/>
                <w:szCs w:val="22"/>
                <w:lang w:val="lt-LT"/>
              </w:rPr>
            </w:pPr>
            <w:r w:rsidRPr="00733260">
              <w:rPr>
                <w:rFonts w:ascii="Times New Roman" w:hAnsi="Times New Roman"/>
                <w:sz w:val="22"/>
                <w:szCs w:val="22"/>
                <w:lang w:val="lt-LT"/>
              </w:rPr>
              <w:t>2</w:t>
            </w:r>
            <w:r w:rsidR="00110F7C" w:rsidRPr="00733260">
              <w:rPr>
                <w:rFonts w:ascii="Times New Roman" w:hAnsi="Times New Roman"/>
                <w:sz w:val="22"/>
                <w:szCs w:val="22"/>
                <w:lang w:val="lt-LT"/>
              </w:rPr>
              <w:t>.</w:t>
            </w:r>
            <w:r w:rsidRPr="00733260">
              <w:rPr>
                <w:rFonts w:ascii="Times New Roman" w:hAnsi="Times New Roman"/>
                <w:sz w:val="22"/>
                <w:szCs w:val="22"/>
                <w:lang w:val="lt-LT"/>
              </w:rPr>
              <w:t xml:space="preserve"> </w:t>
            </w:r>
          </w:p>
        </w:tc>
        <w:tc>
          <w:tcPr>
            <w:tcW w:w="6665" w:type="dxa"/>
            <w:tcBorders>
              <w:left w:val="single" w:sz="4" w:space="0" w:color="BFBFBF" w:themeColor="background1" w:themeShade="BF"/>
              <w:right w:val="single" w:sz="4" w:space="0" w:color="BFBFBF" w:themeColor="background1" w:themeShade="BF"/>
            </w:tcBorders>
          </w:tcPr>
          <w:p w:rsidR="00C364CD" w:rsidRPr="00397937" w:rsidRDefault="00C364CD" w:rsidP="00C364CD">
            <w:pPr>
              <w:jc w:val="both"/>
              <w:rPr>
                <w:rFonts w:ascii="Times New Roman" w:hAnsi="Times New Roman"/>
                <w:sz w:val="20"/>
                <w:szCs w:val="20"/>
                <w:lang w:val="lt-LT"/>
              </w:rPr>
            </w:pPr>
            <w:r w:rsidRPr="00552C66">
              <w:rPr>
                <w:rFonts w:ascii="Times New Roman" w:hAnsi="Times New Roman"/>
                <w:sz w:val="20"/>
                <w:szCs w:val="20"/>
                <w:lang w:val="lt-LT"/>
              </w:rPr>
              <w:t xml:space="preserve">Ar </w:t>
            </w:r>
            <w:r w:rsidRPr="003A505E">
              <w:rPr>
                <w:rFonts w:ascii="Times New Roman" w:hAnsi="Times New Roman"/>
                <w:sz w:val="20"/>
                <w:szCs w:val="20"/>
                <w:lang w:val="lt-LT"/>
              </w:rPr>
              <w:t xml:space="preserve">visos naudojamos neautomatinės </w:t>
            </w:r>
            <w:r w:rsidRPr="003A505E">
              <w:rPr>
                <w:rFonts w:ascii="Times New Roman" w:hAnsi="Times New Roman"/>
                <w:bCs/>
                <w:sz w:val="20"/>
                <w:szCs w:val="20"/>
                <w:lang w:val="lt-LT"/>
              </w:rPr>
              <w:t>svarstyklės,</w:t>
            </w:r>
            <w:r w:rsidRPr="003A505E">
              <w:rPr>
                <w:rFonts w:ascii="Times New Roman" w:hAnsi="Times New Roman"/>
                <w:sz w:val="20"/>
                <w:szCs w:val="20"/>
                <w:lang w:val="lt-LT"/>
              </w:rPr>
              <w:t xml:space="preserve"> kurioms </w:t>
            </w:r>
            <w:r w:rsidRPr="00552C66">
              <w:rPr>
                <w:rFonts w:ascii="Times New Roman" w:hAnsi="Times New Roman"/>
                <w:sz w:val="20"/>
                <w:szCs w:val="20"/>
                <w:lang w:val="lt-LT"/>
              </w:rPr>
              <w:t xml:space="preserve">taikytini </w:t>
            </w:r>
            <w:r w:rsidRPr="003A505E">
              <w:rPr>
                <w:rFonts w:ascii="Times New Roman" w:hAnsi="Times New Roman"/>
                <w:sz w:val="20"/>
                <w:szCs w:val="20"/>
                <w:lang w:val="lt-LT" w:eastAsia="lt-LT"/>
              </w:rPr>
              <w:t xml:space="preserve">Neautomatinių svarstyklių techninio reglamento </w:t>
            </w:r>
            <w:r w:rsidRPr="003A505E">
              <w:rPr>
                <w:rFonts w:ascii="Times New Roman" w:hAnsi="Times New Roman"/>
                <w:sz w:val="20"/>
                <w:szCs w:val="20"/>
                <w:lang w:val="lt-LT"/>
              </w:rPr>
              <w:t>[</w:t>
            </w:r>
            <w:r>
              <w:rPr>
                <w:rFonts w:ascii="Times New Roman" w:hAnsi="Times New Roman"/>
                <w:sz w:val="20"/>
                <w:szCs w:val="20"/>
                <w:lang w:val="lt-LT"/>
              </w:rPr>
              <w:t>3</w:t>
            </w:r>
            <w:r w:rsidRPr="003A505E">
              <w:rPr>
                <w:rFonts w:ascii="Times New Roman" w:hAnsi="Times New Roman"/>
                <w:sz w:val="20"/>
                <w:szCs w:val="20"/>
                <w:lang w:val="lt-LT"/>
              </w:rPr>
              <w:t xml:space="preserve">] </w:t>
            </w:r>
            <w:r w:rsidRPr="00552C66">
              <w:rPr>
                <w:rFonts w:ascii="Times New Roman" w:hAnsi="Times New Roman"/>
                <w:sz w:val="20"/>
                <w:szCs w:val="20"/>
                <w:lang w:val="lt-LT"/>
              </w:rPr>
              <w:t xml:space="preserve"> reikalavimai ir </w:t>
            </w:r>
            <w:r w:rsidRPr="00552C66">
              <w:rPr>
                <w:rFonts w:ascii="Times New Roman" w:eastAsia="Times New Roman" w:hAnsi="Times New Roman"/>
                <w:color w:val="000000"/>
                <w:sz w:val="20"/>
                <w:szCs w:val="20"/>
                <w:lang w:val="lt-LT"/>
              </w:rPr>
              <w:t>Matavimo priemonių teisinio metrologinio reglamentavimo taisyklių [</w:t>
            </w:r>
            <w:r>
              <w:rPr>
                <w:rFonts w:ascii="Times New Roman" w:eastAsia="Times New Roman" w:hAnsi="Times New Roman"/>
                <w:color w:val="000000"/>
                <w:sz w:val="20"/>
                <w:szCs w:val="20"/>
                <w:lang w:val="lt-LT"/>
              </w:rPr>
              <w:t>4</w:t>
            </w:r>
            <w:r w:rsidRPr="00552C66">
              <w:rPr>
                <w:rFonts w:ascii="Times New Roman" w:eastAsia="Times New Roman" w:hAnsi="Times New Roman"/>
                <w:color w:val="000000"/>
                <w:sz w:val="20"/>
                <w:szCs w:val="20"/>
                <w:lang w:val="lt-LT"/>
              </w:rPr>
              <w:t xml:space="preserve">] </w:t>
            </w:r>
            <w:r w:rsidRPr="00552C66">
              <w:rPr>
                <w:rFonts w:ascii="Times New Roman" w:hAnsi="Times New Roman"/>
                <w:sz w:val="20"/>
                <w:szCs w:val="20"/>
                <w:lang w:val="lt-LT"/>
              </w:rPr>
              <w:t>reikalavimai, yra paženklinti CE ženklu i</w:t>
            </w:r>
            <w:r>
              <w:rPr>
                <w:rFonts w:ascii="Times New Roman" w:hAnsi="Times New Roman"/>
                <w:sz w:val="20"/>
                <w:szCs w:val="20"/>
                <w:lang w:val="lt-LT"/>
              </w:rPr>
              <w:t>r papildomu metrologiniu ženklu</w:t>
            </w:r>
            <w:r w:rsidRPr="00552C66">
              <w:rPr>
                <w:rFonts w:ascii="Times New Roman" w:hAnsi="Times New Roman"/>
                <w:sz w:val="20"/>
                <w:szCs w:val="20"/>
                <w:lang w:val="lt-LT"/>
              </w:rPr>
              <w:t>?</w:t>
            </w:r>
          </w:p>
        </w:tc>
        <w:tc>
          <w:tcPr>
            <w:tcW w:w="1276" w:type="dxa"/>
            <w:tcBorders>
              <w:left w:val="single" w:sz="4" w:space="0" w:color="BFBFBF" w:themeColor="background1" w:themeShade="BF"/>
              <w:right w:val="single" w:sz="4" w:space="0" w:color="BFBFBF" w:themeColor="background1" w:themeShade="BF"/>
            </w:tcBorders>
          </w:tcPr>
          <w:p w:rsidR="002E0272" w:rsidRPr="00FD2CC4" w:rsidRDefault="002E0272" w:rsidP="002E0272">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[1] 21 str.        1 d.;</w:t>
            </w:r>
          </w:p>
          <w:p w:rsidR="002E0272" w:rsidRPr="00FD2CC4" w:rsidRDefault="002E0272" w:rsidP="002E0272">
            <w:pPr>
              <w:rPr>
                <w:rFonts w:ascii="Times New Roman" w:hAnsi="Times New Roman"/>
                <w:i/>
                <w:sz w:val="18"/>
                <w:szCs w:val="18"/>
                <w:lang w:val="lt-LT"/>
              </w:rPr>
            </w:pPr>
            <w:r w:rsidRPr="00FD2CC4">
              <w:rPr>
                <w:rFonts w:ascii="Times New Roman" w:hAnsi="Times New Roman"/>
                <w:i/>
                <w:sz w:val="18"/>
                <w:szCs w:val="18"/>
                <w:lang w:val="lt-LT"/>
              </w:rPr>
              <w:t xml:space="preserve">[4] Taisyklių </w:t>
            </w:r>
          </w:p>
          <w:p w:rsidR="005C7E9F" w:rsidRPr="00397937" w:rsidRDefault="002E0272" w:rsidP="002E0272">
            <w:pPr>
              <w:rPr>
                <w:rFonts w:ascii="Times New Roman" w:hAnsi="Times New Roman"/>
                <w:i/>
                <w:noProof/>
                <w:sz w:val="18"/>
                <w:szCs w:val="18"/>
                <w:lang w:val="lt-LT" w:eastAsia="lt-LT"/>
              </w:rPr>
            </w:pPr>
            <w:r w:rsidRPr="00FD2CC4">
              <w:rPr>
                <w:rFonts w:ascii="Times New Roman" w:hAnsi="Times New Roman"/>
                <w:i/>
                <w:sz w:val="18"/>
                <w:szCs w:val="18"/>
                <w:lang w:val="lt-LT"/>
              </w:rPr>
              <w:t>4 p.</w:t>
            </w:r>
          </w:p>
        </w:tc>
        <w:tc>
          <w:tcPr>
            <w:tcW w:w="567" w:type="dxa"/>
            <w:tcBorders>
              <w:left w:val="single" w:sz="4" w:space="0" w:color="BFBFBF" w:themeColor="background1" w:themeShade="BF"/>
              <w:right w:val="single" w:sz="4" w:space="0" w:color="BFBFBF" w:themeColor="background1" w:themeShade="BF"/>
            </w:tcBorders>
            <w:vAlign w:val="center"/>
          </w:tcPr>
          <w:p w:rsidR="005C7E9F" w:rsidRDefault="005C7E9F" w:rsidP="005C7E9F">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C7E9F" w:rsidRPr="00DD36E3" w:rsidRDefault="005C7E9F" w:rsidP="005C7E9F">
            <w:pPr>
              <w:jc w:val="cente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5C7E9F" w:rsidRDefault="005C7E9F" w:rsidP="005C7E9F">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C7E9F" w:rsidRPr="00DD36E3" w:rsidRDefault="005C7E9F" w:rsidP="005C7E9F">
            <w:pPr>
              <w:ind w:left="-317" w:firstLine="317"/>
              <w:jc w:val="center"/>
              <w:rPr>
                <w:rFonts w:ascii="Times New Roman" w:hAnsi="Times New Roman"/>
                <w:noProof/>
                <w:sz w:val="18"/>
                <w:szCs w:val="18"/>
              </w:rPr>
            </w:pPr>
            <w:r w:rsidRPr="00DD36E3">
              <w:rPr>
                <w:rFonts w:ascii="Times New Roman" w:hAnsi="Times New Roman"/>
                <w:sz w:val="18"/>
                <w:szCs w:val="18"/>
                <w:lang w:val="lt-LT"/>
              </w:rPr>
              <w:t>Ne</w:t>
            </w:r>
          </w:p>
        </w:tc>
        <w:tc>
          <w:tcPr>
            <w:tcW w:w="979" w:type="dxa"/>
            <w:tcBorders>
              <w:left w:val="single" w:sz="4" w:space="0" w:color="BFBFBF" w:themeColor="background1" w:themeShade="BF"/>
              <w:right w:val="single" w:sz="4" w:space="0" w:color="BFBFBF" w:themeColor="background1" w:themeShade="BF"/>
            </w:tcBorders>
            <w:vAlign w:val="center"/>
          </w:tcPr>
          <w:p w:rsidR="005C7E9F" w:rsidRDefault="005C7E9F" w:rsidP="005C7E9F">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C7E9F" w:rsidRPr="00DD36E3" w:rsidRDefault="005C7E9F" w:rsidP="005C7E9F">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5C7E9F" w:rsidRPr="006A3ABD" w:rsidTr="005C7E9F">
        <w:trPr>
          <w:gridAfter w:val="1"/>
          <w:wAfter w:w="13" w:type="dxa"/>
          <w:trHeight w:val="500"/>
        </w:trPr>
        <w:tc>
          <w:tcPr>
            <w:tcW w:w="565" w:type="dxa"/>
            <w:tcBorders>
              <w:top w:val="single" w:sz="4" w:space="0" w:color="D9D9D9"/>
            </w:tcBorders>
          </w:tcPr>
          <w:p w:rsidR="005C7E9F" w:rsidRPr="00924C9C" w:rsidRDefault="005C7E9F" w:rsidP="00EF0729">
            <w:pPr>
              <w:jc w:val="right"/>
              <w:rPr>
                <w:rFonts w:ascii="Times New Roman" w:hAnsi="Times New Roman"/>
                <w:lang w:val="lt-LT"/>
              </w:rPr>
            </w:pPr>
          </w:p>
        </w:tc>
        <w:tc>
          <w:tcPr>
            <w:tcW w:w="6665" w:type="dxa"/>
            <w:tcBorders>
              <w:top w:val="single" w:sz="4" w:space="0" w:color="D9D9D9"/>
              <w:bottom w:val="nil"/>
            </w:tcBorders>
          </w:tcPr>
          <w:p w:rsidR="00020E55" w:rsidRPr="005745C9" w:rsidRDefault="005C7E9F" w:rsidP="00020E55">
            <w:pPr>
              <w:tabs>
                <w:tab w:val="left" w:pos="743"/>
              </w:tabs>
              <w:ind w:right="318"/>
              <w:rPr>
                <w:rFonts w:ascii="Times New Roman" w:hAnsi="Times New Roman"/>
                <w:i/>
                <w:sz w:val="20"/>
                <w:szCs w:val="20"/>
                <w:lang w:val="lt-LT"/>
              </w:rPr>
            </w:pPr>
            <w:r w:rsidRPr="00397937">
              <w:rPr>
                <w:rFonts w:ascii="Times New Roman" w:hAnsi="Times New Roman"/>
                <w:i/>
                <w:sz w:val="20"/>
                <w:szCs w:val="20"/>
                <w:lang w:val="lt-LT"/>
              </w:rPr>
              <w:t xml:space="preserve">      </w:t>
            </w:r>
            <w:r w:rsidR="00020E55" w:rsidRPr="005745C9">
              <w:rPr>
                <w:rFonts w:ascii="Times New Roman" w:hAnsi="Times New Roman"/>
                <w:i/>
                <w:sz w:val="20"/>
                <w:szCs w:val="20"/>
                <w:lang w:val="lt-LT"/>
              </w:rPr>
              <w:t>MP ženklinimo pavyzdžiai.</w:t>
            </w:r>
          </w:p>
          <w:p w:rsidR="00020E55" w:rsidRPr="005745C9" w:rsidRDefault="00020E55" w:rsidP="00020E55">
            <w:pPr>
              <w:tabs>
                <w:tab w:val="left" w:pos="743"/>
              </w:tabs>
              <w:ind w:right="318"/>
              <w:rPr>
                <w:rFonts w:ascii="Times New Roman" w:hAnsi="Times New Roman"/>
                <w:i/>
                <w:sz w:val="20"/>
                <w:szCs w:val="20"/>
                <w:lang w:val="lt-LT"/>
              </w:rPr>
            </w:pPr>
          </w:p>
          <w:p w:rsidR="00020E55" w:rsidRDefault="00020E55" w:rsidP="00367C20">
            <w:pPr>
              <w:tabs>
                <w:tab w:val="left" w:pos="743"/>
              </w:tabs>
              <w:ind w:right="318"/>
              <w:jc w:val="both"/>
              <w:rPr>
                <w:rFonts w:ascii="Times New Roman" w:hAnsi="Times New Roman"/>
                <w:i/>
                <w:sz w:val="20"/>
                <w:szCs w:val="20"/>
                <w:lang w:val="lt-LT"/>
              </w:rPr>
            </w:pPr>
            <w:r w:rsidRPr="005745C9">
              <w:rPr>
                <w:rFonts w:ascii="Times New Roman" w:hAnsi="Times New Roman"/>
                <w:i/>
                <w:sz w:val="20"/>
                <w:szCs w:val="20"/>
                <w:lang w:val="lt-LT"/>
              </w:rPr>
              <w:t xml:space="preserve">I. Nuo 2016 m. balandžio 20 d. įsigaliojus </w:t>
            </w:r>
            <w:r w:rsidR="00367C20" w:rsidRPr="00367C20">
              <w:rPr>
                <w:rFonts w:ascii="Times New Roman" w:hAnsi="Times New Roman"/>
                <w:i/>
                <w:sz w:val="20"/>
                <w:szCs w:val="20"/>
                <w:lang w:val="lt-LT" w:eastAsia="lt-LT"/>
              </w:rPr>
              <w:t>Neautomatinių svarstyklių technini</w:t>
            </w:r>
            <w:r w:rsidR="00367C20">
              <w:rPr>
                <w:rFonts w:ascii="Times New Roman" w:hAnsi="Times New Roman"/>
                <w:i/>
                <w:sz w:val="20"/>
                <w:szCs w:val="20"/>
                <w:lang w:val="lt-LT" w:eastAsia="lt-LT"/>
              </w:rPr>
              <w:t>am</w:t>
            </w:r>
            <w:r w:rsidR="00367C20" w:rsidRPr="00367C20">
              <w:rPr>
                <w:rFonts w:ascii="Times New Roman" w:hAnsi="Times New Roman"/>
                <w:i/>
                <w:sz w:val="20"/>
                <w:szCs w:val="20"/>
                <w:lang w:val="lt-LT" w:eastAsia="lt-LT"/>
              </w:rPr>
              <w:t xml:space="preserve"> reglament</w:t>
            </w:r>
            <w:r w:rsidR="00367C20">
              <w:rPr>
                <w:rFonts w:ascii="Times New Roman" w:hAnsi="Times New Roman"/>
                <w:i/>
                <w:sz w:val="20"/>
                <w:szCs w:val="20"/>
                <w:lang w:val="lt-LT" w:eastAsia="lt-LT"/>
              </w:rPr>
              <w:t>ui (tolia</w:t>
            </w:r>
            <w:r w:rsidR="00B34136">
              <w:rPr>
                <w:rFonts w:ascii="Times New Roman" w:hAnsi="Times New Roman"/>
                <w:i/>
                <w:sz w:val="20"/>
                <w:szCs w:val="20"/>
                <w:lang w:val="lt-LT" w:eastAsia="lt-LT"/>
              </w:rPr>
              <w:t>u</w:t>
            </w:r>
            <w:r w:rsidR="00367C20">
              <w:rPr>
                <w:rFonts w:ascii="Times New Roman" w:hAnsi="Times New Roman"/>
                <w:i/>
                <w:sz w:val="20"/>
                <w:szCs w:val="20"/>
                <w:lang w:val="lt-LT" w:eastAsia="lt-LT"/>
              </w:rPr>
              <w:t xml:space="preserve"> – </w:t>
            </w:r>
            <w:r w:rsidRPr="00367C20">
              <w:rPr>
                <w:rFonts w:ascii="Times New Roman" w:hAnsi="Times New Roman"/>
                <w:i/>
                <w:sz w:val="20"/>
                <w:szCs w:val="20"/>
                <w:lang w:val="lt-LT"/>
              </w:rPr>
              <w:t>Reglament</w:t>
            </w:r>
            <w:r w:rsidR="00367C20">
              <w:rPr>
                <w:rFonts w:ascii="Times New Roman" w:hAnsi="Times New Roman"/>
                <w:i/>
                <w:sz w:val="20"/>
                <w:szCs w:val="20"/>
                <w:lang w:val="lt-LT"/>
              </w:rPr>
              <w:t xml:space="preserve">as) </w:t>
            </w:r>
            <w:r w:rsidR="00367C20" w:rsidRPr="00367C20">
              <w:rPr>
                <w:rFonts w:ascii="Times New Roman" w:hAnsi="Times New Roman"/>
                <w:i/>
                <w:sz w:val="20"/>
                <w:szCs w:val="20"/>
                <w:lang w:val="lt-LT"/>
              </w:rPr>
              <w:t xml:space="preserve">[3] </w:t>
            </w:r>
            <w:r w:rsidRPr="00367C20">
              <w:rPr>
                <w:rFonts w:ascii="Times New Roman" w:hAnsi="Times New Roman"/>
                <w:i/>
                <w:sz w:val="20"/>
                <w:szCs w:val="20"/>
                <w:lang w:val="lt-LT"/>
              </w:rPr>
              <w:t>naujai</w:t>
            </w:r>
            <w:r w:rsidRPr="005745C9">
              <w:rPr>
                <w:rFonts w:ascii="Times New Roman" w:hAnsi="Times New Roman"/>
                <w:i/>
                <w:sz w:val="20"/>
                <w:szCs w:val="20"/>
                <w:lang w:val="lt-LT"/>
              </w:rPr>
              <w:t xml:space="preserve"> pagamintoms neautomatinėms svarstyklėms:</w:t>
            </w:r>
          </w:p>
          <w:p w:rsidR="002E0272" w:rsidRDefault="002E0272" w:rsidP="00367C20">
            <w:pPr>
              <w:tabs>
                <w:tab w:val="left" w:pos="743"/>
              </w:tabs>
              <w:ind w:right="318"/>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2E0272" w:rsidRPr="00AC0473" w:rsidTr="004B4CEC">
              <w:trPr>
                <w:trHeight w:val="374"/>
              </w:trPr>
              <w:tc>
                <w:tcPr>
                  <w:tcW w:w="1075" w:type="dxa"/>
                  <w:tcBorders>
                    <w:right w:val="single" w:sz="12" w:space="0" w:color="000000"/>
                  </w:tcBorders>
                  <w:shd w:val="clear" w:color="auto" w:fill="auto"/>
                  <w:tcMar>
                    <w:top w:w="0" w:type="dxa"/>
                    <w:left w:w="108" w:type="dxa"/>
                    <w:bottom w:w="0" w:type="dxa"/>
                    <w:right w:w="108" w:type="dxa"/>
                  </w:tcMar>
                </w:tcPr>
                <w:p w:rsidR="002E0272" w:rsidRPr="00552C66" w:rsidRDefault="002E0272" w:rsidP="004B4CEC">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2E0272" w:rsidRPr="00552C66" w:rsidRDefault="002E0272" w:rsidP="004B4CEC">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2E0272" w:rsidRPr="00552C66" w:rsidRDefault="002E0272" w:rsidP="004B4CEC">
                  <w:pPr>
                    <w:suppressAutoHyphens/>
                    <w:jc w:val="both"/>
                    <w:textAlignment w:val="baseline"/>
                    <w:rPr>
                      <w:sz w:val="32"/>
                      <w:szCs w:val="32"/>
                      <w:lang w:val="lt-LT"/>
                    </w:rPr>
                  </w:pPr>
                  <w:r w:rsidRPr="00552C66">
                    <w:rPr>
                      <w:sz w:val="32"/>
                      <w:szCs w:val="32"/>
                      <w:lang w:val="lt-LT"/>
                    </w:rPr>
                    <w:t>XXXX</w:t>
                  </w:r>
                </w:p>
              </w:tc>
            </w:tr>
          </w:tbl>
          <w:p w:rsidR="002E0272" w:rsidRDefault="002E0272" w:rsidP="00367C20">
            <w:pPr>
              <w:tabs>
                <w:tab w:val="left" w:pos="743"/>
              </w:tabs>
              <w:ind w:right="318"/>
              <w:jc w:val="both"/>
              <w:rPr>
                <w:rFonts w:ascii="Times New Roman" w:hAnsi="Times New Roman"/>
                <w:i/>
                <w:sz w:val="20"/>
                <w:szCs w:val="20"/>
                <w:lang w:val="lt-LT"/>
              </w:rPr>
            </w:pPr>
          </w:p>
          <w:p w:rsidR="000C2CCC" w:rsidRDefault="000C2CCC" w:rsidP="000C2CCC">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15 </w:t>
            </w:r>
            <w:r w:rsidR="00604D13">
              <w:rPr>
                <w:rFonts w:ascii="Times New Roman" w:hAnsi="Times New Roman"/>
                <w:i/>
                <w:sz w:val="20"/>
                <w:szCs w:val="20"/>
                <w:lang w:val="lt-LT" w:eastAsia="lt-LT"/>
              </w:rPr>
              <w:t>–</w:t>
            </w:r>
            <w:r>
              <w:rPr>
                <w:rFonts w:ascii="Times New Roman" w:hAnsi="Times New Roman"/>
                <w:i/>
                <w:iCs/>
                <w:sz w:val="20"/>
                <w:szCs w:val="20"/>
                <w:lang w:val="lt-LT"/>
              </w:rPr>
              <w:t xml:space="preserve"> du paskutiniai ženklo pritvirtinimo  metų skaitmenys;</w:t>
            </w:r>
          </w:p>
          <w:p w:rsidR="000C2CCC" w:rsidRDefault="000C2CCC" w:rsidP="000C2CCC">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604D13">
              <w:rPr>
                <w:rFonts w:ascii="Times New Roman" w:hAnsi="Times New Roman"/>
                <w:i/>
                <w:sz w:val="20"/>
                <w:szCs w:val="20"/>
                <w:lang w:val="lt-LT" w:eastAsia="lt-LT"/>
              </w:rPr>
              <w:t>–</w:t>
            </w:r>
            <w:r>
              <w:rPr>
                <w:rFonts w:ascii="Times New Roman" w:hAnsi="Times New Roman"/>
                <w:i/>
                <w:iCs/>
                <w:sz w:val="20"/>
                <w:szCs w:val="20"/>
                <w:lang w:val="lt-LT"/>
              </w:rPr>
              <w:t xml:space="preserve"> paskelbtosios įstaigos identifikavimo numeris.</w:t>
            </w:r>
          </w:p>
          <w:p w:rsidR="000C2CCC" w:rsidRDefault="000C2CCC" w:rsidP="00020E55">
            <w:pPr>
              <w:tabs>
                <w:tab w:val="left" w:pos="459"/>
                <w:tab w:val="left" w:pos="6555"/>
                <w:tab w:val="left" w:pos="6587"/>
              </w:tabs>
              <w:ind w:left="317" w:right="32" w:hanging="142"/>
              <w:rPr>
                <w:rFonts w:ascii="Times New Roman" w:hAnsi="Times New Roman"/>
                <w:i/>
                <w:sz w:val="20"/>
                <w:szCs w:val="20"/>
                <w:lang w:val="lt-LT"/>
              </w:rPr>
            </w:pPr>
          </w:p>
          <w:p w:rsidR="00020E55" w:rsidRPr="005745C9" w:rsidRDefault="00020E55" w:rsidP="00020E55">
            <w:pPr>
              <w:tabs>
                <w:tab w:val="left" w:pos="459"/>
                <w:tab w:val="left" w:pos="6555"/>
                <w:tab w:val="left" w:pos="6587"/>
              </w:tabs>
              <w:ind w:left="317" w:right="32" w:hanging="142"/>
              <w:rPr>
                <w:rFonts w:ascii="Times New Roman" w:hAnsi="Times New Roman"/>
                <w:i/>
                <w:sz w:val="20"/>
                <w:szCs w:val="20"/>
                <w:lang w:val="lt-LT"/>
              </w:rPr>
            </w:pPr>
            <w:r w:rsidRPr="005745C9">
              <w:rPr>
                <w:rFonts w:ascii="Times New Roman" w:hAnsi="Times New Roman"/>
                <w:i/>
                <w:sz w:val="20"/>
                <w:szCs w:val="20"/>
                <w:lang w:val="lt-LT"/>
              </w:rPr>
              <w:t>Pastabos:</w:t>
            </w:r>
            <w:r w:rsidR="00604D13">
              <w:rPr>
                <w:rFonts w:ascii="Times New Roman" w:hAnsi="Times New Roman"/>
                <w:i/>
                <w:sz w:val="20"/>
                <w:szCs w:val="20"/>
                <w:lang w:val="lt-LT"/>
              </w:rPr>
              <w:t xml:space="preserve"> </w:t>
            </w:r>
          </w:p>
          <w:p w:rsidR="00020E55" w:rsidRPr="005745C9" w:rsidRDefault="00020E55" w:rsidP="00020E55">
            <w:pPr>
              <w:jc w:val="both"/>
              <w:rPr>
                <w:rFonts w:ascii="Times New Roman" w:hAnsi="Times New Roman"/>
                <w:i/>
                <w:sz w:val="20"/>
                <w:szCs w:val="20"/>
                <w:lang w:val="lt-LT"/>
              </w:rPr>
            </w:pPr>
            <w:r w:rsidRPr="005745C9">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020E55" w:rsidRPr="005745C9" w:rsidRDefault="00020E55" w:rsidP="00020E55">
            <w:pPr>
              <w:suppressAutoHyphens/>
              <w:jc w:val="both"/>
              <w:textAlignment w:val="center"/>
              <w:rPr>
                <w:rFonts w:ascii="Times New Roman" w:hAnsi="Times New Roman"/>
                <w:i/>
                <w:sz w:val="20"/>
                <w:szCs w:val="20"/>
                <w:lang w:val="lt-LT"/>
              </w:rPr>
            </w:pPr>
            <w:r w:rsidRPr="005745C9">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020E55" w:rsidRPr="005745C9" w:rsidRDefault="00020E55" w:rsidP="00020E55">
            <w:pPr>
              <w:suppressAutoHyphens/>
              <w:jc w:val="both"/>
              <w:textAlignment w:val="center"/>
              <w:rPr>
                <w:rFonts w:ascii="Times New Roman" w:hAnsi="Times New Roman"/>
                <w:i/>
                <w:sz w:val="20"/>
                <w:szCs w:val="20"/>
                <w:lang w:val="lt-LT"/>
              </w:rPr>
            </w:pPr>
            <w:r w:rsidRPr="005745C9">
              <w:rPr>
                <w:rFonts w:ascii="Times New Roman" w:hAnsi="Times New Roman"/>
                <w:i/>
                <w:sz w:val="20"/>
                <w:szCs w:val="20"/>
                <w:lang w:val="lt-LT"/>
              </w:rPr>
              <w:t>3. Neautomatinių svarstyklių žymėjimui CE ženklu taikomi bendrieji principai, nustatyti Reglamento (EB) Nr. 765/2008 30 straipsnyje.</w:t>
            </w:r>
          </w:p>
          <w:p w:rsidR="00020E55" w:rsidRPr="005745C9" w:rsidRDefault="00020E55" w:rsidP="00020E55">
            <w:pPr>
              <w:suppressAutoHyphens/>
              <w:jc w:val="both"/>
              <w:textAlignment w:val="center"/>
              <w:rPr>
                <w:rFonts w:ascii="Times New Roman" w:hAnsi="Times New Roman"/>
                <w:i/>
                <w:sz w:val="20"/>
                <w:szCs w:val="20"/>
                <w:lang w:val="lt-LT"/>
              </w:rPr>
            </w:pPr>
            <w:r w:rsidRPr="005745C9">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020E55" w:rsidRPr="005745C9" w:rsidRDefault="00020E55" w:rsidP="00020E55">
            <w:pPr>
              <w:jc w:val="both"/>
              <w:rPr>
                <w:rFonts w:ascii="Times New Roman" w:hAnsi="Times New Roman"/>
                <w:i/>
                <w:sz w:val="20"/>
                <w:szCs w:val="20"/>
                <w:lang w:val="lt-LT"/>
              </w:rPr>
            </w:pPr>
            <w:r w:rsidRPr="005745C9">
              <w:rPr>
                <w:rFonts w:ascii="Times New Roman" w:hAnsi="Times New Roman"/>
                <w:i/>
                <w:sz w:val="20"/>
                <w:szCs w:val="20"/>
                <w:lang w:val="lt-LT"/>
              </w:rPr>
              <w:t xml:space="preserve">5. Reglamento </w:t>
            </w:r>
            <w:r w:rsidRPr="005745C9">
              <w:rPr>
                <w:rFonts w:ascii="Times New Roman" w:hAnsi="Times New Roman"/>
                <w:bCs/>
                <w:i/>
                <w:sz w:val="20"/>
                <w:szCs w:val="20"/>
                <w:lang w:val="lt-LT"/>
              </w:rPr>
              <w:t xml:space="preserve">(EB) </w:t>
            </w:r>
            <w:r w:rsidRPr="005745C9">
              <w:rPr>
                <w:rFonts w:ascii="Times New Roman" w:hAnsi="Times New Roman"/>
                <w:i/>
                <w:sz w:val="20"/>
                <w:szCs w:val="20"/>
                <w:lang w:val="lt-LT"/>
              </w:rPr>
              <w:t xml:space="preserve">Nr. 765/2008 30 straipsnyje nustatyti bendrieji principai </w:t>
            </w:r>
            <w:proofErr w:type="spellStart"/>
            <w:r w:rsidRPr="005745C9">
              <w:rPr>
                <w:rFonts w:ascii="Times New Roman" w:hAnsi="Times New Roman"/>
                <w:i/>
                <w:iCs/>
                <w:sz w:val="20"/>
                <w:szCs w:val="20"/>
                <w:lang w:val="lt-LT"/>
              </w:rPr>
              <w:t>mutatis</w:t>
            </w:r>
            <w:proofErr w:type="spellEnd"/>
            <w:r w:rsidRPr="005745C9">
              <w:rPr>
                <w:rFonts w:ascii="Times New Roman" w:hAnsi="Times New Roman"/>
                <w:i/>
                <w:iCs/>
                <w:sz w:val="20"/>
                <w:szCs w:val="20"/>
                <w:lang w:val="lt-LT"/>
              </w:rPr>
              <w:t xml:space="preserve"> </w:t>
            </w:r>
            <w:proofErr w:type="spellStart"/>
            <w:r w:rsidRPr="005745C9">
              <w:rPr>
                <w:rFonts w:ascii="Times New Roman" w:hAnsi="Times New Roman"/>
                <w:i/>
                <w:iCs/>
                <w:sz w:val="20"/>
                <w:szCs w:val="20"/>
                <w:lang w:val="lt-LT"/>
              </w:rPr>
              <w:t>mutandis</w:t>
            </w:r>
            <w:proofErr w:type="spellEnd"/>
            <w:r w:rsidRPr="005745C9">
              <w:rPr>
                <w:rFonts w:ascii="Times New Roman" w:hAnsi="Times New Roman"/>
                <w:i/>
                <w:iCs/>
                <w:sz w:val="20"/>
                <w:szCs w:val="20"/>
                <w:lang w:val="lt-LT"/>
              </w:rPr>
              <w:t xml:space="preserve"> </w:t>
            </w:r>
            <w:r w:rsidRPr="005745C9">
              <w:rPr>
                <w:rFonts w:ascii="Times New Roman" w:hAnsi="Times New Roman"/>
                <w:i/>
                <w:sz w:val="20"/>
                <w:szCs w:val="20"/>
                <w:lang w:val="lt-LT"/>
              </w:rPr>
              <w:t>taikomi neautomatines svarstykles ženklinant papildomu metrologiniu ženklu.</w:t>
            </w:r>
          </w:p>
          <w:p w:rsidR="00020E55" w:rsidRPr="005745C9" w:rsidRDefault="00020E55" w:rsidP="00020E55">
            <w:pPr>
              <w:tabs>
                <w:tab w:val="left" w:pos="743"/>
              </w:tabs>
              <w:ind w:right="318"/>
              <w:rPr>
                <w:rFonts w:ascii="Times New Roman" w:hAnsi="Times New Roman"/>
                <w:i/>
                <w:sz w:val="20"/>
                <w:szCs w:val="20"/>
                <w:lang w:val="lt-LT"/>
              </w:rPr>
            </w:pPr>
          </w:p>
          <w:p w:rsidR="00020E55" w:rsidRPr="005745C9" w:rsidRDefault="00020E55" w:rsidP="00814468">
            <w:pPr>
              <w:tabs>
                <w:tab w:val="left" w:pos="743"/>
              </w:tabs>
              <w:ind w:right="318"/>
              <w:jc w:val="both"/>
              <w:rPr>
                <w:rFonts w:ascii="Times New Roman" w:hAnsi="Times New Roman"/>
                <w:i/>
                <w:sz w:val="20"/>
                <w:szCs w:val="20"/>
                <w:lang w:val="lt-LT"/>
              </w:rPr>
            </w:pPr>
            <w:r w:rsidRPr="005745C9">
              <w:rPr>
                <w:rFonts w:ascii="Times New Roman" w:hAnsi="Times New Roman"/>
                <w:i/>
                <w:sz w:val="20"/>
                <w:szCs w:val="20"/>
                <w:lang w:val="lt-LT"/>
              </w:rPr>
              <w:t xml:space="preserve">II. Iki 2016 m. balandžio 20 d. Reglamento </w:t>
            </w:r>
            <w:r w:rsidR="00B34136" w:rsidRPr="005745C9">
              <w:rPr>
                <w:rFonts w:ascii="Times New Roman" w:hAnsi="Times New Roman"/>
                <w:i/>
                <w:sz w:val="20"/>
                <w:szCs w:val="20"/>
                <w:lang w:val="lt-LT"/>
              </w:rPr>
              <w:t>[</w:t>
            </w:r>
            <w:r w:rsidR="00B34136" w:rsidRPr="009B71DB">
              <w:rPr>
                <w:rFonts w:ascii="Times New Roman" w:hAnsi="Times New Roman"/>
                <w:i/>
                <w:sz w:val="20"/>
                <w:szCs w:val="20"/>
                <w:lang w:val="lt-LT"/>
              </w:rPr>
              <w:t>3</w:t>
            </w:r>
            <w:r w:rsidR="00B34136" w:rsidRPr="005745C9">
              <w:rPr>
                <w:rFonts w:ascii="Times New Roman" w:hAnsi="Times New Roman"/>
                <w:i/>
                <w:sz w:val="20"/>
                <w:szCs w:val="20"/>
                <w:lang w:val="lt-LT"/>
              </w:rPr>
              <w:t xml:space="preserve">] </w:t>
            </w:r>
            <w:r w:rsidRPr="005745C9">
              <w:rPr>
                <w:rFonts w:ascii="Times New Roman" w:hAnsi="Times New Roman"/>
                <w:i/>
                <w:sz w:val="20"/>
                <w:szCs w:val="20"/>
                <w:lang w:val="lt-LT"/>
              </w:rPr>
              <w:t>įsigaliojimo pagamintoms neautomatinėms svarstyklėms:</w:t>
            </w:r>
          </w:p>
          <w:p w:rsidR="00020E55" w:rsidRPr="0084355B" w:rsidRDefault="00020E55" w:rsidP="00020E55">
            <w:pPr>
              <w:tabs>
                <w:tab w:val="left" w:pos="743"/>
              </w:tabs>
              <w:ind w:right="318"/>
              <w:rPr>
                <w:rFonts w:ascii="Times New Roman" w:hAnsi="Times New Roman"/>
                <w:i/>
                <w:sz w:val="32"/>
                <w:szCs w:val="32"/>
                <w:lang w:val="lt-LT"/>
              </w:rPr>
            </w:pPr>
          </w:p>
          <w:p w:rsidR="00020E55" w:rsidRPr="0084355B" w:rsidRDefault="00020E55" w:rsidP="00020E55">
            <w:pPr>
              <w:tabs>
                <w:tab w:val="left" w:pos="743"/>
              </w:tabs>
              <w:ind w:right="318"/>
              <w:rPr>
                <w:rFonts w:ascii="Times New Roman" w:hAnsi="Times New Roman"/>
                <w:sz w:val="32"/>
                <w:szCs w:val="32"/>
                <w:bdr w:val="single" w:sz="4" w:space="0" w:color="auto"/>
                <w:lang w:val="lt-LT"/>
              </w:rPr>
            </w:pPr>
            <w:r w:rsidRPr="0084355B">
              <w:rPr>
                <w:rFonts w:ascii="Times New Roman" w:hAnsi="Times New Roman"/>
                <w:noProof/>
                <w:sz w:val="32"/>
                <w:szCs w:val="32"/>
                <w:lang w:val="lt-LT" w:eastAsia="lt-LT"/>
              </w:rPr>
              <w:t xml:space="preserve">           </w:t>
            </w:r>
            <w:r w:rsidRPr="0084355B">
              <w:rPr>
                <w:rFonts w:ascii="Times New Roman" w:hAnsi="Times New Roman"/>
                <w:noProof/>
                <w:sz w:val="32"/>
                <w:szCs w:val="32"/>
                <w:lang w:val="lt-LT" w:eastAsia="lt-LT"/>
              </w:rPr>
              <w:drawing>
                <wp:inline distT="0" distB="0" distL="0" distR="0" wp14:anchorId="7B3A8CBD" wp14:editId="10361C49">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84355B">
              <w:rPr>
                <w:rFonts w:ascii="Times New Roman" w:hAnsi="Times New Roman"/>
                <w:sz w:val="32"/>
                <w:szCs w:val="32"/>
                <w:lang w:val="lt-LT"/>
              </w:rPr>
              <w:t xml:space="preserve">  06 XXXX  </w:t>
            </w:r>
            <w:r w:rsidRPr="0084355B">
              <w:rPr>
                <w:rFonts w:ascii="Times New Roman" w:hAnsi="Times New Roman"/>
                <w:sz w:val="32"/>
                <w:szCs w:val="32"/>
                <w:bdr w:val="single" w:sz="4" w:space="0" w:color="auto"/>
                <w:lang w:val="lt-LT"/>
              </w:rPr>
              <w:t xml:space="preserve">M  </w:t>
            </w:r>
          </w:p>
          <w:p w:rsidR="00020E55" w:rsidRPr="005745C9" w:rsidRDefault="00020E55" w:rsidP="00020E55">
            <w:pPr>
              <w:tabs>
                <w:tab w:val="left" w:pos="743"/>
              </w:tabs>
              <w:ind w:right="318"/>
              <w:rPr>
                <w:rFonts w:ascii="Times New Roman" w:hAnsi="Times New Roman"/>
                <w:i/>
                <w:sz w:val="20"/>
                <w:szCs w:val="20"/>
                <w:lang w:val="lt-LT"/>
              </w:rPr>
            </w:pPr>
          </w:p>
          <w:p w:rsidR="00020E55" w:rsidRPr="005745C9" w:rsidRDefault="00020E55" w:rsidP="00020E55">
            <w:pPr>
              <w:tabs>
                <w:tab w:val="left" w:pos="459"/>
                <w:tab w:val="left" w:pos="6555"/>
                <w:tab w:val="left" w:pos="6587"/>
              </w:tabs>
              <w:ind w:left="317" w:right="32" w:hanging="142"/>
              <w:rPr>
                <w:rFonts w:ascii="Times New Roman" w:hAnsi="Times New Roman"/>
                <w:i/>
                <w:sz w:val="20"/>
                <w:szCs w:val="20"/>
                <w:lang w:val="lt-LT"/>
              </w:rPr>
            </w:pPr>
            <w:r w:rsidRPr="005745C9">
              <w:rPr>
                <w:rFonts w:ascii="Times New Roman" w:hAnsi="Times New Roman"/>
                <w:i/>
                <w:sz w:val="20"/>
                <w:szCs w:val="20"/>
                <w:lang w:val="lt-LT"/>
              </w:rPr>
              <w:t xml:space="preserve">    06 – CE ženklo ženklinimo metų du paskutinieji skaitmenys;</w:t>
            </w:r>
          </w:p>
          <w:p w:rsidR="00020E55" w:rsidRPr="005745C9" w:rsidRDefault="00020E55" w:rsidP="00020E55">
            <w:pPr>
              <w:tabs>
                <w:tab w:val="left" w:pos="459"/>
                <w:tab w:val="left" w:pos="6555"/>
                <w:tab w:val="left" w:pos="6587"/>
              </w:tabs>
              <w:ind w:left="317" w:right="32" w:hanging="142"/>
              <w:rPr>
                <w:rFonts w:ascii="Times New Roman" w:hAnsi="Times New Roman"/>
                <w:sz w:val="20"/>
                <w:szCs w:val="20"/>
                <w:lang w:val="lt-LT"/>
              </w:rPr>
            </w:pPr>
            <w:r w:rsidRPr="005745C9">
              <w:rPr>
                <w:rFonts w:ascii="Times New Roman" w:hAnsi="Times New Roman"/>
                <w:i/>
                <w:sz w:val="20"/>
                <w:szCs w:val="20"/>
                <w:lang w:val="lt-LT"/>
              </w:rPr>
              <w:t xml:space="preserve">   XXXX – paskelbtosios įstaigos identifikavimo numeris</w:t>
            </w:r>
            <w:r w:rsidRPr="005745C9">
              <w:rPr>
                <w:rFonts w:ascii="Times New Roman" w:hAnsi="Times New Roman"/>
                <w:sz w:val="20"/>
                <w:szCs w:val="20"/>
                <w:lang w:val="lt-LT"/>
              </w:rPr>
              <w:t>;</w:t>
            </w:r>
          </w:p>
          <w:p w:rsidR="00020E55" w:rsidRPr="005745C9" w:rsidRDefault="00020E55" w:rsidP="00020E55">
            <w:pPr>
              <w:tabs>
                <w:tab w:val="left" w:pos="459"/>
                <w:tab w:val="left" w:pos="6555"/>
                <w:tab w:val="left" w:pos="6587"/>
              </w:tabs>
              <w:ind w:left="317" w:right="32" w:hanging="142"/>
              <w:rPr>
                <w:rFonts w:ascii="Times New Roman" w:hAnsi="Times New Roman"/>
                <w:i/>
                <w:sz w:val="20"/>
                <w:szCs w:val="20"/>
                <w:lang w:val="lt-LT"/>
              </w:rPr>
            </w:pPr>
            <w:r w:rsidRPr="005745C9">
              <w:rPr>
                <w:rFonts w:ascii="Times New Roman" w:hAnsi="Times New Roman"/>
                <w:sz w:val="20"/>
                <w:szCs w:val="20"/>
                <w:bdr w:val="single" w:sz="4" w:space="0" w:color="auto"/>
                <w:lang w:val="lt-LT"/>
              </w:rPr>
              <w:t>M</w:t>
            </w:r>
            <w:r w:rsidRPr="005745C9">
              <w:rPr>
                <w:rFonts w:ascii="Times New Roman" w:hAnsi="Times New Roman"/>
                <w:i/>
                <w:sz w:val="20"/>
                <w:szCs w:val="20"/>
                <w:lang w:val="lt-LT"/>
              </w:rPr>
              <w:t xml:space="preserve"> </w:t>
            </w:r>
            <w:r w:rsidR="000F0011" w:rsidRPr="005745C9">
              <w:rPr>
                <w:rFonts w:ascii="Times New Roman" w:hAnsi="Times New Roman"/>
                <w:i/>
                <w:sz w:val="20"/>
                <w:szCs w:val="20"/>
                <w:lang w:val="lt-LT"/>
              </w:rPr>
              <w:t>–</w:t>
            </w:r>
            <w:r w:rsidR="000F0011">
              <w:rPr>
                <w:rFonts w:ascii="Times New Roman" w:hAnsi="Times New Roman"/>
                <w:i/>
                <w:sz w:val="20"/>
                <w:szCs w:val="20"/>
                <w:lang w:val="lt-LT"/>
              </w:rPr>
              <w:t xml:space="preserve"> </w:t>
            </w:r>
            <w:r w:rsidRPr="005745C9">
              <w:rPr>
                <w:rFonts w:ascii="Times New Roman" w:hAnsi="Times New Roman"/>
                <w:i/>
                <w:sz w:val="20"/>
                <w:szCs w:val="20"/>
                <w:lang w:val="lt-LT"/>
              </w:rPr>
              <w:t xml:space="preserve"> žalias kvadratinis lipdukas su išspausdinta juodos spalvos didžiąja raide „M“.</w:t>
            </w:r>
          </w:p>
          <w:p w:rsidR="00020E55" w:rsidRPr="005745C9" w:rsidRDefault="00020E55" w:rsidP="00020E55">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020E55" w:rsidRPr="005745C9" w:rsidRDefault="00020E55" w:rsidP="00020E55">
            <w:pPr>
              <w:tabs>
                <w:tab w:val="left" w:pos="459"/>
                <w:tab w:val="left" w:pos="6555"/>
                <w:tab w:val="left" w:pos="6587"/>
              </w:tabs>
              <w:ind w:left="317" w:right="32" w:hanging="142"/>
              <w:rPr>
                <w:rFonts w:ascii="Times New Roman" w:hAnsi="Times New Roman"/>
                <w:i/>
                <w:sz w:val="20"/>
                <w:szCs w:val="20"/>
                <w:lang w:val="lt-LT"/>
              </w:rPr>
            </w:pPr>
            <w:r w:rsidRPr="005745C9">
              <w:rPr>
                <w:rFonts w:ascii="Times New Roman" w:hAnsi="Times New Roman"/>
                <w:i/>
                <w:sz w:val="20"/>
                <w:szCs w:val="20"/>
                <w:lang w:val="lt-LT"/>
              </w:rPr>
              <w:t>Pastabos:</w:t>
            </w:r>
          </w:p>
          <w:p w:rsidR="001C7EE8" w:rsidRDefault="00020E55" w:rsidP="001C7EE8">
            <w:pPr>
              <w:jc w:val="both"/>
              <w:rPr>
                <w:rFonts w:ascii="Times New Roman" w:hAnsi="Times New Roman"/>
                <w:bCs/>
                <w:i/>
                <w:sz w:val="20"/>
                <w:szCs w:val="20"/>
                <w:lang w:val="lt-LT"/>
              </w:rPr>
            </w:pPr>
            <w:r w:rsidRPr="005745C9">
              <w:rPr>
                <w:rFonts w:ascii="Times New Roman" w:hAnsi="Times New Roman"/>
                <w:bCs/>
                <w:i/>
                <w:sz w:val="20"/>
                <w:szCs w:val="20"/>
                <w:lang w:val="lt-LT"/>
              </w:rPr>
              <w:t>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5745C9">
              <w:rPr>
                <w:rFonts w:ascii="Times New Roman" w:hAnsi="Times New Roman"/>
                <w:bCs/>
                <w:sz w:val="20"/>
                <w:szCs w:val="20"/>
                <w:lang w:val="lt-LT"/>
              </w:rPr>
              <w:t xml:space="preserve"> </w:t>
            </w:r>
            <w:r w:rsidRPr="005745C9">
              <w:rPr>
                <w:rFonts w:ascii="Times New Roman" w:hAnsi="Times New Roman"/>
                <w:bCs/>
                <w:i/>
                <w:sz w:val="20"/>
                <w:szCs w:val="20"/>
                <w:lang w:val="lt-LT"/>
              </w:rPr>
              <w:t>techninis reglamentas), ir kurios buvo pateiktos rinkai iki 2016 m. balandžio 20 d.</w:t>
            </w:r>
          </w:p>
          <w:p w:rsidR="00767893" w:rsidRPr="001C7EE8" w:rsidRDefault="002E0272" w:rsidP="002E0272">
            <w:pPr>
              <w:jc w:val="both"/>
              <w:rPr>
                <w:rFonts w:ascii="Times New Roman" w:hAnsi="Times New Roman"/>
                <w:i/>
                <w:sz w:val="20"/>
                <w:szCs w:val="20"/>
                <w:lang w:val="lt-LT"/>
              </w:rPr>
            </w:pPr>
            <w:r w:rsidRPr="00FD2CC4">
              <w:rPr>
                <w:rFonts w:ascii="Times New Roman" w:hAnsi="Times New Roman"/>
                <w:i/>
                <w:sz w:val="20"/>
                <w:szCs w:val="20"/>
                <w:lang w:val="lt-LT"/>
              </w:rPr>
              <w:t xml:space="preserve">Tolesnis matavimo priemonių, kurių tipai yra </w:t>
            </w:r>
            <w:r w:rsidRPr="00FD2CC4">
              <w:rPr>
                <w:rFonts w:ascii="Times New Roman" w:hAnsi="Times New Roman"/>
                <w:bCs/>
                <w:i/>
                <w:sz w:val="20"/>
                <w:szCs w:val="20"/>
                <w:lang w:val="lt-LT"/>
              </w:rPr>
              <w:t>išregistruoti</w:t>
            </w:r>
            <w:r w:rsidRPr="00FD2CC4">
              <w:rPr>
                <w:rFonts w:ascii="Times New Roman" w:hAnsi="Times New Roman"/>
                <w:i/>
                <w:sz w:val="20"/>
                <w:szCs w:val="20"/>
                <w:lang w:val="lt-LT"/>
              </w:rPr>
              <w:t xml:space="preserve"> iš Lietuvos matavimo priemonių valstybės registro [</w:t>
            </w:r>
            <w:r>
              <w:rPr>
                <w:rFonts w:ascii="Times New Roman" w:hAnsi="Times New Roman"/>
                <w:i/>
                <w:sz w:val="20"/>
                <w:szCs w:val="20"/>
                <w:lang w:val="lt-LT"/>
              </w:rPr>
              <w:t>8</w:t>
            </w:r>
            <w:r w:rsidRPr="00FD2CC4">
              <w:rPr>
                <w:rFonts w:ascii="Times New Roman" w:hAnsi="Times New Roman"/>
                <w:i/>
                <w:sz w:val="20"/>
                <w:szCs w:val="20"/>
                <w:lang w:val="lt-LT"/>
              </w:rPr>
              <w:t>], pateikimas ir tiekimas rinkai draudžiamas. Jau naudojamos šių tipų matavimo priemonės gali būti naudojamos tol, kol atitinka matavimo priemonėms nustatytus reikalavimus.</w:t>
            </w:r>
          </w:p>
        </w:tc>
        <w:tc>
          <w:tcPr>
            <w:tcW w:w="1276" w:type="dxa"/>
            <w:tcBorders>
              <w:top w:val="single" w:sz="4" w:space="0" w:color="D9D9D9"/>
            </w:tcBorders>
          </w:tcPr>
          <w:p w:rsidR="00020E55" w:rsidRPr="005745C9" w:rsidRDefault="00020E55" w:rsidP="00020E55">
            <w:pPr>
              <w:rPr>
                <w:rFonts w:ascii="Times New Roman" w:hAnsi="Times New Roman"/>
                <w:i/>
                <w:sz w:val="18"/>
                <w:szCs w:val="18"/>
                <w:lang w:val="lt-LT"/>
              </w:rPr>
            </w:pPr>
            <w:r w:rsidRPr="005745C9">
              <w:rPr>
                <w:rFonts w:ascii="Times New Roman" w:hAnsi="Times New Roman"/>
                <w:i/>
                <w:sz w:val="18"/>
                <w:szCs w:val="18"/>
                <w:lang w:val="lt-LT"/>
              </w:rPr>
              <w:t xml:space="preserve"> [</w:t>
            </w:r>
            <w:r w:rsidRPr="009B71DB">
              <w:rPr>
                <w:rFonts w:ascii="Times New Roman" w:hAnsi="Times New Roman"/>
                <w:i/>
                <w:sz w:val="18"/>
                <w:szCs w:val="18"/>
                <w:lang w:val="lt-LT"/>
              </w:rPr>
              <w:t>3</w:t>
            </w:r>
            <w:r w:rsidRPr="00484D04">
              <w:rPr>
                <w:rFonts w:ascii="Times New Roman" w:hAnsi="Times New Roman"/>
                <w:i/>
                <w:noProof/>
                <w:sz w:val="18"/>
                <w:szCs w:val="18"/>
                <w:lang w:val="lt-LT" w:eastAsia="lt-LT"/>
              </w:rPr>
              <w:t xml:space="preserve">] </w:t>
            </w:r>
            <w:r w:rsidRPr="005745C9">
              <w:rPr>
                <w:rFonts w:ascii="Times New Roman" w:hAnsi="Times New Roman"/>
                <w:i/>
                <w:sz w:val="18"/>
                <w:szCs w:val="18"/>
                <w:lang w:val="lt-LT"/>
              </w:rPr>
              <w:t xml:space="preserve"> Įsakymo 2.2 p</w:t>
            </w:r>
            <w:r w:rsidR="00826EF3">
              <w:rPr>
                <w:rFonts w:ascii="Times New Roman" w:hAnsi="Times New Roman"/>
                <w:i/>
                <w:sz w:val="18"/>
                <w:szCs w:val="18"/>
                <w:lang w:val="lt-LT"/>
              </w:rPr>
              <w:t>apunktis</w:t>
            </w:r>
            <w:r w:rsidRPr="005745C9">
              <w:rPr>
                <w:rFonts w:ascii="Times New Roman" w:hAnsi="Times New Roman"/>
                <w:i/>
                <w:sz w:val="18"/>
                <w:szCs w:val="18"/>
                <w:lang w:val="lt-LT"/>
              </w:rPr>
              <w:t xml:space="preserve">; </w:t>
            </w:r>
          </w:p>
          <w:p w:rsidR="00020E55" w:rsidRPr="005745C9" w:rsidRDefault="00020E55" w:rsidP="00020E55">
            <w:pPr>
              <w:rPr>
                <w:rFonts w:ascii="Times New Roman" w:hAnsi="Times New Roman"/>
                <w:i/>
                <w:sz w:val="18"/>
                <w:szCs w:val="18"/>
                <w:lang w:val="lt-LT"/>
              </w:rPr>
            </w:pPr>
            <w:r w:rsidRPr="005745C9">
              <w:rPr>
                <w:rFonts w:ascii="Times New Roman" w:hAnsi="Times New Roman"/>
                <w:i/>
                <w:sz w:val="18"/>
                <w:szCs w:val="18"/>
                <w:lang w:val="lt-LT"/>
              </w:rPr>
              <w:t>[</w:t>
            </w:r>
            <w:r w:rsidRPr="009B71DB">
              <w:rPr>
                <w:rFonts w:ascii="Times New Roman" w:hAnsi="Times New Roman"/>
                <w:i/>
                <w:sz w:val="18"/>
                <w:szCs w:val="18"/>
                <w:lang w:val="lt-LT"/>
              </w:rPr>
              <w:t>3</w:t>
            </w:r>
            <w:r w:rsidRPr="005745C9">
              <w:rPr>
                <w:rFonts w:ascii="Times New Roman" w:hAnsi="Times New Roman"/>
                <w:i/>
                <w:sz w:val="18"/>
                <w:szCs w:val="18"/>
                <w:lang w:val="lt-LT"/>
              </w:rPr>
              <w:t xml:space="preserve">] Reglamento </w:t>
            </w:r>
            <w:r w:rsidRPr="009B71DB">
              <w:rPr>
                <w:rFonts w:ascii="Times New Roman" w:hAnsi="Times New Roman"/>
                <w:i/>
                <w:sz w:val="18"/>
                <w:szCs w:val="18"/>
                <w:lang w:val="lt-LT"/>
              </w:rPr>
              <w:t xml:space="preserve">VI skyriaus, </w:t>
            </w:r>
            <w:r w:rsidRPr="005745C9">
              <w:rPr>
                <w:rFonts w:ascii="Times New Roman" w:hAnsi="Times New Roman"/>
                <w:i/>
                <w:sz w:val="18"/>
                <w:szCs w:val="18"/>
                <w:lang w:val="lt-LT"/>
              </w:rPr>
              <w:t xml:space="preserve">IV skirsnio  </w:t>
            </w:r>
          </w:p>
          <w:p w:rsidR="00020E55" w:rsidRDefault="00020E55" w:rsidP="00020E55">
            <w:pPr>
              <w:rPr>
                <w:rFonts w:ascii="Times New Roman" w:hAnsi="Times New Roman"/>
                <w:i/>
                <w:sz w:val="18"/>
                <w:szCs w:val="18"/>
                <w:lang w:val="lt-LT"/>
              </w:rPr>
            </w:pPr>
            <w:r w:rsidRPr="005745C9">
              <w:rPr>
                <w:rFonts w:ascii="Times New Roman" w:hAnsi="Times New Roman"/>
                <w:i/>
                <w:sz w:val="18"/>
                <w:szCs w:val="18"/>
                <w:lang w:val="lt-LT"/>
              </w:rPr>
              <w:t>44 p. – 47 p.</w:t>
            </w:r>
            <w:r>
              <w:rPr>
                <w:rFonts w:ascii="Times New Roman" w:hAnsi="Times New Roman"/>
                <w:i/>
                <w:sz w:val="18"/>
                <w:szCs w:val="18"/>
                <w:lang w:val="lt-LT"/>
              </w:rPr>
              <w:t>;</w:t>
            </w:r>
          </w:p>
          <w:p w:rsidR="002E0272" w:rsidRPr="00FD2CC4" w:rsidRDefault="002E0272" w:rsidP="002E0272">
            <w:pPr>
              <w:rPr>
                <w:rFonts w:ascii="Times New Roman" w:hAnsi="Times New Roman"/>
                <w:i/>
                <w:sz w:val="18"/>
                <w:szCs w:val="18"/>
                <w:lang w:val="lt-LT"/>
              </w:rPr>
            </w:pPr>
            <w:r w:rsidRPr="00FD2CC4">
              <w:rPr>
                <w:rFonts w:ascii="Times New Roman" w:hAnsi="Times New Roman"/>
                <w:i/>
                <w:sz w:val="18"/>
                <w:szCs w:val="18"/>
                <w:lang w:val="lt-LT"/>
              </w:rPr>
              <w:t>[4] Taisyklių</w:t>
            </w:r>
          </w:p>
          <w:p w:rsidR="002E0272" w:rsidRPr="00FD2CC4" w:rsidRDefault="002E0272" w:rsidP="002E0272">
            <w:pPr>
              <w:rPr>
                <w:rFonts w:ascii="Times New Roman" w:hAnsi="Times New Roman"/>
                <w:i/>
                <w:sz w:val="18"/>
                <w:szCs w:val="18"/>
                <w:lang w:val="lt-LT"/>
              </w:rPr>
            </w:pPr>
            <w:r w:rsidRPr="00B203C1">
              <w:rPr>
                <w:rFonts w:ascii="Times New Roman" w:hAnsi="Times New Roman"/>
                <w:i/>
                <w:sz w:val="18"/>
                <w:szCs w:val="18"/>
                <w:lang w:val="lt-LT"/>
              </w:rPr>
              <w:t>1 priedo             I skyriaus 1 p.</w:t>
            </w:r>
          </w:p>
          <w:p w:rsidR="00B34136" w:rsidRDefault="00B34136" w:rsidP="00020E55">
            <w:pPr>
              <w:rPr>
                <w:rFonts w:ascii="Times New Roman" w:hAnsi="Times New Roman"/>
                <w:i/>
                <w:sz w:val="18"/>
                <w:szCs w:val="18"/>
                <w:lang w:val="lt-LT"/>
              </w:rPr>
            </w:pPr>
          </w:p>
          <w:p w:rsidR="000C2CCC" w:rsidRDefault="00020E55" w:rsidP="00020E55">
            <w:pPr>
              <w:rPr>
                <w:rFonts w:ascii="Times New Roman" w:hAnsi="Times New Roman"/>
                <w:i/>
                <w:sz w:val="18"/>
                <w:szCs w:val="18"/>
                <w:lang w:val="lt-LT"/>
              </w:rPr>
            </w:pPr>
            <w:r w:rsidRPr="005745C9">
              <w:rPr>
                <w:rFonts w:ascii="Times New Roman" w:hAnsi="Times New Roman"/>
                <w:i/>
                <w:sz w:val="18"/>
                <w:szCs w:val="18"/>
                <w:lang w:val="lt-LT"/>
              </w:rPr>
              <w:t xml:space="preserve"> </w:t>
            </w:r>
          </w:p>
          <w:p w:rsidR="000C2CCC" w:rsidRDefault="000C2CCC" w:rsidP="00020E55">
            <w:pPr>
              <w:rPr>
                <w:rFonts w:ascii="Times New Roman" w:hAnsi="Times New Roman"/>
                <w:i/>
                <w:sz w:val="18"/>
                <w:szCs w:val="18"/>
                <w:lang w:val="lt-LT"/>
              </w:rPr>
            </w:pPr>
          </w:p>
          <w:p w:rsidR="000C2CCC" w:rsidRDefault="000C2CCC" w:rsidP="00020E55">
            <w:pPr>
              <w:rPr>
                <w:rFonts w:ascii="Times New Roman" w:hAnsi="Times New Roman"/>
                <w:i/>
                <w:sz w:val="18"/>
                <w:szCs w:val="18"/>
                <w:lang w:val="lt-LT"/>
              </w:rPr>
            </w:pPr>
          </w:p>
          <w:p w:rsidR="00020E55" w:rsidRPr="005745C9" w:rsidRDefault="00020E55" w:rsidP="00020E55">
            <w:pPr>
              <w:rPr>
                <w:rFonts w:ascii="Times New Roman" w:hAnsi="Times New Roman"/>
                <w:i/>
                <w:sz w:val="18"/>
                <w:szCs w:val="18"/>
                <w:lang w:val="lt-LT"/>
              </w:rPr>
            </w:pPr>
            <w:r w:rsidRPr="005745C9">
              <w:rPr>
                <w:rFonts w:ascii="Times New Roman" w:hAnsi="Times New Roman"/>
                <w:i/>
                <w:sz w:val="18"/>
                <w:szCs w:val="18"/>
                <w:lang w:val="lt-LT"/>
              </w:rPr>
              <w:t>[</w:t>
            </w:r>
            <w:r w:rsidRPr="009B71DB">
              <w:rPr>
                <w:rFonts w:ascii="Times New Roman" w:hAnsi="Times New Roman"/>
                <w:i/>
                <w:sz w:val="18"/>
                <w:szCs w:val="18"/>
                <w:lang w:val="lt-LT"/>
              </w:rPr>
              <w:t>3</w:t>
            </w:r>
            <w:r w:rsidRPr="005745C9">
              <w:rPr>
                <w:rFonts w:ascii="Times New Roman" w:hAnsi="Times New Roman"/>
                <w:i/>
                <w:sz w:val="18"/>
                <w:szCs w:val="18"/>
                <w:lang w:val="lt-LT"/>
              </w:rPr>
              <w:t xml:space="preserve">] Reglamento </w:t>
            </w:r>
          </w:p>
          <w:p w:rsidR="00020E55" w:rsidRDefault="00020E55" w:rsidP="00020E55">
            <w:pPr>
              <w:rPr>
                <w:rFonts w:ascii="Times New Roman" w:hAnsi="Times New Roman"/>
                <w:i/>
                <w:sz w:val="18"/>
                <w:szCs w:val="18"/>
                <w:lang w:val="lt-LT"/>
              </w:rPr>
            </w:pPr>
            <w:r w:rsidRPr="005745C9">
              <w:rPr>
                <w:rFonts w:ascii="Times New Roman" w:hAnsi="Times New Roman"/>
                <w:i/>
                <w:sz w:val="18"/>
                <w:szCs w:val="18"/>
                <w:lang w:val="lt-LT"/>
              </w:rPr>
              <w:t>4 p. ir 5 p.</w:t>
            </w:r>
          </w:p>
          <w:p w:rsidR="00020E55" w:rsidRPr="005745C9" w:rsidRDefault="00020E55" w:rsidP="00020E55">
            <w:pPr>
              <w:rPr>
                <w:rFonts w:ascii="Times New Roman" w:hAnsi="Times New Roman"/>
                <w:i/>
                <w:sz w:val="18"/>
                <w:szCs w:val="18"/>
                <w:lang w:val="lt-LT"/>
              </w:rPr>
            </w:pPr>
          </w:p>
          <w:p w:rsidR="00020E55" w:rsidRPr="005745C9" w:rsidRDefault="00020E55" w:rsidP="00020E55">
            <w:pPr>
              <w:rPr>
                <w:rFonts w:ascii="Times New Roman" w:hAnsi="Times New Roman"/>
                <w:i/>
                <w:sz w:val="18"/>
                <w:szCs w:val="18"/>
                <w:lang w:val="lt-LT"/>
              </w:rPr>
            </w:pPr>
          </w:p>
          <w:p w:rsidR="00020E55" w:rsidRPr="005745C9" w:rsidRDefault="00020E55" w:rsidP="00020E55">
            <w:pPr>
              <w:rPr>
                <w:rFonts w:ascii="Times New Roman" w:hAnsi="Times New Roman"/>
                <w:i/>
                <w:sz w:val="18"/>
                <w:szCs w:val="18"/>
                <w:lang w:val="lt-LT"/>
              </w:rPr>
            </w:pPr>
          </w:p>
          <w:p w:rsidR="00020E55" w:rsidRPr="005745C9" w:rsidRDefault="00020E55" w:rsidP="00020E55">
            <w:pPr>
              <w:rPr>
                <w:rFonts w:ascii="Times New Roman" w:hAnsi="Times New Roman"/>
                <w:i/>
                <w:sz w:val="18"/>
                <w:szCs w:val="18"/>
                <w:lang w:val="lt-LT"/>
              </w:rPr>
            </w:pPr>
            <w:r w:rsidRPr="005745C9">
              <w:rPr>
                <w:rFonts w:ascii="Times New Roman" w:hAnsi="Times New Roman"/>
                <w:i/>
                <w:sz w:val="18"/>
                <w:szCs w:val="18"/>
                <w:lang w:val="lt-LT"/>
              </w:rPr>
              <w:t>[</w:t>
            </w:r>
            <w:r w:rsidRPr="009B71DB">
              <w:rPr>
                <w:rFonts w:ascii="Times New Roman" w:hAnsi="Times New Roman"/>
                <w:i/>
                <w:sz w:val="18"/>
                <w:szCs w:val="18"/>
                <w:lang w:val="lt-LT"/>
              </w:rPr>
              <w:t>3</w:t>
            </w:r>
            <w:r w:rsidRPr="005745C9">
              <w:rPr>
                <w:rFonts w:ascii="Times New Roman" w:hAnsi="Times New Roman"/>
                <w:i/>
                <w:sz w:val="18"/>
                <w:szCs w:val="18"/>
                <w:lang w:val="lt-LT"/>
              </w:rPr>
              <w:t>] Reglamento 44 p. – 47 p.</w:t>
            </w:r>
          </w:p>
          <w:p w:rsidR="00020E55" w:rsidRDefault="00020E55" w:rsidP="00020E55">
            <w:pPr>
              <w:rPr>
                <w:rFonts w:ascii="Times New Roman" w:hAnsi="Times New Roman"/>
                <w:i/>
                <w:sz w:val="18"/>
                <w:szCs w:val="18"/>
                <w:lang w:val="lt-LT"/>
              </w:rPr>
            </w:pPr>
          </w:p>
          <w:p w:rsidR="00020E55" w:rsidRDefault="00020E55" w:rsidP="00020E55">
            <w:pPr>
              <w:rPr>
                <w:rFonts w:ascii="Times New Roman" w:hAnsi="Times New Roman"/>
                <w:i/>
                <w:sz w:val="18"/>
                <w:szCs w:val="18"/>
                <w:lang w:val="lt-LT"/>
              </w:rPr>
            </w:pPr>
          </w:p>
          <w:p w:rsidR="00020E55" w:rsidRDefault="00020E55" w:rsidP="00020E55">
            <w:pPr>
              <w:rPr>
                <w:rFonts w:ascii="Times New Roman" w:hAnsi="Times New Roman"/>
                <w:i/>
                <w:sz w:val="18"/>
                <w:szCs w:val="18"/>
                <w:lang w:val="lt-LT"/>
              </w:rPr>
            </w:pPr>
          </w:p>
          <w:p w:rsidR="00020E55" w:rsidRDefault="00020E55" w:rsidP="00020E55">
            <w:pPr>
              <w:rPr>
                <w:rFonts w:ascii="Times New Roman" w:hAnsi="Times New Roman"/>
                <w:i/>
                <w:sz w:val="18"/>
                <w:szCs w:val="18"/>
                <w:lang w:val="lt-LT"/>
              </w:rPr>
            </w:pPr>
          </w:p>
          <w:p w:rsidR="00020E55" w:rsidRDefault="00020E55" w:rsidP="00020E55">
            <w:pPr>
              <w:rPr>
                <w:rFonts w:ascii="Times New Roman" w:hAnsi="Times New Roman"/>
                <w:i/>
                <w:sz w:val="18"/>
                <w:szCs w:val="18"/>
                <w:lang w:val="lt-LT"/>
              </w:rPr>
            </w:pPr>
          </w:p>
          <w:p w:rsidR="00020E55" w:rsidRDefault="00020E55" w:rsidP="00020E55">
            <w:pPr>
              <w:rPr>
                <w:rFonts w:ascii="Times New Roman" w:hAnsi="Times New Roman"/>
                <w:i/>
                <w:sz w:val="18"/>
                <w:szCs w:val="18"/>
                <w:lang w:val="lt-LT"/>
              </w:rPr>
            </w:pPr>
          </w:p>
          <w:p w:rsidR="00020E55" w:rsidRDefault="00020E55" w:rsidP="00020E55">
            <w:pPr>
              <w:rPr>
                <w:rFonts w:ascii="Times New Roman" w:hAnsi="Times New Roman"/>
                <w:i/>
                <w:sz w:val="18"/>
                <w:szCs w:val="18"/>
                <w:lang w:val="lt-LT"/>
              </w:rPr>
            </w:pPr>
          </w:p>
          <w:p w:rsidR="00020E55" w:rsidRDefault="00020E55" w:rsidP="00020E55">
            <w:pPr>
              <w:rPr>
                <w:rFonts w:ascii="Times New Roman" w:hAnsi="Times New Roman"/>
                <w:i/>
                <w:sz w:val="18"/>
                <w:szCs w:val="18"/>
                <w:lang w:val="lt-LT"/>
              </w:rPr>
            </w:pPr>
          </w:p>
          <w:p w:rsidR="00020E55" w:rsidRDefault="00020E55" w:rsidP="00020E55">
            <w:pPr>
              <w:rPr>
                <w:rFonts w:ascii="Times New Roman" w:hAnsi="Times New Roman"/>
                <w:i/>
                <w:sz w:val="18"/>
                <w:szCs w:val="18"/>
                <w:lang w:val="lt-LT"/>
              </w:rPr>
            </w:pPr>
          </w:p>
          <w:p w:rsidR="00020E55" w:rsidRDefault="00020E55" w:rsidP="00020E55">
            <w:pPr>
              <w:rPr>
                <w:rFonts w:ascii="Times New Roman" w:hAnsi="Times New Roman"/>
                <w:i/>
                <w:sz w:val="18"/>
                <w:szCs w:val="18"/>
                <w:lang w:val="lt-LT"/>
              </w:rPr>
            </w:pPr>
          </w:p>
          <w:p w:rsidR="00020E55" w:rsidRDefault="00020E55" w:rsidP="00020E55">
            <w:pPr>
              <w:rPr>
                <w:rFonts w:ascii="Times New Roman" w:hAnsi="Times New Roman"/>
                <w:i/>
                <w:sz w:val="18"/>
                <w:szCs w:val="18"/>
                <w:lang w:val="lt-LT"/>
              </w:rPr>
            </w:pPr>
          </w:p>
          <w:p w:rsidR="00020E55" w:rsidRDefault="00020E55" w:rsidP="00020E55">
            <w:pPr>
              <w:rPr>
                <w:rFonts w:ascii="Times New Roman" w:hAnsi="Times New Roman"/>
                <w:i/>
                <w:sz w:val="18"/>
                <w:szCs w:val="18"/>
                <w:lang w:val="lt-LT"/>
              </w:rPr>
            </w:pPr>
          </w:p>
          <w:p w:rsidR="002E0272" w:rsidRDefault="002E0272" w:rsidP="00020E55">
            <w:pPr>
              <w:rPr>
                <w:rFonts w:ascii="Times New Roman" w:hAnsi="Times New Roman"/>
                <w:i/>
                <w:sz w:val="18"/>
                <w:szCs w:val="18"/>
                <w:lang w:val="lt-LT"/>
              </w:rPr>
            </w:pPr>
          </w:p>
          <w:p w:rsidR="002E0272" w:rsidRDefault="002E0272" w:rsidP="00020E55">
            <w:pPr>
              <w:rPr>
                <w:rFonts w:ascii="Times New Roman" w:hAnsi="Times New Roman"/>
                <w:i/>
                <w:sz w:val="18"/>
                <w:szCs w:val="18"/>
                <w:lang w:val="lt-LT"/>
              </w:rPr>
            </w:pPr>
          </w:p>
          <w:p w:rsidR="002E0272" w:rsidRPr="005745C9" w:rsidRDefault="002E0272" w:rsidP="00020E55">
            <w:pPr>
              <w:rPr>
                <w:rFonts w:ascii="Times New Roman" w:hAnsi="Times New Roman"/>
                <w:i/>
                <w:sz w:val="18"/>
                <w:szCs w:val="18"/>
                <w:lang w:val="lt-LT"/>
              </w:rPr>
            </w:pPr>
          </w:p>
          <w:p w:rsidR="00020E55" w:rsidRPr="005745C9" w:rsidRDefault="00020E55" w:rsidP="00020E55">
            <w:pPr>
              <w:rPr>
                <w:rFonts w:ascii="Times New Roman" w:hAnsi="Times New Roman"/>
                <w:i/>
                <w:strike/>
                <w:sz w:val="18"/>
                <w:szCs w:val="18"/>
                <w:lang w:val="lt-LT"/>
              </w:rPr>
            </w:pPr>
          </w:p>
          <w:p w:rsidR="00020E55" w:rsidRPr="005745C9" w:rsidRDefault="00020E55" w:rsidP="00020E55">
            <w:pPr>
              <w:rPr>
                <w:rFonts w:ascii="Times New Roman" w:hAnsi="Times New Roman"/>
                <w:i/>
                <w:strike/>
                <w:sz w:val="18"/>
                <w:szCs w:val="18"/>
                <w:lang w:val="lt-LT"/>
              </w:rPr>
            </w:pPr>
          </w:p>
          <w:p w:rsidR="00020E55" w:rsidRPr="005745C9" w:rsidRDefault="00020E55" w:rsidP="00020E55">
            <w:pPr>
              <w:rPr>
                <w:rFonts w:ascii="Times New Roman" w:hAnsi="Times New Roman"/>
                <w:i/>
                <w:strike/>
                <w:sz w:val="18"/>
                <w:szCs w:val="18"/>
                <w:lang w:val="lt-LT"/>
              </w:rPr>
            </w:pPr>
          </w:p>
          <w:p w:rsidR="00020E55" w:rsidRDefault="00020E55" w:rsidP="00020E55">
            <w:pPr>
              <w:rPr>
                <w:rFonts w:ascii="Times New Roman" w:hAnsi="Times New Roman"/>
                <w:i/>
                <w:strike/>
                <w:sz w:val="18"/>
                <w:szCs w:val="18"/>
                <w:lang w:val="lt-LT"/>
              </w:rPr>
            </w:pPr>
          </w:p>
          <w:p w:rsidR="00B203C1" w:rsidRDefault="00B203C1" w:rsidP="00020E55">
            <w:pPr>
              <w:rPr>
                <w:rFonts w:ascii="Times New Roman" w:hAnsi="Times New Roman"/>
                <w:i/>
                <w:strike/>
                <w:sz w:val="18"/>
                <w:szCs w:val="18"/>
                <w:lang w:val="lt-LT"/>
              </w:rPr>
            </w:pPr>
          </w:p>
          <w:p w:rsidR="0084355B" w:rsidRDefault="0084355B" w:rsidP="00020E55">
            <w:pPr>
              <w:rPr>
                <w:rFonts w:ascii="Times New Roman" w:hAnsi="Times New Roman"/>
                <w:i/>
                <w:strike/>
                <w:sz w:val="18"/>
                <w:szCs w:val="18"/>
                <w:lang w:val="lt-LT"/>
              </w:rPr>
            </w:pPr>
          </w:p>
          <w:p w:rsidR="0084355B" w:rsidRPr="005745C9" w:rsidRDefault="0084355B" w:rsidP="00020E55">
            <w:pPr>
              <w:rPr>
                <w:rFonts w:ascii="Times New Roman" w:hAnsi="Times New Roman"/>
                <w:i/>
                <w:strike/>
                <w:sz w:val="18"/>
                <w:szCs w:val="18"/>
                <w:lang w:val="lt-LT"/>
              </w:rPr>
            </w:pPr>
          </w:p>
          <w:p w:rsidR="00020E55" w:rsidRDefault="00020E55" w:rsidP="00020E55">
            <w:pPr>
              <w:rPr>
                <w:rFonts w:ascii="Times New Roman" w:hAnsi="Times New Roman"/>
                <w:i/>
                <w:strike/>
                <w:sz w:val="18"/>
                <w:szCs w:val="18"/>
                <w:lang w:val="lt-LT"/>
              </w:rPr>
            </w:pPr>
          </w:p>
          <w:p w:rsidR="00020E55" w:rsidRDefault="00020E55" w:rsidP="00020E55">
            <w:pPr>
              <w:rPr>
                <w:rFonts w:ascii="Times New Roman" w:hAnsi="Times New Roman"/>
                <w:i/>
                <w:strike/>
                <w:sz w:val="18"/>
                <w:szCs w:val="18"/>
                <w:lang w:val="lt-LT"/>
              </w:rPr>
            </w:pPr>
          </w:p>
          <w:p w:rsidR="000C2CCC" w:rsidRPr="005745C9" w:rsidRDefault="000C2CCC" w:rsidP="00020E55">
            <w:pPr>
              <w:rPr>
                <w:rFonts w:ascii="Times New Roman" w:hAnsi="Times New Roman"/>
                <w:i/>
                <w:strike/>
                <w:sz w:val="18"/>
                <w:szCs w:val="18"/>
                <w:lang w:val="lt-LT"/>
              </w:rPr>
            </w:pPr>
          </w:p>
          <w:p w:rsidR="007F63D6" w:rsidRDefault="007F63D6" w:rsidP="00020E55">
            <w:pPr>
              <w:rPr>
                <w:rFonts w:ascii="Times New Roman" w:hAnsi="Times New Roman"/>
                <w:i/>
                <w:sz w:val="18"/>
                <w:szCs w:val="18"/>
                <w:lang w:val="lt-LT"/>
              </w:rPr>
            </w:pPr>
          </w:p>
          <w:p w:rsidR="00020E55" w:rsidRPr="005745C9" w:rsidRDefault="00020E55" w:rsidP="00020E55">
            <w:pPr>
              <w:rPr>
                <w:rFonts w:ascii="Times New Roman" w:hAnsi="Times New Roman"/>
                <w:i/>
                <w:sz w:val="18"/>
                <w:szCs w:val="18"/>
                <w:lang w:val="lt-LT"/>
              </w:rPr>
            </w:pPr>
            <w:r w:rsidRPr="005745C9">
              <w:rPr>
                <w:rFonts w:ascii="Times New Roman" w:hAnsi="Times New Roman"/>
                <w:i/>
                <w:sz w:val="18"/>
                <w:szCs w:val="18"/>
                <w:lang w:val="lt-LT"/>
              </w:rPr>
              <w:t>[</w:t>
            </w:r>
            <w:r>
              <w:rPr>
                <w:rFonts w:ascii="Times New Roman" w:hAnsi="Times New Roman"/>
                <w:i/>
                <w:sz w:val="18"/>
                <w:szCs w:val="18"/>
                <w:lang w:val="lt-LT"/>
              </w:rPr>
              <w:t>3</w:t>
            </w:r>
            <w:r w:rsidRPr="005745C9">
              <w:rPr>
                <w:rFonts w:ascii="Times New Roman" w:hAnsi="Times New Roman"/>
                <w:i/>
                <w:sz w:val="18"/>
                <w:szCs w:val="18"/>
                <w:lang w:val="lt-LT"/>
              </w:rPr>
              <w:t xml:space="preserve">] Reglamento 90 p. </w:t>
            </w:r>
          </w:p>
          <w:p w:rsidR="00020E55" w:rsidRPr="005745C9" w:rsidRDefault="00020E55" w:rsidP="00020E55">
            <w:pPr>
              <w:rPr>
                <w:rFonts w:ascii="Times New Roman" w:hAnsi="Times New Roman"/>
                <w:i/>
                <w:sz w:val="18"/>
                <w:szCs w:val="18"/>
                <w:lang w:val="lt-LT"/>
              </w:rPr>
            </w:pPr>
          </w:p>
          <w:p w:rsidR="00020E55" w:rsidRPr="005745C9" w:rsidRDefault="00020E55" w:rsidP="00020E55">
            <w:pPr>
              <w:rPr>
                <w:rFonts w:ascii="Times New Roman" w:hAnsi="Times New Roman"/>
                <w:i/>
                <w:sz w:val="18"/>
                <w:szCs w:val="18"/>
                <w:lang w:val="lt-LT"/>
              </w:rPr>
            </w:pPr>
          </w:p>
          <w:p w:rsidR="00020E55" w:rsidRPr="005745C9" w:rsidRDefault="00020E55" w:rsidP="00020E55">
            <w:pPr>
              <w:rPr>
                <w:rFonts w:ascii="Times New Roman" w:hAnsi="Times New Roman"/>
                <w:i/>
                <w:sz w:val="18"/>
                <w:szCs w:val="18"/>
                <w:lang w:val="lt-LT"/>
              </w:rPr>
            </w:pPr>
          </w:p>
          <w:p w:rsidR="00020E55" w:rsidRPr="005745C9" w:rsidRDefault="00020E55" w:rsidP="00020E55">
            <w:pPr>
              <w:rPr>
                <w:rFonts w:ascii="Times New Roman" w:hAnsi="Times New Roman"/>
                <w:i/>
                <w:sz w:val="18"/>
                <w:szCs w:val="18"/>
                <w:lang w:val="lt-LT"/>
              </w:rPr>
            </w:pPr>
          </w:p>
          <w:p w:rsidR="00020E55" w:rsidRPr="005745C9" w:rsidRDefault="00020E55" w:rsidP="00020E55">
            <w:pPr>
              <w:rPr>
                <w:rFonts w:ascii="Times New Roman" w:hAnsi="Times New Roman"/>
                <w:i/>
                <w:sz w:val="18"/>
                <w:szCs w:val="18"/>
                <w:lang w:val="lt-LT"/>
              </w:rPr>
            </w:pPr>
            <w:r w:rsidRPr="005745C9">
              <w:rPr>
                <w:rFonts w:ascii="Times New Roman" w:hAnsi="Times New Roman"/>
                <w:i/>
                <w:sz w:val="18"/>
                <w:szCs w:val="18"/>
                <w:lang w:val="lt-LT"/>
              </w:rPr>
              <w:t>[</w:t>
            </w:r>
            <w:r>
              <w:rPr>
                <w:rFonts w:ascii="Times New Roman" w:hAnsi="Times New Roman"/>
                <w:i/>
                <w:sz w:val="18"/>
                <w:szCs w:val="18"/>
                <w:lang w:val="lt-LT"/>
              </w:rPr>
              <w:t>4</w:t>
            </w:r>
            <w:r w:rsidRPr="005745C9">
              <w:rPr>
                <w:rFonts w:ascii="Times New Roman" w:hAnsi="Times New Roman"/>
                <w:i/>
                <w:sz w:val="18"/>
                <w:szCs w:val="18"/>
                <w:lang w:val="lt-LT"/>
              </w:rPr>
              <w:t>] Taisyklių</w:t>
            </w:r>
          </w:p>
          <w:p w:rsidR="00020E55" w:rsidRPr="005745C9" w:rsidRDefault="00020E55" w:rsidP="00020E55">
            <w:pPr>
              <w:rPr>
                <w:rFonts w:ascii="Times New Roman" w:hAnsi="Times New Roman"/>
                <w:sz w:val="18"/>
                <w:szCs w:val="18"/>
                <w:lang w:val="lt-LT"/>
              </w:rPr>
            </w:pPr>
            <w:r w:rsidRPr="005745C9">
              <w:rPr>
                <w:rFonts w:ascii="Times New Roman" w:hAnsi="Times New Roman"/>
                <w:i/>
                <w:sz w:val="18"/>
                <w:szCs w:val="18"/>
                <w:lang w:val="lt-LT"/>
              </w:rPr>
              <w:t xml:space="preserve"> 3</w:t>
            </w:r>
            <w:r w:rsidR="002E0272">
              <w:rPr>
                <w:rFonts w:ascii="Times New Roman" w:hAnsi="Times New Roman"/>
                <w:i/>
                <w:sz w:val="18"/>
                <w:szCs w:val="18"/>
                <w:lang w:val="lt-LT"/>
              </w:rPr>
              <w:t>4</w:t>
            </w:r>
            <w:r w:rsidRPr="005745C9">
              <w:rPr>
                <w:rFonts w:ascii="Times New Roman" w:hAnsi="Times New Roman"/>
                <w:i/>
                <w:sz w:val="18"/>
                <w:szCs w:val="18"/>
                <w:lang w:val="lt-LT"/>
              </w:rPr>
              <w:t xml:space="preserve"> p</w:t>
            </w:r>
            <w:r w:rsidRPr="005745C9">
              <w:rPr>
                <w:rFonts w:ascii="Times New Roman" w:hAnsi="Times New Roman"/>
                <w:sz w:val="18"/>
                <w:szCs w:val="18"/>
                <w:lang w:val="lt-LT"/>
              </w:rPr>
              <w:t>.</w:t>
            </w:r>
          </w:p>
          <w:p w:rsidR="00020E55" w:rsidRPr="00397937" w:rsidRDefault="00020E55" w:rsidP="0090446A">
            <w:pPr>
              <w:rPr>
                <w:rFonts w:ascii="Times New Roman" w:hAnsi="Times New Roman"/>
                <w:i/>
                <w:sz w:val="18"/>
                <w:szCs w:val="18"/>
                <w:lang w:val="lt-LT"/>
              </w:rPr>
            </w:pPr>
          </w:p>
        </w:tc>
        <w:tc>
          <w:tcPr>
            <w:tcW w:w="567" w:type="dxa"/>
            <w:tcBorders>
              <w:top w:val="single" w:sz="4" w:space="0" w:color="D9D9D9"/>
            </w:tcBorders>
          </w:tcPr>
          <w:p w:rsidR="005C7E9F" w:rsidRPr="00512C2E" w:rsidRDefault="005C7E9F" w:rsidP="008E524E">
            <w:pPr>
              <w:rPr>
                <w:rFonts w:ascii="Times New Roman" w:hAnsi="Times New Roman"/>
                <w:sz w:val="20"/>
                <w:szCs w:val="20"/>
                <w:lang w:val="lt-LT"/>
              </w:rPr>
            </w:pPr>
          </w:p>
        </w:tc>
        <w:tc>
          <w:tcPr>
            <w:tcW w:w="567" w:type="dxa"/>
            <w:tcBorders>
              <w:top w:val="single" w:sz="4" w:space="0" w:color="D9D9D9"/>
            </w:tcBorders>
          </w:tcPr>
          <w:p w:rsidR="005C7E9F" w:rsidRPr="00512C2E" w:rsidRDefault="005C7E9F" w:rsidP="00071547">
            <w:pPr>
              <w:ind w:right="-468"/>
              <w:rPr>
                <w:rFonts w:ascii="Times New Roman" w:hAnsi="Times New Roman"/>
                <w:sz w:val="20"/>
                <w:szCs w:val="20"/>
                <w:lang w:val="lt-LT"/>
              </w:rPr>
            </w:pPr>
          </w:p>
        </w:tc>
        <w:tc>
          <w:tcPr>
            <w:tcW w:w="979" w:type="dxa"/>
            <w:tcBorders>
              <w:top w:val="single" w:sz="4" w:space="0" w:color="D9D9D9"/>
            </w:tcBorders>
          </w:tcPr>
          <w:p w:rsidR="005C7E9F" w:rsidRPr="00512C2E" w:rsidRDefault="005C7E9F" w:rsidP="003E3D3D">
            <w:pPr>
              <w:ind w:left="-72"/>
              <w:rPr>
                <w:rFonts w:ascii="Times New Roman" w:hAnsi="Times New Roman"/>
                <w:sz w:val="20"/>
                <w:szCs w:val="20"/>
                <w:lang w:val="lt-LT"/>
              </w:rPr>
            </w:pPr>
          </w:p>
        </w:tc>
      </w:tr>
      <w:tr w:rsidR="005C7E9F" w:rsidRPr="00237E64" w:rsidTr="00296B8E">
        <w:trPr>
          <w:trHeight w:val="144"/>
        </w:trPr>
        <w:tc>
          <w:tcPr>
            <w:tcW w:w="565" w:type="dxa"/>
            <w:tcBorders>
              <w:left w:val="single" w:sz="4" w:space="0" w:color="BFBFBF" w:themeColor="background1" w:themeShade="BF"/>
              <w:right w:val="single" w:sz="4" w:space="0" w:color="BFBFBF" w:themeColor="background1" w:themeShade="BF"/>
            </w:tcBorders>
          </w:tcPr>
          <w:p w:rsidR="005C7E9F" w:rsidRPr="00421E37" w:rsidRDefault="00767893" w:rsidP="006F763D">
            <w:pPr>
              <w:rPr>
                <w:rFonts w:ascii="Times New Roman" w:hAnsi="Times New Roman"/>
                <w:sz w:val="22"/>
                <w:szCs w:val="22"/>
                <w:lang w:val="lt-LT"/>
              </w:rPr>
            </w:pPr>
            <w:r w:rsidRPr="00421E37">
              <w:rPr>
                <w:rFonts w:ascii="Times New Roman" w:hAnsi="Times New Roman"/>
                <w:sz w:val="22"/>
                <w:szCs w:val="22"/>
                <w:lang w:val="lt-LT"/>
              </w:rPr>
              <w:t>3</w:t>
            </w:r>
            <w:r w:rsidR="00110F7C" w:rsidRPr="00421E37">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3A7FA9" w:rsidRPr="00421E37" w:rsidRDefault="000E53DB" w:rsidP="000E53DB">
            <w:pPr>
              <w:tabs>
                <w:tab w:val="left" w:pos="6415"/>
                <w:tab w:val="left" w:pos="6555"/>
              </w:tabs>
              <w:ind w:right="174"/>
              <w:jc w:val="both"/>
              <w:rPr>
                <w:rFonts w:ascii="Times New Roman" w:hAnsi="Times New Roman"/>
                <w:sz w:val="20"/>
                <w:szCs w:val="20"/>
                <w:lang w:val="lt-LT"/>
              </w:rPr>
            </w:pPr>
            <w:r w:rsidRPr="00421E37">
              <w:rPr>
                <w:rFonts w:ascii="Times New Roman" w:hAnsi="Times New Roman"/>
                <w:sz w:val="20"/>
                <w:szCs w:val="20"/>
                <w:lang w:val="lt-LT"/>
              </w:rPr>
              <w:t xml:space="preserve">Ar visų naudojamų neautomatinių svarstyklių metrologinės charakteristikos atitinka </w:t>
            </w:r>
            <w:r w:rsidR="00237E64" w:rsidRPr="00421E37">
              <w:rPr>
                <w:rFonts w:ascii="Times New Roman" w:hAnsi="Times New Roman"/>
                <w:sz w:val="20"/>
                <w:szCs w:val="20"/>
                <w:lang w:val="lt-LT"/>
              </w:rPr>
              <w:t xml:space="preserve">Taisyklių </w:t>
            </w:r>
            <w:r w:rsidRPr="00421E37">
              <w:rPr>
                <w:rFonts w:ascii="Times New Roman" w:hAnsi="Times New Roman"/>
                <w:sz w:val="18"/>
                <w:szCs w:val="18"/>
                <w:lang w:val="lt-LT"/>
              </w:rPr>
              <w:t>[7]</w:t>
            </w:r>
            <w:r w:rsidR="00237E64" w:rsidRPr="00421E37">
              <w:rPr>
                <w:rFonts w:ascii="Times New Roman" w:hAnsi="Times New Roman"/>
                <w:sz w:val="18"/>
                <w:szCs w:val="18"/>
                <w:lang w:val="lt-LT"/>
              </w:rPr>
              <w:t xml:space="preserve"> 23 p. ir 24 p. reikalavimus</w:t>
            </w:r>
            <w:r w:rsidR="00237E64" w:rsidRPr="00421E37">
              <w:rPr>
                <w:rFonts w:ascii="Times New Roman" w:hAnsi="Times New Roman"/>
                <w:sz w:val="20"/>
                <w:szCs w:val="20"/>
                <w:lang w:val="lt-LT"/>
              </w:rPr>
              <w:t>?</w:t>
            </w:r>
          </w:p>
        </w:tc>
        <w:tc>
          <w:tcPr>
            <w:tcW w:w="1276" w:type="dxa"/>
            <w:tcBorders>
              <w:left w:val="single" w:sz="4" w:space="0" w:color="BFBFBF" w:themeColor="background1" w:themeShade="BF"/>
              <w:right w:val="single" w:sz="4" w:space="0" w:color="BFBFBF" w:themeColor="background1" w:themeShade="BF"/>
            </w:tcBorders>
          </w:tcPr>
          <w:p w:rsidR="00B76DAF" w:rsidRPr="00682705" w:rsidRDefault="00237E64" w:rsidP="00237E64">
            <w:pPr>
              <w:rPr>
                <w:rFonts w:ascii="Times New Roman" w:hAnsi="Times New Roman"/>
                <w:i/>
                <w:sz w:val="18"/>
                <w:szCs w:val="18"/>
                <w:lang w:val="lt-LT"/>
              </w:rPr>
            </w:pPr>
            <w:r w:rsidRPr="00682705">
              <w:rPr>
                <w:rFonts w:ascii="Times New Roman" w:hAnsi="Times New Roman"/>
                <w:i/>
                <w:sz w:val="18"/>
                <w:szCs w:val="18"/>
                <w:lang w:val="lt-LT"/>
              </w:rPr>
              <w:t xml:space="preserve">[7] </w:t>
            </w:r>
            <w:r w:rsidRPr="00682705">
              <w:rPr>
                <w:rFonts w:ascii="Times New Roman" w:hAnsi="Times New Roman"/>
                <w:i/>
                <w:sz w:val="20"/>
                <w:szCs w:val="20"/>
                <w:lang w:val="lt-LT"/>
              </w:rPr>
              <w:t xml:space="preserve">Taisyklių </w:t>
            </w:r>
            <w:r w:rsidRPr="00682705">
              <w:rPr>
                <w:rFonts w:ascii="Times New Roman" w:hAnsi="Times New Roman"/>
                <w:i/>
                <w:sz w:val="18"/>
                <w:szCs w:val="18"/>
                <w:lang w:val="lt-LT"/>
              </w:rPr>
              <w:t xml:space="preserve"> 23 p. ir 24 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37E64" w:rsidRPr="00421E37" w:rsidRDefault="00237E64" w:rsidP="00237E64">
            <w:pPr>
              <w:jc w:val="center"/>
              <w:rPr>
                <w:rFonts w:ascii="Times New Roman" w:hAnsi="Times New Roman"/>
                <w:sz w:val="18"/>
                <w:szCs w:val="18"/>
                <w:lang w:val="lt-LT"/>
              </w:rPr>
            </w:pPr>
            <w:r w:rsidRPr="00421E37">
              <w:rPr>
                <w:rFonts w:ascii="Times New Roman" w:hAnsi="Times New Roman"/>
                <w:sz w:val="18"/>
                <w:szCs w:val="18"/>
                <w:lang w:val="lt-LT"/>
              </w:rPr>
              <w:fldChar w:fldCharType="begin">
                <w:ffData>
                  <w:name w:val="Tikrinti1"/>
                  <w:enabled/>
                  <w:calcOnExit w:val="0"/>
                  <w:checkBox>
                    <w:sizeAuto/>
                    <w:default w:val="0"/>
                  </w:checkBox>
                </w:ffData>
              </w:fldChar>
            </w:r>
            <w:r w:rsidRPr="00421E37">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sidRPr="00421E37">
              <w:rPr>
                <w:rFonts w:ascii="Times New Roman" w:hAnsi="Times New Roman"/>
                <w:sz w:val="18"/>
                <w:szCs w:val="18"/>
                <w:lang w:val="lt-LT"/>
              </w:rPr>
              <w:fldChar w:fldCharType="end"/>
            </w:r>
          </w:p>
          <w:p w:rsidR="005C7E9F" w:rsidRPr="00421E37" w:rsidRDefault="00237E64" w:rsidP="00237E64">
            <w:pPr>
              <w:jc w:val="center"/>
              <w:rPr>
                <w:rFonts w:ascii="Times New Roman" w:hAnsi="Times New Roman"/>
                <w:noProof/>
                <w:sz w:val="18"/>
                <w:szCs w:val="18"/>
                <w:lang w:val="lt-LT" w:eastAsia="lt-LT"/>
              </w:rPr>
            </w:pPr>
            <w:r w:rsidRPr="00421E37">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37E64" w:rsidRPr="00421E37" w:rsidRDefault="00237E64" w:rsidP="00237E64">
            <w:pPr>
              <w:ind w:left="-317" w:firstLine="317"/>
              <w:jc w:val="center"/>
              <w:rPr>
                <w:rFonts w:ascii="Times New Roman" w:hAnsi="Times New Roman"/>
                <w:sz w:val="18"/>
                <w:szCs w:val="18"/>
                <w:lang w:val="lt-LT"/>
              </w:rPr>
            </w:pPr>
            <w:r w:rsidRPr="00421E37">
              <w:rPr>
                <w:rFonts w:ascii="Times New Roman" w:hAnsi="Times New Roman"/>
                <w:sz w:val="18"/>
                <w:szCs w:val="18"/>
                <w:lang w:val="lt-LT"/>
              </w:rPr>
              <w:fldChar w:fldCharType="begin">
                <w:ffData>
                  <w:name w:val="Tikrinti2"/>
                  <w:enabled/>
                  <w:calcOnExit w:val="0"/>
                  <w:checkBox>
                    <w:sizeAuto/>
                    <w:default w:val="0"/>
                  </w:checkBox>
                </w:ffData>
              </w:fldChar>
            </w:r>
            <w:r w:rsidRPr="00421E37">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sidRPr="00421E37">
              <w:rPr>
                <w:rFonts w:ascii="Times New Roman" w:hAnsi="Times New Roman"/>
                <w:sz w:val="18"/>
                <w:szCs w:val="18"/>
                <w:lang w:val="lt-LT"/>
              </w:rPr>
              <w:fldChar w:fldCharType="end"/>
            </w:r>
          </w:p>
          <w:p w:rsidR="005C7E9F" w:rsidRPr="00421E37" w:rsidRDefault="00237E64" w:rsidP="00237E64">
            <w:pPr>
              <w:jc w:val="center"/>
              <w:rPr>
                <w:rFonts w:ascii="Times New Roman" w:hAnsi="Times New Roman"/>
                <w:noProof/>
                <w:sz w:val="18"/>
                <w:szCs w:val="18"/>
                <w:lang w:val="lt-LT" w:eastAsia="lt-LT"/>
              </w:rPr>
            </w:pPr>
            <w:r w:rsidRPr="00421E37">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37E64" w:rsidRPr="00421E37" w:rsidRDefault="00237E64" w:rsidP="00237E64">
            <w:pPr>
              <w:jc w:val="center"/>
              <w:rPr>
                <w:rFonts w:ascii="Times New Roman" w:hAnsi="Times New Roman"/>
                <w:sz w:val="18"/>
                <w:szCs w:val="18"/>
                <w:lang w:val="lt-LT"/>
              </w:rPr>
            </w:pPr>
            <w:r w:rsidRPr="00421E37">
              <w:rPr>
                <w:rFonts w:ascii="Times New Roman" w:hAnsi="Times New Roman"/>
                <w:sz w:val="18"/>
                <w:szCs w:val="18"/>
                <w:lang w:val="lt-LT"/>
              </w:rPr>
              <w:fldChar w:fldCharType="begin">
                <w:ffData>
                  <w:name w:val="Tikrinti3"/>
                  <w:enabled/>
                  <w:calcOnExit w:val="0"/>
                  <w:checkBox>
                    <w:sizeAuto/>
                    <w:default w:val="0"/>
                  </w:checkBox>
                </w:ffData>
              </w:fldChar>
            </w:r>
            <w:r w:rsidRPr="00421E37">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sidRPr="00421E37">
              <w:rPr>
                <w:rFonts w:ascii="Times New Roman" w:hAnsi="Times New Roman"/>
                <w:sz w:val="18"/>
                <w:szCs w:val="18"/>
                <w:lang w:val="lt-LT"/>
              </w:rPr>
              <w:fldChar w:fldCharType="end"/>
            </w:r>
          </w:p>
          <w:p w:rsidR="005C7E9F" w:rsidRPr="00421E37" w:rsidRDefault="00237E64" w:rsidP="00237E64">
            <w:pPr>
              <w:jc w:val="center"/>
              <w:rPr>
                <w:rFonts w:ascii="Times New Roman" w:hAnsi="Times New Roman"/>
                <w:noProof/>
                <w:sz w:val="18"/>
                <w:szCs w:val="18"/>
                <w:lang w:val="lt-LT" w:eastAsia="lt-LT"/>
              </w:rPr>
            </w:pPr>
            <w:r w:rsidRPr="00421E37">
              <w:rPr>
                <w:rFonts w:ascii="Times New Roman" w:hAnsi="Times New Roman"/>
                <w:sz w:val="18"/>
                <w:szCs w:val="18"/>
                <w:lang w:val="lt-LT"/>
              </w:rPr>
              <w:t>Neaktualu</w:t>
            </w:r>
          </w:p>
        </w:tc>
      </w:tr>
      <w:tr w:rsidR="000E53DB" w:rsidRPr="000E53DB" w:rsidTr="00296B8E">
        <w:trPr>
          <w:trHeight w:val="144"/>
        </w:trPr>
        <w:tc>
          <w:tcPr>
            <w:tcW w:w="565" w:type="dxa"/>
            <w:tcBorders>
              <w:left w:val="single" w:sz="4" w:space="0" w:color="BFBFBF" w:themeColor="background1" w:themeShade="BF"/>
              <w:right w:val="single" w:sz="4" w:space="0" w:color="BFBFBF" w:themeColor="background1" w:themeShade="BF"/>
            </w:tcBorders>
          </w:tcPr>
          <w:p w:rsidR="000E53DB" w:rsidRPr="00733260" w:rsidRDefault="000E53DB" w:rsidP="006F763D">
            <w:pPr>
              <w:rPr>
                <w:rFonts w:ascii="Times New Roman" w:hAnsi="Times New Roman"/>
                <w:sz w:val="22"/>
                <w:szCs w:val="22"/>
                <w:lang w:val="lt-LT"/>
              </w:rPr>
            </w:pPr>
            <w:r>
              <w:rPr>
                <w:rFonts w:ascii="Times New Roman" w:hAnsi="Times New Roman"/>
                <w:sz w:val="22"/>
                <w:szCs w:val="22"/>
                <w:lang w:val="lt-LT"/>
              </w:rPr>
              <w:t>4.</w:t>
            </w:r>
          </w:p>
        </w:tc>
        <w:tc>
          <w:tcPr>
            <w:tcW w:w="6665" w:type="dxa"/>
            <w:tcBorders>
              <w:left w:val="single" w:sz="4" w:space="0" w:color="BFBFBF" w:themeColor="background1" w:themeShade="BF"/>
              <w:right w:val="single" w:sz="4" w:space="0" w:color="BFBFBF" w:themeColor="background1" w:themeShade="BF"/>
            </w:tcBorders>
          </w:tcPr>
          <w:p w:rsidR="000E53DB" w:rsidRPr="00853681" w:rsidRDefault="000E53DB" w:rsidP="003A7FA9">
            <w:pPr>
              <w:tabs>
                <w:tab w:val="left" w:pos="6415"/>
                <w:tab w:val="left" w:pos="6555"/>
              </w:tabs>
              <w:ind w:right="174"/>
              <w:jc w:val="both"/>
              <w:rPr>
                <w:rFonts w:ascii="Times New Roman" w:hAnsi="Times New Roman"/>
                <w:sz w:val="20"/>
                <w:szCs w:val="20"/>
                <w:lang w:val="lt-LT"/>
              </w:rPr>
            </w:pPr>
            <w:r w:rsidRPr="00853681">
              <w:rPr>
                <w:rFonts w:ascii="Times New Roman" w:hAnsi="Times New Roman"/>
                <w:sz w:val="20"/>
                <w:szCs w:val="20"/>
                <w:lang w:val="lt-LT"/>
              </w:rPr>
              <w:t xml:space="preserve">Ar visos naudojamos </w:t>
            </w:r>
            <w:r>
              <w:rPr>
                <w:rFonts w:ascii="Times New Roman" w:eastAsia="Times New Roman" w:hAnsi="Times New Roman"/>
                <w:sz w:val="20"/>
                <w:szCs w:val="20"/>
                <w:lang w:val="lt-LT"/>
              </w:rPr>
              <w:t>neautomatinės svarstyklės</w:t>
            </w:r>
            <w:r w:rsidRPr="00853681">
              <w:rPr>
                <w:rFonts w:ascii="Times New Roman" w:eastAsia="Times New Roman" w:hAnsi="Times New Roman"/>
                <w:sz w:val="20"/>
                <w:szCs w:val="20"/>
                <w:lang w:val="lt-LT"/>
              </w:rPr>
              <w:t xml:space="preserve">, kurių </w:t>
            </w:r>
            <w:r w:rsidRPr="00853681">
              <w:rPr>
                <w:rFonts w:ascii="Times New Roman" w:hAnsi="Times New Roman"/>
                <w:iCs/>
                <w:sz w:val="20"/>
                <w:szCs w:val="20"/>
                <w:lang w:val="lt-LT"/>
              </w:rPr>
              <w:t>tipa</w:t>
            </w:r>
            <w:r>
              <w:rPr>
                <w:rFonts w:ascii="Times New Roman" w:hAnsi="Times New Roman"/>
                <w:iCs/>
                <w:sz w:val="20"/>
                <w:szCs w:val="20"/>
                <w:lang w:val="lt-LT"/>
              </w:rPr>
              <w:t>i</w:t>
            </w:r>
            <w:r w:rsidRPr="00853681">
              <w:rPr>
                <w:rFonts w:ascii="Times New Roman" w:hAnsi="Times New Roman"/>
                <w:iCs/>
                <w:sz w:val="20"/>
                <w:szCs w:val="20"/>
                <w:lang w:val="lt-LT"/>
              </w:rPr>
              <w:t xml:space="preserve"> yra įrašyt</w:t>
            </w:r>
            <w:r>
              <w:rPr>
                <w:rFonts w:ascii="Times New Roman" w:hAnsi="Times New Roman"/>
                <w:iCs/>
                <w:sz w:val="20"/>
                <w:szCs w:val="20"/>
                <w:lang w:val="lt-LT"/>
              </w:rPr>
              <w:t>i</w:t>
            </w:r>
            <w:r w:rsidRPr="00853681">
              <w:rPr>
                <w:rFonts w:ascii="Times New Roman" w:hAnsi="Times New Roman"/>
                <w:iCs/>
                <w:sz w:val="20"/>
                <w:szCs w:val="20"/>
                <w:lang w:val="lt-LT"/>
              </w:rPr>
              <w:t xml:space="preserve"> į </w:t>
            </w:r>
            <w:r>
              <w:rPr>
                <w:rFonts w:ascii="Times New Roman" w:hAnsi="Times New Roman"/>
                <w:iCs/>
                <w:sz w:val="20"/>
                <w:szCs w:val="20"/>
                <w:lang w:val="lt-LT"/>
              </w:rPr>
              <w:t>R</w:t>
            </w:r>
            <w:r w:rsidRPr="00853681">
              <w:rPr>
                <w:rFonts w:ascii="Times New Roman" w:hAnsi="Times New Roman"/>
                <w:iCs/>
                <w:sz w:val="20"/>
                <w:szCs w:val="20"/>
                <w:lang w:val="lt-LT"/>
              </w:rPr>
              <w:t>egistrą</w:t>
            </w:r>
            <w:r>
              <w:rPr>
                <w:rFonts w:ascii="Times New Roman" w:hAnsi="Times New Roman"/>
                <w:iCs/>
                <w:sz w:val="20"/>
                <w:szCs w:val="20"/>
                <w:lang w:val="lt-LT"/>
              </w:rPr>
              <w:t xml:space="preserve"> </w:t>
            </w:r>
            <w:r w:rsidRPr="00C35646">
              <w:rPr>
                <w:rFonts w:ascii="Times New Roman" w:eastAsia="Times New Roman" w:hAnsi="Times New Roman"/>
                <w:sz w:val="20"/>
                <w:szCs w:val="20"/>
                <w:lang w:val="lt-LT" w:eastAsia="ar-SA"/>
              </w:rPr>
              <w:t>[8]</w:t>
            </w:r>
            <w:r w:rsidRPr="00532D77">
              <w:rPr>
                <w:rFonts w:ascii="Times New Roman" w:hAnsi="Times New Roman"/>
                <w:sz w:val="20"/>
                <w:szCs w:val="20"/>
                <w:lang w:val="lt-LT"/>
              </w:rPr>
              <w:t xml:space="preserve"> ir kurių reglamentavimui netaikomi ES teisės aktai</w:t>
            </w:r>
            <w:r w:rsidRPr="00C35646">
              <w:rPr>
                <w:rFonts w:ascii="Times New Roman" w:hAnsi="Times New Roman"/>
                <w:iCs/>
                <w:sz w:val="20"/>
                <w:szCs w:val="20"/>
                <w:lang w:val="lt-LT"/>
              </w:rPr>
              <w:t>,</w:t>
            </w:r>
            <w:r w:rsidRPr="00853681">
              <w:rPr>
                <w:rFonts w:ascii="Times New Roman" w:hAnsi="Times New Roman"/>
                <w:iCs/>
                <w:sz w:val="20"/>
                <w:szCs w:val="20"/>
                <w:lang w:val="lt-LT"/>
              </w:rPr>
              <w:t xml:space="preserve"> </w:t>
            </w:r>
            <w:r w:rsidRPr="00853681">
              <w:rPr>
                <w:rFonts w:ascii="Times New Roman" w:hAnsi="Times New Roman"/>
                <w:sz w:val="20"/>
                <w:szCs w:val="20"/>
                <w:lang w:val="lt-LT"/>
              </w:rPr>
              <w:t>yra paženklintos MP tipo įvertinimą ir patvirtinimą liudijančiu ženklu:</w:t>
            </w:r>
          </w:p>
        </w:tc>
        <w:tc>
          <w:tcPr>
            <w:tcW w:w="1276" w:type="dxa"/>
            <w:tcBorders>
              <w:left w:val="single" w:sz="4" w:space="0" w:color="BFBFBF" w:themeColor="background1" w:themeShade="BF"/>
              <w:right w:val="single" w:sz="4" w:space="0" w:color="BFBFBF" w:themeColor="background1" w:themeShade="BF"/>
            </w:tcBorders>
          </w:tcPr>
          <w:p w:rsidR="000E53DB" w:rsidRPr="003E6B28" w:rsidRDefault="000E53DB" w:rsidP="000E53DB">
            <w:pPr>
              <w:rPr>
                <w:rFonts w:ascii="Times New Roman" w:hAnsi="Times New Roman"/>
                <w:i/>
                <w:noProof/>
                <w:sz w:val="18"/>
                <w:szCs w:val="18"/>
                <w:lang w:val="lt-LT" w:eastAsia="lt-LT"/>
              </w:rPr>
            </w:pPr>
            <w:r w:rsidRPr="003E6B28">
              <w:rPr>
                <w:rFonts w:ascii="Times New Roman" w:hAnsi="Times New Roman"/>
                <w:i/>
                <w:noProof/>
                <w:sz w:val="18"/>
                <w:szCs w:val="18"/>
                <w:lang w:val="lt-LT" w:eastAsia="lt-LT"/>
              </w:rPr>
              <w:t xml:space="preserve">[1] 17 str. </w:t>
            </w:r>
            <w:r>
              <w:rPr>
                <w:rFonts w:ascii="Times New Roman" w:hAnsi="Times New Roman"/>
                <w:i/>
                <w:noProof/>
                <w:sz w:val="18"/>
                <w:szCs w:val="18"/>
                <w:lang w:val="lt-LT" w:eastAsia="lt-LT"/>
              </w:rPr>
              <w:t xml:space="preserve">      </w:t>
            </w:r>
            <w:r w:rsidRPr="003E6B28">
              <w:rPr>
                <w:rFonts w:ascii="Times New Roman" w:hAnsi="Times New Roman"/>
                <w:i/>
                <w:noProof/>
                <w:sz w:val="18"/>
                <w:szCs w:val="18"/>
                <w:lang w:val="lt-LT" w:eastAsia="lt-LT"/>
              </w:rPr>
              <w:t xml:space="preserve">2 d.,  18 str. </w:t>
            </w:r>
          </w:p>
          <w:p w:rsidR="000E53DB" w:rsidRPr="003E6B28" w:rsidRDefault="000E53DB" w:rsidP="000E53DB">
            <w:pPr>
              <w:rPr>
                <w:rFonts w:ascii="Times New Roman" w:hAnsi="Times New Roman"/>
                <w:i/>
                <w:noProof/>
                <w:sz w:val="18"/>
                <w:szCs w:val="18"/>
                <w:lang w:val="lt-LT" w:eastAsia="lt-LT"/>
              </w:rPr>
            </w:pPr>
            <w:r w:rsidRPr="003E6B28">
              <w:rPr>
                <w:rFonts w:ascii="Times New Roman" w:hAnsi="Times New Roman"/>
                <w:i/>
                <w:noProof/>
                <w:sz w:val="18"/>
                <w:szCs w:val="18"/>
                <w:lang w:val="lt-LT" w:eastAsia="lt-LT"/>
              </w:rPr>
              <w:t>3 d. ir 4 d.</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E53DB" w:rsidRPr="00DD36E3" w:rsidRDefault="000E53DB" w:rsidP="005C7E9F">
            <w:pPr>
              <w:jc w:val="center"/>
              <w:rPr>
                <w:rFonts w:ascii="Times New Roman" w:hAnsi="Times New Roman"/>
                <w:noProof/>
                <w:sz w:val="18"/>
                <w:szCs w:val="18"/>
                <w:lang w:val="lt-LT" w:eastAsia="lt-LT"/>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E53DB" w:rsidRPr="00DD36E3" w:rsidRDefault="000E53DB" w:rsidP="005C7E9F">
            <w:pPr>
              <w:jc w:val="center"/>
              <w:rPr>
                <w:rFonts w:ascii="Times New Roman" w:hAnsi="Times New Roman"/>
                <w:noProof/>
                <w:sz w:val="18"/>
                <w:szCs w:val="18"/>
                <w:lang w:val="lt-LT" w:eastAsia="lt-LT"/>
              </w:rPr>
            </w:pP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E53DB" w:rsidRPr="00DD36E3" w:rsidRDefault="000E53DB" w:rsidP="005C7E9F">
            <w:pPr>
              <w:jc w:val="center"/>
              <w:rPr>
                <w:rFonts w:ascii="Times New Roman" w:hAnsi="Times New Roman"/>
                <w:noProof/>
                <w:sz w:val="18"/>
                <w:szCs w:val="18"/>
                <w:lang w:val="lt-LT" w:eastAsia="lt-LT"/>
              </w:rPr>
            </w:pPr>
          </w:p>
        </w:tc>
      </w:tr>
      <w:tr w:rsidR="00296B8E" w:rsidRPr="00512C2E" w:rsidTr="00296B8E">
        <w:trPr>
          <w:trHeight w:val="465"/>
        </w:trPr>
        <w:tc>
          <w:tcPr>
            <w:tcW w:w="565" w:type="dxa"/>
            <w:tcBorders>
              <w:left w:val="single" w:sz="4" w:space="0" w:color="BFBFBF" w:themeColor="background1" w:themeShade="BF"/>
              <w:right w:val="single" w:sz="4" w:space="0" w:color="BFBFBF" w:themeColor="background1" w:themeShade="BF"/>
            </w:tcBorders>
          </w:tcPr>
          <w:p w:rsidR="00296B8E" w:rsidRPr="00733260" w:rsidRDefault="000E53DB" w:rsidP="006C05A0">
            <w:pPr>
              <w:jc w:val="center"/>
              <w:rPr>
                <w:rFonts w:ascii="Times New Roman" w:hAnsi="Times New Roman"/>
                <w:sz w:val="22"/>
                <w:szCs w:val="22"/>
                <w:lang w:val="lt-LT"/>
              </w:rPr>
            </w:pPr>
            <w:r>
              <w:rPr>
                <w:rFonts w:ascii="Times New Roman" w:hAnsi="Times New Roman"/>
                <w:sz w:val="22"/>
                <w:szCs w:val="22"/>
                <w:lang w:val="lt-LT"/>
              </w:rPr>
              <w:t>4</w:t>
            </w:r>
            <w:r w:rsidR="00296B8E" w:rsidRPr="00733260">
              <w:rPr>
                <w:rFonts w:ascii="Times New Roman" w:hAnsi="Times New Roman"/>
                <w:sz w:val="22"/>
                <w:szCs w:val="22"/>
                <w:lang w:val="lt-LT"/>
              </w:rPr>
              <w:t>.1</w:t>
            </w:r>
          </w:p>
        </w:tc>
        <w:tc>
          <w:tcPr>
            <w:tcW w:w="6665" w:type="dxa"/>
            <w:tcBorders>
              <w:left w:val="single" w:sz="4" w:space="0" w:color="BFBFBF" w:themeColor="background1" w:themeShade="BF"/>
              <w:right w:val="single" w:sz="4" w:space="0" w:color="BFBFBF" w:themeColor="background1" w:themeShade="BF"/>
            </w:tcBorders>
          </w:tcPr>
          <w:p w:rsidR="00296B8E" w:rsidRPr="00853681" w:rsidRDefault="00296B8E" w:rsidP="000A6926">
            <w:pPr>
              <w:ind w:right="318"/>
              <w:rPr>
                <w:rFonts w:ascii="Times New Roman" w:hAnsi="Times New Roman"/>
                <w:sz w:val="20"/>
                <w:szCs w:val="20"/>
                <w:lang w:val="lt-LT"/>
              </w:rPr>
            </w:pPr>
            <w:r w:rsidRPr="00853681">
              <w:rPr>
                <w:rFonts w:ascii="Times New Roman" w:hAnsi="Times New Roman"/>
                <w:sz w:val="20"/>
                <w:szCs w:val="20"/>
                <w:lang w:val="lt-LT"/>
              </w:rPr>
              <w:t>pagamintų Lietuvos Respublikoje?</w:t>
            </w:r>
          </w:p>
        </w:tc>
        <w:tc>
          <w:tcPr>
            <w:tcW w:w="1276" w:type="dxa"/>
            <w:tcBorders>
              <w:left w:val="single" w:sz="4" w:space="0" w:color="BFBFBF" w:themeColor="background1" w:themeShade="BF"/>
              <w:right w:val="single" w:sz="4" w:space="0" w:color="BFBFBF" w:themeColor="background1" w:themeShade="BF"/>
            </w:tcBorders>
          </w:tcPr>
          <w:p w:rsidR="00B76DAF" w:rsidRPr="00A246BB" w:rsidRDefault="006A2881" w:rsidP="00B76DAF">
            <w:pPr>
              <w:rPr>
                <w:rFonts w:ascii="Times New Roman" w:hAnsi="Times New Roman"/>
                <w:i/>
                <w:noProof/>
                <w:sz w:val="18"/>
                <w:szCs w:val="18"/>
                <w:lang w:val="lt-LT" w:eastAsia="lt-LT"/>
              </w:rPr>
            </w:pPr>
            <w:r w:rsidRPr="00A246BB">
              <w:rPr>
                <w:rFonts w:ascii="Times New Roman" w:hAnsi="Times New Roman"/>
                <w:i/>
                <w:noProof/>
                <w:sz w:val="18"/>
                <w:szCs w:val="18"/>
                <w:lang w:val="lt-LT" w:eastAsia="lt-LT"/>
              </w:rPr>
              <w:t xml:space="preserve"> </w:t>
            </w:r>
            <w:r w:rsidR="00B76DAF" w:rsidRPr="00A246BB">
              <w:rPr>
                <w:rFonts w:ascii="Times New Roman" w:hAnsi="Times New Roman"/>
                <w:i/>
                <w:noProof/>
                <w:sz w:val="18"/>
                <w:szCs w:val="18"/>
                <w:lang w:val="lt-LT" w:eastAsia="lt-LT"/>
              </w:rPr>
              <w:t xml:space="preserve">[1] 17 str. </w:t>
            </w:r>
            <w:r w:rsidR="00B76DAF">
              <w:rPr>
                <w:rFonts w:ascii="Times New Roman" w:hAnsi="Times New Roman"/>
                <w:i/>
                <w:noProof/>
                <w:sz w:val="18"/>
                <w:szCs w:val="18"/>
                <w:lang w:val="lt-LT" w:eastAsia="lt-LT"/>
              </w:rPr>
              <w:t xml:space="preserve">    </w:t>
            </w:r>
            <w:r w:rsidR="00B76DAF" w:rsidRPr="00A246BB">
              <w:rPr>
                <w:rFonts w:ascii="Times New Roman" w:hAnsi="Times New Roman"/>
                <w:i/>
                <w:noProof/>
                <w:sz w:val="18"/>
                <w:szCs w:val="18"/>
                <w:lang w:val="lt-LT" w:eastAsia="lt-LT"/>
              </w:rPr>
              <w:t xml:space="preserve">2 d., </w:t>
            </w:r>
          </w:p>
          <w:p w:rsidR="00B76DAF" w:rsidRDefault="00B76DAF" w:rsidP="00B76DAF">
            <w:pPr>
              <w:rPr>
                <w:rFonts w:ascii="Times New Roman" w:hAnsi="Times New Roman"/>
                <w:i/>
                <w:noProof/>
                <w:color w:val="FF0000"/>
                <w:sz w:val="18"/>
                <w:szCs w:val="18"/>
                <w:lang w:val="lt-LT" w:eastAsia="lt-LT"/>
              </w:rPr>
            </w:pPr>
            <w:r w:rsidRPr="00A246BB">
              <w:rPr>
                <w:rFonts w:ascii="Times New Roman" w:hAnsi="Times New Roman"/>
                <w:i/>
                <w:noProof/>
                <w:sz w:val="18"/>
                <w:szCs w:val="18"/>
                <w:lang w:val="lt-LT" w:eastAsia="lt-LT"/>
              </w:rPr>
              <w:t>18 str. 5 d.</w:t>
            </w:r>
          </w:p>
          <w:p w:rsidR="00B76DAF" w:rsidRDefault="00B76DAF" w:rsidP="001D18B9">
            <w:pPr>
              <w:rPr>
                <w:rFonts w:ascii="Times New Roman" w:hAnsi="Times New Roman"/>
                <w:i/>
                <w:noProof/>
                <w:color w:val="FF0000"/>
                <w:sz w:val="18"/>
                <w:szCs w:val="18"/>
                <w:lang w:val="lt-LT" w:eastAsia="lt-LT"/>
              </w:rPr>
            </w:pPr>
          </w:p>
          <w:p w:rsidR="00B76DAF" w:rsidRPr="001D18B9" w:rsidRDefault="00B76DAF" w:rsidP="001D18B9">
            <w:pPr>
              <w:rPr>
                <w:rFonts w:ascii="Times New Roman" w:hAnsi="Times New Roman"/>
                <w:i/>
                <w:strike/>
                <w:noProof/>
                <w:sz w:val="18"/>
                <w:szCs w:val="18"/>
                <w:lang w:val="lt-LT" w:eastAsia="lt-LT"/>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96B8E" w:rsidRDefault="00296B8E" w:rsidP="00482D05">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96B8E" w:rsidRPr="00DD36E3" w:rsidRDefault="00296B8E" w:rsidP="00482D05">
            <w:pPr>
              <w:jc w:val="cente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96B8E" w:rsidRDefault="00296B8E" w:rsidP="00482D05">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96B8E" w:rsidRPr="00DD36E3" w:rsidRDefault="00296B8E" w:rsidP="00482D05">
            <w:pPr>
              <w:ind w:left="-317" w:firstLine="317"/>
              <w:jc w:val="center"/>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96B8E" w:rsidRDefault="00296B8E" w:rsidP="00482D05">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96B8E" w:rsidRPr="00DD36E3" w:rsidRDefault="00296B8E" w:rsidP="00482D05">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296B8E" w:rsidRPr="00E46D54" w:rsidTr="007B1F62">
        <w:trPr>
          <w:trHeight w:val="144"/>
        </w:trPr>
        <w:tc>
          <w:tcPr>
            <w:tcW w:w="565" w:type="dxa"/>
          </w:tcPr>
          <w:p w:rsidR="00296B8E" w:rsidRPr="00853681" w:rsidRDefault="00296B8E" w:rsidP="00745A78">
            <w:pPr>
              <w:rPr>
                <w:rFonts w:ascii="Times New Roman" w:hAnsi="Times New Roman"/>
                <w:lang w:val="lt-LT"/>
              </w:rPr>
            </w:pPr>
          </w:p>
        </w:tc>
        <w:tc>
          <w:tcPr>
            <w:tcW w:w="6665" w:type="dxa"/>
          </w:tcPr>
          <w:p w:rsidR="00F12EF3" w:rsidRPr="00FD2CC4" w:rsidRDefault="00296B8E" w:rsidP="00F12EF3">
            <w:pPr>
              <w:ind w:right="318"/>
              <w:rPr>
                <w:rFonts w:ascii="Times New Roman" w:hAnsi="Times New Roman"/>
                <w:i/>
                <w:iCs/>
                <w:sz w:val="18"/>
                <w:szCs w:val="18"/>
                <w:lang w:val="lt-LT"/>
              </w:rPr>
            </w:pPr>
            <w:r w:rsidRPr="00853681">
              <w:rPr>
                <w:rFonts w:ascii="Times New Roman" w:hAnsi="Times New Roman"/>
                <w:i/>
                <w:iCs/>
                <w:sz w:val="20"/>
                <w:szCs w:val="20"/>
                <w:lang w:val="lt-LT"/>
              </w:rPr>
              <w:t xml:space="preserve">         </w:t>
            </w:r>
            <w:r w:rsidR="00F12EF3" w:rsidRPr="00FD2CC4">
              <w:rPr>
                <w:rFonts w:ascii="Times New Roman" w:hAnsi="Times New Roman"/>
                <w:i/>
                <w:iCs/>
                <w:sz w:val="18"/>
                <w:szCs w:val="18"/>
                <w:lang w:val="lt-LT"/>
              </w:rPr>
              <w:t>Ženklo pavyzdys:</w:t>
            </w:r>
          </w:p>
          <w:p w:rsidR="00F12EF3" w:rsidRPr="00FD2CC4" w:rsidRDefault="00F12EF3" w:rsidP="00F12EF3">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F12EF3" w:rsidRPr="00AC0473" w:rsidTr="00E56AE2">
              <w:trPr>
                <w:trHeight w:val="135"/>
              </w:trPr>
              <w:tc>
                <w:tcPr>
                  <w:tcW w:w="593" w:type="dxa"/>
                  <w:vMerge w:val="restart"/>
                  <w:shd w:val="clear" w:color="auto" w:fill="auto"/>
                  <w:tcMar>
                    <w:top w:w="0" w:type="dxa"/>
                    <w:left w:w="108" w:type="dxa"/>
                    <w:bottom w:w="0" w:type="dxa"/>
                    <w:right w:w="108" w:type="dxa"/>
                  </w:tcMar>
                </w:tcPr>
                <w:p w:rsidR="00F12EF3" w:rsidRPr="00FD2CC4" w:rsidRDefault="00F12EF3" w:rsidP="00E56AE2">
                  <w:pPr>
                    <w:suppressAutoHyphens/>
                    <w:autoSpaceDN w:val="0"/>
                    <w:textAlignment w:val="baseline"/>
                    <w:rPr>
                      <w:rFonts w:ascii="Times New Roman" w:eastAsia="Times New Roman" w:hAnsi="Times New Roman"/>
                      <w:sz w:val="20"/>
                      <w:szCs w:val="20"/>
                      <w:lang w:val="lt-LT"/>
                    </w:rPr>
                  </w:pPr>
                </w:p>
                <w:p w:rsidR="00F12EF3" w:rsidRPr="00FD2CC4" w:rsidRDefault="00F12EF3" w:rsidP="00E56AE2">
                  <w:pPr>
                    <w:suppressAutoHyphens/>
                    <w:autoSpaceDN w:val="0"/>
                    <w:jc w:val="center"/>
                    <w:textAlignment w:val="baseline"/>
                    <w:rPr>
                      <w:rFonts w:ascii="Times New Roman" w:eastAsia="Times New Roman" w:hAnsi="Times New Roman"/>
                      <w:sz w:val="20"/>
                      <w:szCs w:val="20"/>
                      <w:lang w:val="lt-LT"/>
                    </w:rPr>
                  </w:pPr>
                  <w:r w:rsidRPr="00FD2CC4">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F12EF3" w:rsidRPr="00FD2CC4" w:rsidRDefault="00F12EF3" w:rsidP="00E56AE2">
                  <w:pPr>
                    <w:suppressAutoHyphens/>
                    <w:autoSpaceDN w:val="0"/>
                    <w:jc w:val="center"/>
                    <w:textAlignment w:val="baseline"/>
                    <w:rPr>
                      <w:rFonts w:ascii="Times New Roman" w:eastAsia="Times New Roman" w:hAnsi="Times New Roman"/>
                      <w:b/>
                      <w:sz w:val="20"/>
                      <w:szCs w:val="20"/>
                      <w:lang w:val="lt-LT"/>
                    </w:rPr>
                  </w:pPr>
                  <w:r w:rsidRPr="00FD2CC4">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F12EF3" w:rsidRPr="00FD2CC4" w:rsidRDefault="00F12EF3" w:rsidP="00E56AE2">
                  <w:pPr>
                    <w:suppressAutoHyphens/>
                    <w:autoSpaceDN w:val="0"/>
                    <w:textAlignment w:val="baseline"/>
                    <w:rPr>
                      <w:rFonts w:ascii="Times New Roman" w:eastAsia="Times New Roman" w:hAnsi="Times New Roman"/>
                      <w:sz w:val="20"/>
                      <w:szCs w:val="20"/>
                      <w:lang w:val="lt-LT"/>
                    </w:rPr>
                  </w:pPr>
                </w:p>
                <w:p w:rsidR="00F12EF3" w:rsidRPr="00FD2CC4" w:rsidRDefault="00F12EF3" w:rsidP="00E56AE2">
                  <w:pPr>
                    <w:suppressAutoHyphens/>
                    <w:autoSpaceDN w:val="0"/>
                    <w:textAlignment w:val="baseline"/>
                    <w:rPr>
                      <w:rFonts w:ascii="Times New Roman" w:eastAsia="Times New Roman" w:hAnsi="Times New Roman"/>
                      <w:sz w:val="20"/>
                      <w:szCs w:val="20"/>
                      <w:lang w:val="lt-LT"/>
                    </w:rPr>
                  </w:pPr>
                  <w:r w:rsidRPr="00FD2CC4">
                    <w:rPr>
                      <w:rFonts w:ascii="Times New Roman" w:eastAsia="Times New Roman" w:hAnsi="Times New Roman"/>
                      <w:sz w:val="20"/>
                      <w:szCs w:val="20"/>
                      <w:lang w:val="lt-LT"/>
                    </w:rPr>
                    <w:t xml:space="preserve">arba </w:t>
                  </w:r>
                  <w:r w:rsidRPr="00FD2CC4">
                    <w:rPr>
                      <w:rFonts w:ascii="Times New Roman" w:eastAsia="Times New Roman" w:hAnsi="Times New Roman"/>
                      <w:b/>
                      <w:sz w:val="20"/>
                      <w:szCs w:val="20"/>
                      <w:lang w:val="lt-LT"/>
                    </w:rPr>
                    <w:t>LT</w:t>
                  </w:r>
                  <w:r w:rsidRPr="00FD2CC4">
                    <w:rPr>
                      <w:rFonts w:ascii="Times New Roman" w:eastAsia="Times New Roman" w:hAnsi="Times New Roman"/>
                      <w:sz w:val="20"/>
                      <w:szCs w:val="20"/>
                      <w:lang w:val="lt-LT"/>
                    </w:rPr>
                    <w:t xml:space="preserve"> 1 – XXXX: YYYY, čia:</w:t>
                  </w:r>
                </w:p>
              </w:tc>
            </w:tr>
            <w:tr w:rsidR="00F12EF3" w:rsidRPr="00FD2CC4" w:rsidTr="00E56AE2">
              <w:trPr>
                <w:trHeight w:val="135"/>
              </w:trPr>
              <w:tc>
                <w:tcPr>
                  <w:tcW w:w="593" w:type="dxa"/>
                  <w:vMerge/>
                  <w:shd w:val="clear" w:color="auto" w:fill="auto"/>
                  <w:tcMar>
                    <w:top w:w="0" w:type="dxa"/>
                    <w:left w:w="108" w:type="dxa"/>
                    <w:bottom w:w="0" w:type="dxa"/>
                    <w:right w:w="108" w:type="dxa"/>
                  </w:tcMar>
                </w:tcPr>
                <w:p w:rsidR="00F12EF3" w:rsidRPr="00FD2CC4" w:rsidRDefault="00F12EF3" w:rsidP="00E56AE2">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F12EF3" w:rsidRPr="00FD2CC4" w:rsidRDefault="00F12EF3" w:rsidP="00E56AE2">
                  <w:pPr>
                    <w:suppressAutoHyphens/>
                    <w:autoSpaceDN w:val="0"/>
                    <w:jc w:val="center"/>
                    <w:textAlignment w:val="baseline"/>
                    <w:rPr>
                      <w:rFonts w:ascii="Times New Roman" w:eastAsia="Times New Roman" w:hAnsi="Times New Roman"/>
                      <w:b/>
                      <w:sz w:val="20"/>
                      <w:szCs w:val="20"/>
                      <w:lang w:val="lt-LT"/>
                    </w:rPr>
                  </w:pPr>
                  <w:r w:rsidRPr="00FD2CC4">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F12EF3" w:rsidRPr="00FD2CC4" w:rsidRDefault="00F12EF3" w:rsidP="00E56AE2">
                  <w:pPr>
                    <w:suppressAutoHyphens/>
                    <w:autoSpaceDN w:val="0"/>
                    <w:jc w:val="both"/>
                    <w:textAlignment w:val="baseline"/>
                    <w:rPr>
                      <w:rFonts w:ascii="Times New Roman" w:eastAsia="Times New Roman" w:hAnsi="Times New Roman"/>
                      <w:sz w:val="20"/>
                      <w:szCs w:val="20"/>
                      <w:lang w:val="lt-LT"/>
                    </w:rPr>
                  </w:pPr>
                </w:p>
              </w:tc>
            </w:tr>
          </w:tbl>
          <w:p w:rsidR="00F12EF3" w:rsidRPr="00FD2CC4" w:rsidRDefault="00F12EF3" w:rsidP="00F12EF3">
            <w:pPr>
              <w:ind w:right="318"/>
              <w:rPr>
                <w:rFonts w:ascii="Times New Roman" w:hAnsi="Times New Roman"/>
                <w:i/>
                <w:iCs/>
                <w:sz w:val="18"/>
                <w:szCs w:val="18"/>
                <w:lang w:val="lt-LT"/>
              </w:rPr>
            </w:pPr>
          </w:p>
          <w:p w:rsidR="00F12EF3" w:rsidRPr="00FD2CC4" w:rsidRDefault="00F12EF3" w:rsidP="00F12EF3">
            <w:pPr>
              <w:ind w:right="318"/>
              <w:rPr>
                <w:rFonts w:ascii="Times New Roman" w:hAnsi="Times New Roman"/>
                <w:i/>
                <w:iCs/>
                <w:sz w:val="20"/>
                <w:szCs w:val="20"/>
                <w:lang w:val="lt-LT"/>
              </w:rPr>
            </w:pPr>
            <w:r w:rsidRPr="00FD2CC4">
              <w:rPr>
                <w:rFonts w:ascii="Times New Roman" w:hAnsi="Times New Roman"/>
                <w:i/>
                <w:iCs/>
                <w:sz w:val="20"/>
                <w:szCs w:val="20"/>
                <w:lang w:val="lt-LT"/>
              </w:rPr>
              <w:t xml:space="preserve">            Skaičius 1 reiškia, kad MP pagaminta Lietuvos Respublikoje;</w:t>
            </w:r>
          </w:p>
          <w:p w:rsidR="00F12EF3" w:rsidRPr="00FD2CC4" w:rsidRDefault="00F12EF3" w:rsidP="00F12EF3">
            <w:pPr>
              <w:ind w:right="318"/>
              <w:rPr>
                <w:rFonts w:ascii="Times New Roman" w:hAnsi="Times New Roman"/>
                <w:i/>
                <w:iCs/>
                <w:sz w:val="18"/>
                <w:szCs w:val="18"/>
                <w:lang w:val="lt-LT"/>
              </w:rPr>
            </w:pPr>
            <w:r w:rsidRPr="00FD2CC4">
              <w:rPr>
                <w:rFonts w:ascii="Times New Roman" w:hAnsi="Times New Roman"/>
                <w:i/>
                <w:iCs/>
                <w:sz w:val="18"/>
                <w:szCs w:val="18"/>
                <w:lang w:val="lt-LT"/>
              </w:rPr>
              <w:t xml:space="preserve">           </w:t>
            </w:r>
            <w:r w:rsidRPr="00FD2CC4">
              <w:rPr>
                <w:rFonts w:ascii="Times New Roman" w:hAnsi="Times New Roman"/>
                <w:i/>
                <w:sz w:val="20"/>
                <w:szCs w:val="20"/>
                <w:lang w:val="lt-LT"/>
              </w:rPr>
              <w:t>Raidžių junginys</w:t>
            </w:r>
            <w:r w:rsidRPr="00FD2CC4">
              <w:rPr>
                <w:sz w:val="20"/>
                <w:szCs w:val="20"/>
                <w:lang w:val="lt-LT"/>
              </w:rPr>
              <w:t xml:space="preserve"> </w:t>
            </w:r>
            <w:r w:rsidRPr="00FD2CC4">
              <w:rPr>
                <w:rFonts w:ascii="Times New Roman" w:hAnsi="Times New Roman"/>
                <w:i/>
                <w:sz w:val="20"/>
                <w:szCs w:val="20"/>
                <w:lang w:val="lt-LT"/>
              </w:rPr>
              <w:t>„XXXX“ – matavimo priemonės tipo registravimo Lietuvos matavimo priemonių valstybės registre eilės numeris.</w:t>
            </w:r>
          </w:p>
          <w:p w:rsidR="00296B8E" w:rsidRPr="00853681" w:rsidRDefault="00F12EF3" w:rsidP="00F12EF3">
            <w:pPr>
              <w:tabs>
                <w:tab w:val="left" w:pos="6555"/>
              </w:tabs>
              <w:ind w:right="174"/>
              <w:jc w:val="both"/>
              <w:rPr>
                <w:rFonts w:ascii="Times New Roman" w:hAnsi="Times New Roman"/>
                <w:sz w:val="20"/>
                <w:szCs w:val="20"/>
                <w:lang w:val="lt-LT"/>
              </w:rPr>
            </w:pPr>
            <w:r w:rsidRPr="00FD2CC4">
              <w:rPr>
                <w:rFonts w:ascii="Times New Roman" w:hAnsi="Times New Roman"/>
                <w:i/>
                <w:sz w:val="20"/>
                <w:szCs w:val="20"/>
                <w:lang w:val="lt-LT"/>
              </w:rPr>
              <w:t>Raidžių junginys „YYYY“ – kalendoriniai metai, kuriais buvo patvirtintas matavimo priemonės tipas</w:t>
            </w:r>
            <w:r w:rsidR="00486F90">
              <w:rPr>
                <w:rFonts w:ascii="Times New Roman" w:hAnsi="Times New Roman"/>
                <w:i/>
                <w:sz w:val="20"/>
                <w:szCs w:val="20"/>
                <w:lang w:val="lt-LT"/>
              </w:rPr>
              <w:t>.</w:t>
            </w:r>
          </w:p>
        </w:tc>
        <w:tc>
          <w:tcPr>
            <w:tcW w:w="1276" w:type="dxa"/>
            <w:tcBorders>
              <w:right w:val="nil"/>
            </w:tcBorders>
          </w:tcPr>
          <w:p w:rsidR="00296B8E" w:rsidRPr="00B203C1" w:rsidRDefault="00296B8E" w:rsidP="0090446A">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[4] Taisyklių</w:t>
            </w:r>
          </w:p>
          <w:p w:rsidR="00F12EF3" w:rsidRPr="00B203C1" w:rsidRDefault="00F12EF3" w:rsidP="00F12EF3">
            <w:pPr>
              <w:rPr>
                <w:rFonts w:ascii="Times New Roman" w:hAnsi="Times New Roman"/>
                <w:i/>
                <w:sz w:val="18"/>
                <w:szCs w:val="18"/>
                <w:lang w:val="lt-LT"/>
              </w:rPr>
            </w:pPr>
            <w:r w:rsidRPr="00B203C1">
              <w:rPr>
                <w:rFonts w:ascii="Times New Roman" w:hAnsi="Times New Roman"/>
                <w:i/>
                <w:sz w:val="18"/>
                <w:szCs w:val="18"/>
                <w:lang w:val="lt-LT"/>
              </w:rPr>
              <w:t>1 priedo           II skyriaus      3.1 p.</w:t>
            </w:r>
          </w:p>
          <w:p w:rsidR="00296B8E" w:rsidRPr="00B203C1" w:rsidRDefault="00296B8E" w:rsidP="0090446A">
            <w:pPr>
              <w:rPr>
                <w:rFonts w:ascii="Times New Roman" w:hAnsi="Times New Roman"/>
                <w:i/>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E46D54" w:rsidRDefault="00296B8E" w:rsidP="005C7E9F">
            <w:pPr>
              <w:jc w:val="center"/>
              <w:rPr>
                <w:rFonts w:ascii="Times New Roman" w:hAnsi="Times New Roman"/>
                <w:noProof/>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E46D54" w:rsidRDefault="00296B8E" w:rsidP="005C7E9F">
            <w:pPr>
              <w:jc w:val="center"/>
              <w:rPr>
                <w:rFonts w:ascii="Times New Roman" w:hAnsi="Times New Roman"/>
                <w:noProof/>
                <w:sz w:val="18"/>
                <w:szCs w:val="18"/>
                <w:lang w:val="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296B8E" w:rsidRPr="00E46D54" w:rsidRDefault="00296B8E" w:rsidP="005C7E9F">
            <w:pPr>
              <w:jc w:val="center"/>
              <w:rPr>
                <w:sz w:val="18"/>
                <w:szCs w:val="18"/>
                <w:lang w:val="lt-LT"/>
              </w:rPr>
            </w:pPr>
          </w:p>
        </w:tc>
      </w:tr>
      <w:tr w:rsidR="00296B8E" w:rsidRPr="0084355B" w:rsidTr="007B1F62">
        <w:trPr>
          <w:trHeight w:val="140"/>
        </w:trPr>
        <w:tc>
          <w:tcPr>
            <w:tcW w:w="565" w:type="dxa"/>
            <w:tcBorders>
              <w:left w:val="single" w:sz="4" w:space="0" w:color="BFBFBF" w:themeColor="background1" w:themeShade="BF"/>
              <w:right w:val="single" w:sz="4" w:space="0" w:color="BFBFBF" w:themeColor="background1" w:themeShade="BF"/>
            </w:tcBorders>
          </w:tcPr>
          <w:p w:rsidR="00296B8E" w:rsidRPr="00853681" w:rsidRDefault="000E53DB" w:rsidP="00397937">
            <w:pPr>
              <w:rPr>
                <w:rFonts w:ascii="Times New Roman" w:hAnsi="Times New Roman"/>
                <w:lang w:val="lt-LT"/>
              </w:rPr>
            </w:pPr>
            <w:r>
              <w:rPr>
                <w:rFonts w:ascii="Times New Roman" w:hAnsi="Times New Roman"/>
                <w:lang w:val="lt-LT"/>
              </w:rPr>
              <w:t>4</w:t>
            </w:r>
            <w:r w:rsidR="00296B8E" w:rsidRPr="00853681">
              <w:rPr>
                <w:rFonts w:ascii="Times New Roman" w:hAnsi="Times New Roman"/>
                <w:lang w:val="lt-LT"/>
              </w:rPr>
              <w:t>.2</w:t>
            </w:r>
          </w:p>
        </w:tc>
        <w:tc>
          <w:tcPr>
            <w:tcW w:w="6665" w:type="dxa"/>
            <w:tcBorders>
              <w:left w:val="single" w:sz="4" w:space="0" w:color="BFBFBF" w:themeColor="background1" w:themeShade="BF"/>
              <w:right w:val="single" w:sz="4" w:space="0" w:color="BFBFBF" w:themeColor="background1" w:themeShade="BF"/>
            </w:tcBorders>
          </w:tcPr>
          <w:p w:rsidR="00296B8E" w:rsidRPr="00853681" w:rsidRDefault="00296B8E" w:rsidP="00AD48BE">
            <w:pPr>
              <w:ind w:right="318"/>
              <w:rPr>
                <w:rFonts w:ascii="Times New Roman" w:hAnsi="Times New Roman"/>
                <w:sz w:val="20"/>
                <w:szCs w:val="20"/>
                <w:lang w:val="lt-LT"/>
              </w:rPr>
            </w:pPr>
            <w:r w:rsidRPr="00853681">
              <w:rPr>
                <w:rFonts w:ascii="Times New Roman" w:hAnsi="Times New Roman"/>
                <w:sz w:val="20"/>
                <w:szCs w:val="20"/>
                <w:lang w:val="lt-LT"/>
              </w:rPr>
              <w:t xml:space="preserve">pagamintų  ne Lietuvos Respublikoje? </w:t>
            </w:r>
          </w:p>
        </w:tc>
        <w:tc>
          <w:tcPr>
            <w:tcW w:w="1276" w:type="dxa"/>
            <w:tcBorders>
              <w:left w:val="single" w:sz="4" w:space="0" w:color="BFBFBF" w:themeColor="background1" w:themeShade="BF"/>
              <w:right w:val="single" w:sz="4" w:space="0" w:color="BFBFBF" w:themeColor="background1" w:themeShade="BF"/>
            </w:tcBorders>
          </w:tcPr>
          <w:p w:rsidR="00801B65" w:rsidRDefault="00296B8E" w:rsidP="002027C4">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 xml:space="preserve">[1] 12 str. </w:t>
            </w:r>
          </w:p>
          <w:p w:rsidR="00801B65" w:rsidRDefault="00296B8E" w:rsidP="002027C4">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2 d., 18 str.</w:t>
            </w:r>
          </w:p>
          <w:p w:rsidR="00296B8E" w:rsidRPr="00B203C1" w:rsidRDefault="00296B8E" w:rsidP="002027C4">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3</w:t>
            </w:r>
            <w:r w:rsidR="0084355B">
              <w:rPr>
                <w:rFonts w:ascii="Times New Roman" w:hAnsi="Times New Roman"/>
                <w:i/>
                <w:noProof/>
                <w:sz w:val="18"/>
                <w:szCs w:val="18"/>
                <w:lang w:val="lt-LT" w:eastAsia="lt-LT"/>
              </w:rPr>
              <w:t xml:space="preserve"> d.</w:t>
            </w:r>
            <w:r w:rsidRPr="00B203C1">
              <w:rPr>
                <w:rFonts w:ascii="Times New Roman" w:hAnsi="Times New Roman"/>
                <w:i/>
                <w:noProof/>
                <w:sz w:val="18"/>
                <w:szCs w:val="18"/>
                <w:lang w:val="lt-LT" w:eastAsia="lt-LT"/>
              </w:rPr>
              <w:t xml:space="preserve"> ir 4 d.</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296B8E" w:rsidRDefault="00296B8E" w:rsidP="00324E9D">
            <w:pPr>
              <w:rPr>
                <w:rFonts w:ascii="Times New Roman" w:hAnsi="Times New Roman"/>
                <w:sz w:val="18"/>
                <w:szCs w:val="18"/>
                <w:lang w:val="lt-LT"/>
              </w:rPr>
            </w:pPr>
          </w:p>
          <w:p w:rsidR="00296B8E" w:rsidRDefault="00296B8E" w:rsidP="00324E9D">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96B8E" w:rsidRPr="00DD36E3" w:rsidRDefault="00296B8E" w:rsidP="00324E9D">
            <w:pPr>
              <w:rPr>
                <w:rFonts w:ascii="Times New Roman" w:hAnsi="Times New Roman"/>
                <w:noProof/>
                <w:sz w:val="18"/>
                <w:szCs w:val="18"/>
                <w:lang w:val="lt-LT" w:eastAsia="lt-LT"/>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Default="00296B8E" w:rsidP="00324E9D">
            <w:pPr>
              <w:ind w:left="-317" w:firstLine="317"/>
              <w:rPr>
                <w:rFonts w:ascii="Times New Roman" w:hAnsi="Times New Roman"/>
                <w:sz w:val="18"/>
                <w:szCs w:val="18"/>
                <w:lang w:val="lt-LT"/>
              </w:rPr>
            </w:pPr>
          </w:p>
          <w:p w:rsidR="00296B8E" w:rsidRDefault="00296B8E" w:rsidP="00324E9D">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96B8E" w:rsidRPr="00DD36E3" w:rsidRDefault="00296B8E" w:rsidP="00324E9D">
            <w:pPr>
              <w:rPr>
                <w:rFonts w:ascii="Times New Roman" w:hAnsi="Times New Roman"/>
                <w:noProof/>
                <w:sz w:val="18"/>
                <w:szCs w:val="18"/>
                <w:lang w:val="lt-LT" w:eastAsia="lt-LT"/>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Default="00296B8E" w:rsidP="00324E9D">
            <w:pPr>
              <w:jc w:val="center"/>
              <w:rPr>
                <w:rFonts w:ascii="Times New Roman" w:hAnsi="Times New Roman"/>
                <w:sz w:val="18"/>
                <w:szCs w:val="18"/>
                <w:lang w:val="lt-LT"/>
              </w:rPr>
            </w:pPr>
          </w:p>
          <w:p w:rsidR="00296B8E" w:rsidRDefault="00296B8E" w:rsidP="00324E9D">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96B8E" w:rsidRPr="00DD36E3" w:rsidRDefault="00296B8E" w:rsidP="00324E9D">
            <w:pPr>
              <w:jc w:val="center"/>
              <w:rPr>
                <w:rFonts w:ascii="Times New Roman" w:hAnsi="Times New Roman"/>
                <w:noProof/>
                <w:sz w:val="18"/>
                <w:szCs w:val="18"/>
                <w:lang w:val="lt-LT" w:eastAsia="lt-LT"/>
              </w:rPr>
            </w:pPr>
            <w:r w:rsidRPr="00DD36E3">
              <w:rPr>
                <w:rFonts w:ascii="Times New Roman" w:hAnsi="Times New Roman"/>
                <w:sz w:val="18"/>
                <w:szCs w:val="18"/>
                <w:lang w:val="lt-LT"/>
              </w:rPr>
              <w:t>Neaktualu</w:t>
            </w:r>
          </w:p>
        </w:tc>
      </w:tr>
      <w:tr w:rsidR="00296B8E" w:rsidRPr="0058662F" w:rsidTr="007B1F62">
        <w:trPr>
          <w:trHeight w:val="144"/>
        </w:trPr>
        <w:tc>
          <w:tcPr>
            <w:tcW w:w="565" w:type="dxa"/>
          </w:tcPr>
          <w:p w:rsidR="00296B8E" w:rsidRPr="00853681" w:rsidRDefault="00296B8E" w:rsidP="00EF0729">
            <w:pPr>
              <w:jc w:val="right"/>
              <w:rPr>
                <w:rFonts w:ascii="Times New Roman" w:hAnsi="Times New Roman"/>
                <w:lang w:val="lt-LT"/>
              </w:rPr>
            </w:pPr>
          </w:p>
        </w:tc>
        <w:tc>
          <w:tcPr>
            <w:tcW w:w="6665" w:type="dxa"/>
          </w:tcPr>
          <w:p w:rsidR="00F12EF3" w:rsidRPr="00FD2CC4" w:rsidRDefault="00F12EF3" w:rsidP="00F12EF3">
            <w:pPr>
              <w:ind w:left="720" w:right="318"/>
              <w:rPr>
                <w:rFonts w:ascii="Times New Roman" w:hAnsi="Times New Roman"/>
                <w:i/>
                <w:iCs/>
                <w:sz w:val="18"/>
                <w:szCs w:val="18"/>
                <w:lang w:val="lt-LT"/>
              </w:rPr>
            </w:pPr>
            <w:r w:rsidRPr="00FD2CC4">
              <w:rPr>
                <w:rFonts w:ascii="Times New Roman" w:hAnsi="Times New Roman"/>
                <w:i/>
                <w:iCs/>
                <w:sz w:val="18"/>
                <w:szCs w:val="18"/>
                <w:lang w:val="lt-LT"/>
              </w:rPr>
              <w:t xml:space="preserve">Ženklo pavyzdys: </w:t>
            </w:r>
          </w:p>
          <w:p w:rsidR="00F12EF3" w:rsidRPr="00FD2CC4" w:rsidRDefault="00F12EF3" w:rsidP="00F12EF3">
            <w:pPr>
              <w:ind w:right="318"/>
              <w:rPr>
                <w:rFonts w:ascii="Times New Roman" w:hAnsi="Times New Roman"/>
                <w:i/>
                <w:iCs/>
                <w:sz w:val="18"/>
                <w:szCs w:val="18"/>
                <w:lang w:val="lt-LT"/>
              </w:rPr>
            </w:pPr>
            <w:r w:rsidRPr="00FD2CC4">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F12EF3" w:rsidRPr="00AC0473" w:rsidTr="00E56AE2">
              <w:trPr>
                <w:trHeight w:val="135"/>
              </w:trPr>
              <w:tc>
                <w:tcPr>
                  <w:tcW w:w="593" w:type="dxa"/>
                  <w:vMerge w:val="restart"/>
                  <w:shd w:val="clear" w:color="auto" w:fill="auto"/>
                  <w:tcMar>
                    <w:top w:w="0" w:type="dxa"/>
                    <w:left w:w="108" w:type="dxa"/>
                    <w:bottom w:w="0" w:type="dxa"/>
                    <w:right w:w="108" w:type="dxa"/>
                  </w:tcMar>
                </w:tcPr>
                <w:p w:rsidR="00F12EF3" w:rsidRPr="00FD2CC4" w:rsidRDefault="00F12EF3" w:rsidP="00E56AE2">
                  <w:pPr>
                    <w:suppressAutoHyphens/>
                    <w:autoSpaceDN w:val="0"/>
                    <w:textAlignment w:val="baseline"/>
                    <w:rPr>
                      <w:rFonts w:ascii="Times New Roman" w:eastAsia="Times New Roman" w:hAnsi="Times New Roman"/>
                      <w:sz w:val="20"/>
                      <w:szCs w:val="20"/>
                      <w:lang w:val="lt-LT"/>
                    </w:rPr>
                  </w:pPr>
                </w:p>
                <w:p w:rsidR="00F12EF3" w:rsidRPr="00FD2CC4" w:rsidRDefault="00F12EF3" w:rsidP="00E56AE2">
                  <w:pPr>
                    <w:suppressAutoHyphens/>
                    <w:autoSpaceDN w:val="0"/>
                    <w:jc w:val="center"/>
                    <w:textAlignment w:val="baseline"/>
                    <w:rPr>
                      <w:rFonts w:ascii="Times New Roman" w:eastAsia="Times New Roman" w:hAnsi="Times New Roman"/>
                      <w:sz w:val="20"/>
                      <w:szCs w:val="20"/>
                      <w:lang w:val="lt-LT"/>
                    </w:rPr>
                  </w:pPr>
                  <w:r w:rsidRPr="00FD2CC4">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F12EF3" w:rsidRPr="00FD2CC4" w:rsidRDefault="00F12EF3" w:rsidP="00E56AE2">
                  <w:pPr>
                    <w:suppressAutoHyphens/>
                    <w:autoSpaceDN w:val="0"/>
                    <w:jc w:val="center"/>
                    <w:textAlignment w:val="baseline"/>
                    <w:rPr>
                      <w:rFonts w:ascii="Times New Roman" w:eastAsia="Times New Roman" w:hAnsi="Times New Roman"/>
                      <w:b/>
                      <w:sz w:val="20"/>
                      <w:szCs w:val="20"/>
                      <w:lang w:val="lt-LT"/>
                    </w:rPr>
                  </w:pPr>
                  <w:r w:rsidRPr="00FD2CC4">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F12EF3" w:rsidRPr="00FD2CC4" w:rsidRDefault="00F12EF3" w:rsidP="00E56AE2">
                  <w:pPr>
                    <w:suppressAutoHyphens/>
                    <w:autoSpaceDN w:val="0"/>
                    <w:textAlignment w:val="baseline"/>
                    <w:rPr>
                      <w:rFonts w:ascii="Times New Roman" w:eastAsia="Times New Roman" w:hAnsi="Times New Roman"/>
                      <w:sz w:val="20"/>
                      <w:szCs w:val="20"/>
                      <w:lang w:val="lt-LT"/>
                    </w:rPr>
                  </w:pPr>
                </w:p>
                <w:p w:rsidR="00F12EF3" w:rsidRPr="00FD2CC4" w:rsidRDefault="00F12EF3" w:rsidP="00E56AE2">
                  <w:pPr>
                    <w:suppressAutoHyphens/>
                    <w:autoSpaceDN w:val="0"/>
                    <w:textAlignment w:val="baseline"/>
                    <w:rPr>
                      <w:rFonts w:ascii="Times New Roman" w:eastAsia="Times New Roman" w:hAnsi="Times New Roman"/>
                      <w:sz w:val="20"/>
                      <w:szCs w:val="20"/>
                      <w:lang w:val="lt-LT"/>
                    </w:rPr>
                  </w:pPr>
                  <w:r w:rsidRPr="00FD2CC4">
                    <w:rPr>
                      <w:rFonts w:ascii="Times New Roman" w:eastAsia="Times New Roman" w:hAnsi="Times New Roman"/>
                      <w:sz w:val="20"/>
                      <w:szCs w:val="20"/>
                      <w:lang w:val="lt-LT"/>
                    </w:rPr>
                    <w:t xml:space="preserve">arba </w:t>
                  </w:r>
                  <w:r w:rsidRPr="00FD2CC4">
                    <w:rPr>
                      <w:rFonts w:ascii="Times New Roman" w:eastAsia="Times New Roman" w:hAnsi="Times New Roman"/>
                      <w:b/>
                      <w:sz w:val="20"/>
                      <w:szCs w:val="20"/>
                      <w:lang w:val="lt-LT"/>
                    </w:rPr>
                    <w:t>LT</w:t>
                  </w:r>
                  <w:r w:rsidRPr="00FD2CC4">
                    <w:rPr>
                      <w:rFonts w:ascii="Times New Roman" w:eastAsia="Times New Roman" w:hAnsi="Times New Roman"/>
                      <w:sz w:val="20"/>
                      <w:szCs w:val="20"/>
                      <w:lang w:val="lt-LT"/>
                    </w:rPr>
                    <w:t xml:space="preserve"> 2 – XXXX: YYYY, čia:</w:t>
                  </w:r>
                </w:p>
              </w:tc>
            </w:tr>
            <w:tr w:rsidR="00F12EF3" w:rsidRPr="00FD2CC4" w:rsidTr="00E56AE2">
              <w:trPr>
                <w:trHeight w:val="135"/>
              </w:trPr>
              <w:tc>
                <w:tcPr>
                  <w:tcW w:w="593" w:type="dxa"/>
                  <w:vMerge/>
                  <w:shd w:val="clear" w:color="auto" w:fill="auto"/>
                  <w:tcMar>
                    <w:top w:w="0" w:type="dxa"/>
                    <w:left w:w="108" w:type="dxa"/>
                    <w:bottom w:w="0" w:type="dxa"/>
                    <w:right w:w="108" w:type="dxa"/>
                  </w:tcMar>
                </w:tcPr>
                <w:p w:rsidR="00F12EF3" w:rsidRPr="00FD2CC4" w:rsidRDefault="00F12EF3" w:rsidP="00E56AE2">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F12EF3" w:rsidRPr="00FD2CC4" w:rsidRDefault="00F12EF3" w:rsidP="00E56AE2">
                  <w:pPr>
                    <w:suppressAutoHyphens/>
                    <w:autoSpaceDN w:val="0"/>
                    <w:jc w:val="center"/>
                    <w:textAlignment w:val="baseline"/>
                    <w:rPr>
                      <w:rFonts w:ascii="Times New Roman" w:eastAsia="Times New Roman" w:hAnsi="Times New Roman"/>
                      <w:b/>
                      <w:sz w:val="20"/>
                      <w:szCs w:val="20"/>
                      <w:lang w:val="lt-LT"/>
                    </w:rPr>
                  </w:pPr>
                  <w:r w:rsidRPr="00FD2CC4">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F12EF3" w:rsidRPr="00FD2CC4" w:rsidRDefault="00F12EF3" w:rsidP="00E56AE2">
                  <w:pPr>
                    <w:suppressAutoHyphens/>
                    <w:autoSpaceDN w:val="0"/>
                    <w:jc w:val="both"/>
                    <w:textAlignment w:val="baseline"/>
                    <w:rPr>
                      <w:rFonts w:ascii="Times New Roman" w:eastAsia="Times New Roman" w:hAnsi="Times New Roman"/>
                      <w:sz w:val="20"/>
                      <w:szCs w:val="20"/>
                      <w:lang w:val="lt-LT"/>
                    </w:rPr>
                  </w:pPr>
                </w:p>
              </w:tc>
            </w:tr>
          </w:tbl>
          <w:p w:rsidR="00F12EF3" w:rsidRPr="00FD2CC4" w:rsidRDefault="00F12EF3" w:rsidP="00F12EF3">
            <w:pPr>
              <w:ind w:right="318"/>
              <w:rPr>
                <w:rFonts w:ascii="Times New Roman" w:hAnsi="Times New Roman"/>
                <w:i/>
                <w:iCs/>
                <w:sz w:val="18"/>
                <w:szCs w:val="18"/>
                <w:lang w:val="lt-LT"/>
              </w:rPr>
            </w:pPr>
          </w:p>
          <w:p w:rsidR="00F12EF3" w:rsidRPr="00FD2CC4" w:rsidRDefault="00F12EF3" w:rsidP="00F12EF3">
            <w:pPr>
              <w:ind w:right="318"/>
              <w:rPr>
                <w:rFonts w:ascii="Times New Roman" w:hAnsi="Times New Roman"/>
                <w:i/>
                <w:iCs/>
                <w:sz w:val="20"/>
                <w:szCs w:val="20"/>
                <w:lang w:val="lt-LT"/>
              </w:rPr>
            </w:pPr>
            <w:r w:rsidRPr="00FD2CC4">
              <w:rPr>
                <w:rFonts w:ascii="Times New Roman" w:hAnsi="Times New Roman"/>
                <w:i/>
                <w:iCs/>
                <w:sz w:val="20"/>
                <w:szCs w:val="20"/>
                <w:lang w:val="lt-LT"/>
              </w:rPr>
              <w:t xml:space="preserve">             Skaičius 2 reiškia, kad MP pagaminta ne Lietuvo</w:t>
            </w:r>
            <w:r w:rsidR="00DD1A2D">
              <w:rPr>
                <w:rFonts w:ascii="Times New Roman" w:hAnsi="Times New Roman"/>
                <w:i/>
                <w:iCs/>
                <w:sz w:val="20"/>
                <w:szCs w:val="20"/>
                <w:lang w:val="lt-LT"/>
              </w:rPr>
              <w:t>s Respublikoje</w:t>
            </w:r>
            <w:r w:rsidRPr="00FD2CC4">
              <w:rPr>
                <w:rFonts w:ascii="Times New Roman" w:hAnsi="Times New Roman"/>
                <w:i/>
                <w:iCs/>
                <w:sz w:val="20"/>
                <w:szCs w:val="20"/>
                <w:lang w:val="lt-LT"/>
              </w:rPr>
              <w:t xml:space="preserve">;      </w:t>
            </w:r>
          </w:p>
          <w:p w:rsidR="00F12EF3" w:rsidRPr="00FD2CC4" w:rsidRDefault="00F12EF3" w:rsidP="00F12EF3">
            <w:pPr>
              <w:ind w:firstLine="567"/>
              <w:jc w:val="both"/>
              <w:rPr>
                <w:rFonts w:ascii="Times New Roman" w:hAnsi="Times New Roman"/>
                <w:i/>
                <w:sz w:val="20"/>
                <w:szCs w:val="20"/>
                <w:lang w:val="lt-LT"/>
              </w:rPr>
            </w:pPr>
            <w:r w:rsidRPr="00FD2CC4">
              <w:rPr>
                <w:rFonts w:ascii="Times New Roman" w:hAnsi="Times New Roman"/>
                <w:i/>
                <w:iCs/>
                <w:sz w:val="20"/>
                <w:szCs w:val="20"/>
                <w:lang w:val="lt-LT"/>
              </w:rPr>
              <w:t xml:space="preserve">  </w:t>
            </w:r>
            <w:r w:rsidRPr="00FD2CC4">
              <w:rPr>
                <w:rFonts w:ascii="Times New Roman" w:hAnsi="Times New Roman"/>
                <w:i/>
                <w:sz w:val="20"/>
                <w:szCs w:val="20"/>
                <w:lang w:val="lt-LT"/>
              </w:rPr>
              <w:t>Raidžių junginys „XXXX“ – matavimo priemonės tipo registravimo Lietuvos matavimo priemonių valstybės registre eilės numeris.</w:t>
            </w:r>
          </w:p>
          <w:p w:rsidR="00296B8E" w:rsidRPr="00853681" w:rsidRDefault="00F12EF3" w:rsidP="00F12EF3">
            <w:pPr>
              <w:ind w:right="32"/>
              <w:jc w:val="both"/>
              <w:rPr>
                <w:rFonts w:ascii="Times New Roman" w:hAnsi="Times New Roman"/>
                <w:i/>
                <w:iCs/>
                <w:sz w:val="20"/>
                <w:szCs w:val="20"/>
                <w:lang w:val="lt-LT"/>
              </w:rPr>
            </w:pPr>
            <w:r w:rsidRPr="00FD2CC4">
              <w:rPr>
                <w:rFonts w:ascii="Times New Roman" w:hAnsi="Times New Roman"/>
                <w:i/>
                <w:sz w:val="20"/>
                <w:szCs w:val="20"/>
                <w:lang w:val="lt-LT"/>
              </w:rPr>
              <w:t>Raidžių junginys „YYYY“ – kalendoriniai metai, kuriais buvo patvirtintas matavimo priemonės tipas</w:t>
            </w:r>
            <w:r w:rsidR="00486F90">
              <w:rPr>
                <w:rFonts w:ascii="Times New Roman" w:hAnsi="Times New Roman"/>
                <w:i/>
                <w:sz w:val="20"/>
                <w:szCs w:val="20"/>
                <w:lang w:val="lt-LT"/>
              </w:rPr>
              <w:t>.</w:t>
            </w:r>
          </w:p>
        </w:tc>
        <w:tc>
          <w:tcPr>
            <w:tcW w:w="1276" w:type="dxa"/>
            <w:tcBorders>
              <w:right w:val="nil"/>
            </w:tcBorders>
          </w:tcPr>
          <w:p w:rsidR="00296B8E" w:rsidRPr="00B203C1" w:rsidRDefault="00296B8E" w:rsidP="0090446A">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[4] Taisyklių</w:t>
            </w:r>
          </w:p>
          <w:p w:rsidR="00F12EF3" w:rsidRPr="00B203C1" w:rsidRDefault="00F12EF3" w:rsidP="00F12EF3">
            <w:pPr>
              <w:rPr>
                <w:rFonts w:ascii="Times New Roman" w:hAnsi="Times New Roman"/>
                <w:i/>
                <w:sz w:val="18"/>
                <w:szCs w:val="18"/>
                <w:lang w:val="lt-LT"/>
              </w:rPr>
            </w:pPr>
            <w:r w:rsidRPr="00B203C1">
              <w:rPr>
                <w:rFonts w:ascii="Times New Roman" w:hAnsi="Times New Roman"/>
                <w:i/>
                <w:sz w:val="18"/>
                <w:szCs w:val="18"/>
                <w:lang w:val="lt-LT"/>
              </w:rPr>
              <w:t>1 priedo           II skyriaus      3.2 p.</w:t>
            </w:r>
          </w:p>
          <w:p w:rsidR="00296B8E" w:rsidRPr="00B203C1" w:rsidRDefault="00296B8E" w:rsidP="0090446A">
            <w:pPr>
              <w:rPr>
                <w:rFonts w:ascii="Times New Roman" w:hAnsi="Times New Roman"/>
                <w:i/>
                <w:noProof/>
                <w:sz w:val="18"/>
                <w:szCs w:val="18"/>
                <w:lang w:val="lt-LT" w:eastAsia="lt-LT"/>
              </w:rPr>
            </w:pPr>
          </w:p>
          <w:p w:rsidR="00296B8E" w:rsidRPr="00B203C1" w:rsidRDefault="00296B8E" w:rsidP="0090446A">
            <w:pPr>
              <w:rPr>
                <w:rFonts w:ascii="Times New Roman" w:hAnsi="Times New Roman"/>
                <w:i/>
                <w:noProof/>
                <w:sz w:val="18"/>
                <w:szCs w:val="18"/>
                <w:lang w:val="lt-LT" w:eastAsia="lt-LT"/>
              </w:rPr>
            </w:pPr>
          </w:p>
          <w:p w:rsidR="00296B8E" w:rsidRPr="00B203C1" w:rsidRDefault="00296B8E" w:rsidP="0090446A">
            <w:pPr>
              <w:rPr>
                <w:rFonts w:ascii="Times New Roman" w:hAnsi="Times New Roman"/>
                <w:i/>
                <w:noProof/>
                <w:sz w:val="18"/>
                <w:szCs w:val="18"/>
                <w:lang w:val="lt-LT" w:eastAsia="lt-LT"/>
              </w:rPr>
            </w:pPr>
          </w:p>
          <w:p w:rsidR="00296B8E" w:rsidRPr="00B203C1" w:rsidRDefault="00296B8E" w:rsidP="0090446A">
            <w:pPr>
              <w:rPr>
                <w:rFonts w:ascii="Times New Roman" w:hAnsi="Times New Roman"/>
                <w:i/>
                <w:noProof/>
                <w:sz w:val="18"/>
                <w:szCs w:val="18"/>
                <w:lang w:val="lt-LT" w:eastAsia="lt-LT"/>
              </w:rPr>
            </w:pPr>
          </w:p>
          <w:p w:rsidR="00296B8E" w:rsidRPr="00B203C1" w:rsidRDefault="00296B8E" w:rsidP="0090446A">
            <w:pPr>
              <w:rPr>
                <w:rFonts w:ascii="Times New Roman" w:hAnsi="Times New Roman"/>
                <w:i/>
                <w:noProof/>
                <w:sz w:val="18"/>
                <w:szCs w:val="18"/>
                <w:lang w:val="lt-LT" w:eastAsia="lt-LT"/>
              </w:rPr>
            </w:pPr>
          </w:p>
          <w:p w:rsidR="00296B8E" w:rsidRPr="00B203C1" w:rsidRDefault="00296B8E" w:rsidP="0090446A">
            <w:pPr>
              <w:rPr>
                <w:rFonts w:ascii="Times New Roman" w:hAnsi="Times New Roman"/>
                <w:i/>
                <w:noProof/>
                <w:sz w:val="18"/>
                <w:szCs w:val="18"/>
                <w:lang w:val="lt-LT" w:eastAsia="lt-LT"/>
              </w:rPr>
            </w:pPr>
          </w:p>
          <w:p w:rsidR="00296B8E" w:rsidRPr="00B203C1" w:rsidRDefault="00296B8E" w:rsidP="0090446A">
            <w:pPr>
              <w:rPr>
                <w:rFonts w:ascii="Times New Roman" w:hAnsi="Times New Roman"/>
                <w:i/>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DD36E3" w:rsidRDefault="00296B8E" w:rsidP="008E524E">
            <w:pPr>
              <w:rPr>
                <w:rFonts w:ascii="Times New Roman" w:hAnsi="Times New Roman"/>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DD36E3" w:rsidRDefault="00296B8E" w:rsidP="008E524E">
            <w:pPr>
              <w:rPr>
                <w:rFonts w:ascii="Times New Roman" w:hAnsi="Times New Roman"/>
                <w:noProof/>
                <w:sz w:val="18"/>
                <w:szCs w:val="18"/>
                <w:lang w:val="lt-LT" w:eastAsia="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296B8E" w:rsidRPr="00DD36E3" w:rsidRDefault="00296B8E" w:rsidP="00AC7DB9">
            <w:pPr>
              <w:jc w:val="center"/>
              <w:rPr>
                <w:rFonts w:ascii="Times New Roman" w:hAnsi="Times New Roman"/>
                <w:noProof/>
                <w:sz w:val="18"/>
                <w:szCs w:val="18"/>
                <w:lang w:val="lt-LT" w:eastAsia="lt-LT"/>
              </w:rPr>
            </w:pPr>
          </w:p>
        </w:tc>
      </w:tr>
      <w:tr w:rsidR="00AB2149" w:rsidRPr="00512C2E" w:rsidTr="007B1F62">
        <w:trPr>
          <w:trHeight w:val="144"/>
        </w:trPr>
        <w:tc>
          <w:tcPr>
            <w:tcW w:w="565" w:type="dxa"/>
            <w:tcBorders>
              <w:left w:val="single" w:sz="4" w:space="0" w:color="BFBFBF" w:themeColor="background1" w:themeShade="BF"/>
              <w:right w:val="single" w:sz="4" w:space="0" w:color="BFBFBF" w:themeColor="background1" w:themeShade="BF"/>
            </w:tcBorders>
          </w:tcPr>
          <w:p w:rsidR="00AB2149" w:rsidRPr="00733260" w:rsidRDefault="00AB2149" w:rsidP="000E53DB">
            <w:pPr>
              <w:rPr>
                <w:rFonts w:ascii="Times New Roman" w:hAnsi="Times New Roman"/>
                <w:sz w:val="22"/>
                <w:szCs w:val="22"/>
                <w:lang w:val="lt-LT"/>
              </w:rPr>
            </w:pPr>
            <w:r w:rsidRPr="00853681">
              <w:rPr>
                <w:rFonts w:ascii="Times New Roman" w:hAnsi="Times New Roman"/>
                <w:sz w:val="28"/>
                <w:szCs w:val="28"/>
                <w:lang w:val="lt-LT"/>
              </w:rPr>
              <w:t xml:space="preserve"> </w:t>
            </w:r>
            <w:r w:rsidR="000E53DB">
              <w:rPr>
                <w:rFonts w:ascii="Times New Roman" w:hAnsi="Times New Roman"/>
                <w:sz w:val="22"/>
                <w:szCs w:val="22"/>
                <w:lang w:val="lt-LT"/>
              </w:rPr>
              <w:t>5</w:t>
            </w:r>
            <w:r w:rsidRPr="00733260">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AB2149" w:rsidRPr="00853681" w:rsidRDefault="00AB2149" w:rsidP="0020064D">
            <w:pPr>
              <w:tabs>
                <w:tab w:val="left" w:pos="6413"/>
              </w:tabs>
              <w:jc w:val="both"/>
              <w:rPr>
                <w:rFonts w:ascii="Times New Roman" w:hAnsi="Times New Roman"/>
                <w:i/>
                <w:iCs/>
                <w:sz w:val="20"/>
                <w:szCs w:val="20"/>
                <w:lang w:val="lt-LT"/>
              </w:rPr>
            </w:pPr>
            <w:r w:rsidRPr="00853681">
              <w:rPr>
                <w:rFonts w:ascii="Times New Roman" w:hAnsi="Times New Roman"/>
                <w:sz w:val="20"/>
                <w:szCs w:val="20"/>
                <w:lang w:val="lt-LT"/>
              </w:rPr>
              <w:t xml:space="preserve">Ar visos  naudojamos </w:t>
            </w:r>
            <w:r w:rsidR="00814468">
              <w:rPr>
                <w:rFonts w:ascii="Times New Roman" w:hAnsi="Times New Roman"/>
                <w:sz w:val="20"/>
                <w:szCs w:val="20"/>
                <w:lang w:val="lt-LT"/>
              </w:rPr>
              <w:t>neautomatinės svarstyklės</w:t>
            </w:r>
            <w:r w:rsidRPr="00853681">
              <w:rPr>
                <w:rFonts w:ascii="Times New Roman" w:hAnsi="Times New Roman"/>
                <w:sz w:val="20"/>
                <w:szCs w:val="20"/>
                <w:lang w:val="lt-LT"/>
              </w:rPr>
              <w:t xml:space="preserve">, </w:t>
            </w:r>
            <w:r w:rsidRPr="00853681">
              <w:rPr>
                <w:rFonts w:ascii="Times New Roman" w:hAnsi="Times New Roman"/>
                <w:color w:val="4A442A"/>
                <w:sz w:val="20"/>
                <w:szCs w:val="20"/>
                <w:lang w:val="lt-LT"/>
              </w:rPr>
              <w:t>kurių pirminę patikrą Lietuvo</w:t>
            </w:r>
            <w:r w:rsidR="0020064D">
              <w:rPr>
                <w:rFonts w:ascii="Times New Roman" w:hAnsi="Times New Roman"/>
                <w:color w:val="4A442A"/>
                <w:sz w:val="20"/>
                <w:szCs w:val="20"/>
                <w:lang w:val="lt-LT"/>
              </w:rPr>
              <w:t xml:space="preserve">s Respublikoje </w:t>
            </w:r>
            <w:r w:rsidRPr="00853681">
              <w:rPr>
                <w:rFonts w:ascii="Times New Roman" w:hAnsi="Times New Roman"/>
                <w:color w:val="4A442A"/>
                <w:sz w:val="20"/>
                <w:szCs w:val="20"/>
                <w:lang w:val="lt-LT"/>
              </w:rPr>
              <w:t xml:space="preserve">atliko paskirtosios įstaigos, yra paženklintos pirminės patikros dviem žymenimis (lipdukais)?  </w:t>
            </w:r>
          </w:p>
        </w:tc>
        <w:tc>
          <w:tcPr>
            <w:tcW w:w="1276" w:type="dxa"/>
            <w:tcBorders>
              <w:left w:val="single" w:sz="4" w:space="0" w:color="BFBFBF" w:themeColor="background1" w:themeShade="BF"/>
              <w:right w:val="single" w:sz="4" w:space="0" w:color="BFBFBF" w:themeColor="background1" w:themeShade="BF"/>
            </w:tcBorders>
          </w:tcPr>
          <w:p w:rsidR="00801B65" w:rsidRDefault="00AB2149" w:rsidP="00020E55">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 xml:space="preserve">[1] 17 str. </w:t>
            </w:r>
          </w:p>
          <w:p w:rsidR="00AB2149" w:rsidRPr="00B203C1" w:rsidRDefault="00AB2149" w:rsidP="00020E55">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1 d., 2 p.;</w:t>
            </w:r>
          </w:p>
          <w:p w:rsidR="00801B65" w:rsidRDefault="00AB2149" w:rsidP="00020E55">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 xml:space="preserve">[1] 10 str. </w:t>
            </w:r>
          </w:p>
          <w:p w:rsidR="00AB2149" w:rsidRPr="00B203C1" w:rsidRDefault="00AB2149" w:rsidP="00020E55">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1 d.,</w:t>
            </w:r>
          </w:p>
          <w:p w:rsidR="00801B65" w:rsidRDefault="00AB2149" w:rsidP="00F12EF3">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[4]</w:t>
            </w:r>
            <w:r w:rsidR="00882DEC" w:rsidRPr="00B203C1">
              <w:rPr>
                <w:rFonts w:ascii="Times New Roman" w:hAnsi="Times New Roman"/>
                <w:i/>
                <w:noProof/>
                <w:sz w:val="18"/>
                <w:szCs w:val="18"/>
                <w:lang w:val="lt-LT" w:eastAsia="lt-LT"/>
              </w:rPr>
              <w:t xml:space="preserve">Taisyklių    </w:t>
            </w:r>
            <w:r w:rsidRPr="00B203C1">
              <w:rPr>
                <w:rFonts w:ascii="Times New Roman" w:hAnsi="Times New Roman"/>
                <w:i/>
                <w:noProof/>
                <w:sz w:val="18"/>
                <w:szCs w:val="18"/>
                <w:lang w:val="lt-LT" w:eastAsia="lt-LT"/>
              </w:rPr>
              <w:t xml:space="preserve">1 priedo </w:t>
            </w:r>
          </w:p>
          <w:p w:rsidR="00F12EF3" w:rsidRPr="00B203C1" w:rsidRDefault="00F12EF3" w:rsidP="00F12EF3">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 xml:space="preserve">1 priedo           </w:t>
            </w:r>
          </w:p>
          <w:p w:rsidR="00F12EF3" w:rsidRPr="00B203C1" w:rsidRDefault="00F12EF3" w:rsidP="00F12EF3">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 xml:space="preserve">II skyriaus </w:t>
            </w:r>
          </w:p>
          <w:p w:rsidR="00AB2149" w:rsidRPr="00B203C1" w:rsidRDefault="00F12EF3" w:rsidP="00F12EF3">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4 p.</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AB2149" w:rsidRDefault="00AB2149" w:rsidP="00020E55">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B2149" w:rsidRPr="00DD36E3" w:rsidRDefault="00AB2149" w:rsidP="00020E55">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2149" w:rsidRDefault="00AB2149" w:rsidP="00020E55">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B2149" w:rsidRPr="00DD36E3" w:rsidRDefault="00AB2149" w:rsidP="00020E55">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2149" w:rsidRDefault="00AB2149" w:rsidP="00020E55">
            <w:pPr>
              <w:jc w:val="center"/>
              <w:rPr>
                <w:rFonts w:ascii="Times New Roman" w:hAnsi="Times New Roman"/>
                <w:sz w:val="18"/>
                <w:szCs w:val="18"/>
                <w:lang w:val="lt-LT"/>
              </w:rPr>
            </w:pPr>
            <w:r>
              <w:rPr>
                <w:rFonts w:ascii="Times New Roman" w:hAnsi="Times New Roman"/>
                <w:sz w:val="18"/>
                <w:szCs w:val="18"/>
                <w:lang w:val="lt-LT"/>
              </w:rPr>
              <w:t>x</w:t>
            </w: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B2149" w:rsidRPr="00DD36E3" w:rsidRDefault="00AB2149" w:rsidP="00020E55">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B2149" w:rsidRPr="00C20724" w:rsidTr="002D2573">
        <w:trPr>
          <w:trHeight w:val="8493"/>
        </w:trPr>
        <w:tc>
          <w:tcPr>
            <w:tcW w:w="565" w:type="dxa"/>
          </w:tcPr>
          <w:p w:rsidR="00AB2149" w:rsidRPr="00853681" w:rsidRDefault="00AB2149" w:rsidP="00020E55">
            <w:pPr>
              <w:rPr>
                <w:rFonts w:ascii="Times New Roman" w:hAnsi="Times New Roman"/>
                <w:sz w:val="28"/>
                <w:szCs w:val="28"/>
                <w:lang w:val="lt-LT"/>
              </w:rPr>
            </w:pPr>
          </w:p>
        </w:tc>
        <w:tc>
          <w:tcPr>
            <w:tcW w:w="6665" w:type="dxa"/>
          </w:tcPr>
          <w:p w:rsidR="00AB2149" w:rsidRPr="00853681" w:rsidRDefault="00AB2149" w:rsidP="00020E55">
            <w:pPr>
              <w:tabs>
                <w:tab w:val="left" w:pos="6413"/>
              </w:tabs>
              <w:ind w:right="318"/>
              <w:rPr>
                <w:rFonts w:ascii="Times New Roman" w:hAnsi="Times New Roman"/>
                <w:i/>
                <w:sz w:val="20"/>
                <w:szCs w:val="20"/>
                <w:lang w:val="lt-LT"/>
              </w:rPr>
            </w:pPr>
          </w:p>
          <w:p w:rsidR="00AC007B" w:rsidRPr="000161DD" w:rsidRDefault="00AC007B" w:rsidP="00AC007B">
            <w:pPr>
              <w:tabs>
                <w:tab w:val="left" w:pos="6413"/>
              </w:tabs>
              <w:ind w:right="318"/>
              <w:rPr>
                <w:rFonts w:ascii="Times New Roman" w:hAnsi="Times New Roman"/>
                <w:i/>
                <w:noProof/>
                <w:sz w:val="20"/>
                <w:szCs w:val="20"/>
                <w:lang w:val="lt-LT" w:eastAsia="lt-LT"/>
              </w:rPr>
            </w:pPr>
            <w:r w:rsidRPr="000161DD">
              <w:rPr>
                <w:rFonts w:ascii="Times New Roman" w:hAnsi="Times New Roman"/>
                <w:i/>
                <w:noProof/>
                <w:sz w:val="20"/>
                <w:szCs w:val="20"/>
                <w:lang w:val="lt-LT" w:eastAsia="lt-LT"/>
              </w:rPr>
              <w:t>Pirminės patikros žymenų (lipdukų) pavyzdžiai:</w:t>
            </w:r>
          </w:p>
          <w:p w:rsidR="00AC007B" w:rsidRPr="000161DD" w:rsidRDefault="00AC007B" w:rsidP="00AC007B">
            <w:pPr>
              <w:tabs>
                <w:tab w:val="left" w:pos="6413"/>
              </w:tabs>
              <w:ind w:right="318"/>
              <w:rPr>
                <w:rFonts w:ascii="Times New Roman" w:hAnsi="Times New Roman"/>
                <w:i/>
                <w:noProof/>
                <w:sz w:val="20"/>
                <w:szCs w:val="20"/>
                <w:lang w:val="lt-LT" w:eastAsia="lt-LT"/>
              </w:rPr>
            </w:pPr>
          </w:p>
          <w:p w:rsidR="00AC007B" w:rsidRPr="000161DD" w:rsidRDefault="00AC007B" w:rsidP="00AC007B">
            <w:pPr>
              <w:tabs>
                <w:tab w:val="left" w:pos="6413"/>
              </w:tabs>
              <w:ind w:right="318"/>
              <w:rPr>
                <w:noProof/>
                <w:sz w:val="20"/>
                <w:szCs w:val="20"/>
                <w:lang w:val="lt-LT" w:eastAsia="lt-LT"/>
              </w:rPr>
            </w:pPr>
            <w:r w:rsidRPr="000161DD">
              <w:rPr>
                <w:rFonts w:ascii="Times New Roman" w:hAnsi="Times New Roman"/>
                <w:i/>
                <w:iCs/>
                <w:sz w:val="20"/>
                <w:szCs w:val="20"/>
                <w:lang w:val="lt-LT"/>
              </w:rPr>
              <w:t xml:space="preserve">1. Pirmasis žymuo </w:t>
            </w:r>
            <w:r w:rsidRPr="000161DD">
              <w:rPr>
                <w:rFonts w:ascii="Times New Roman" w:hAnsi="Times New Roman"/>
                <w:noProof/>
                <w:sz w:val="20"/>
                <w:szCs w:val="20"/>
                <w:lang w:val="lt-LT" w:eastAsia="lt-LT"/>
              </w:rPr>
              <w:t xml:space="preserve"> </w:t>
            </w:r>
            <w:r w:rsidRPr="000161DD">
              <w:rPr>
                <w:noProof/>
                <w:sz w:val="20"/>
                <w:szCs w:val="20"/>
                <w:lang w:val="lt-LT" w:eastAsia="lt-LT"/>
              </w:rPr>
              <w:t xml:space="preserve"> </w:t>
            </w:r>
          </w:p>
          <w:p w:rsidR="00AC007B" w:rsidRPr="000161DD" w:rsidRDefault="00AC007B" w:rsidP="00AC007B">
            <w:pPr>
              <w:tabs>
                <w:tab w:val="left" w:pos="6413"/>
              </w:tabs>
              <w:ind w:right="318"/>
              <w:rPr>
                <w:rFonts w:ascii="Times New Roman" w:hAnsi="Times New Roman"/>
                <w:i/>
                <w:sz w:val="18"/>
                <w:szCs w:val="18"/>
                <w:lang w:val="lt-LT"/>
              </w:rPr>
            </w:pPr>
          </w:p>
          <w:p w:rsidR="00AC007B" w:rsidRPr="000161DD" w:rsidRDefault="00AC007B" w:rsidP="00AC007B">
            <w:pPr>
              <w:ind w:left="459" w:right="318"/>
              <w:rPr>
                <w:rFonts w:ascii="Times New Roman" w:hAnsi="Times New Roman"/>
                <w:i/>
                <w:sz w:val="18"/>
                <w:szCs w:val="18"/>
                <w:lang w:val="lt-LT"/>
              </w:rPr>
            </w:pPr>
            <w:r>
              <w:rPr>
                <w:rFonts w:ascii="Calibri" w:eastAsia="Calibri" w:hAnsi="Calibri"/>
                <w:noProof/>
                <w:sz w:val="22"/>
                <w:szCs w:val="22"/>
                <w:lang w:val="lt-LT" w:eastAsia="lt-LT"/>
              </w:rPr>
              <w:drawing>
                <wp:inline distT="0" distB="0" distL="0" distR="0" wp14:anchorId="5EC40EAA" wp14:editId="22737849">
                  <wp:extent cx="1104900" cy="10287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AC007B" w:rsidRPr="000161DD" w:rsidRDefault="00AC007B" w:rsidP="00AC007B">
            <w:pPr>
              <w:rPr>
                <w:rFonts w:ascii="Times New Roman" w:eastAsia="Times New Roman" w:hAnsi="Times New Roman"/>
                <w:sz w:val="18"/>
                <w:szCs w:val="18"/>
                <w:lang w:val="lt-LT" w:eastAsia="lt-LT"/>
              </w:rPr>
            </w:pPr>
          </w:p>
          <w:p w:rsidR="00AC007B" w:rsidRPr="000161DD" w:rsidRDefault="00AC007B" w:rsidP="009E4066">
            <w:pPr>
              <w:ind w:left="-57"/>
              <w:jc w:val="both"/>
              <w:rPr>
                <w:rFonts w:ascii="Times New Roman" w:eastAsia="Times New Roman" w:hAnsi="Times New Roman"/>
                <w:i/>
                <w:sz w:val="20"/>
                <w:szCs w:val="20"/>
                <w:lang w:val="lt-LT" w:eastAsia="lt-LT"/>
              </w:rPr>
            </w:pPr>
            <w:r w:rsidRPr="000161DD">
              <w:rPr>
                <w:rFonts w:ascii="Times New Roman" w:hAnsi="Times New Roman"/>
                <w:i/>
                <w:iCs/>
                <w:sz w:val="20"/>
                <w:szCs w:val="20"/>
                <w:lang w:val="lt-LT"/>
              </w:rPr>
              <w:t xml:space="preserve">Apskritimo viršutinėje dalyje – </w:t>
            </w:r>
            <w:r w:rsidRPr="000161DD">
              <w:rPr>
                <w:rFonts w:ascii="Times New Roman" w:eastAsia="Times New Roman" w:hAnsi="Times New Roman"/>
                <w:bCs/>
                <w:i/>
                <w:sz w:val="20"/>
                <w:szCs w:val="20"/>
                <w:lang w:val="lt-LT" w:eastAsia="lt-LT"/>
              </w:rPr>
              <w:t>Lietuvos  Respublikos žymuo</w:t>
            </w:r>
            <w:r w:rsidRPr="000161DD">
              <w:rPr>
                <w:rFonts w:ascii="Times New Roman" w:eastAsia="Times New Roman" w:hAnsi="Times New Roman"/>
                <w:i/>
                <w:sz w:val="20"/>
                <w:szCs w:val="20"/>
                <w:lang w:val="lt-LT" w:eastAsia="lt-LT"/>
              </w:rPr>
              <w:t xml:space="preserve"> ,,</w:t>
            </w:r>
            <w:r w:rsidRPr="000161DD">
              <w:rPr>
                <w:rFonts w:ascii="Times New Roman" w:hAnsi="Times New Roman"/>
                <w:i/>
                <w:iCs/>
                <w:sz w:val="20"/>
                <w:szCs w:val="20"/>
                <w:lang w:val="lt-LT"/>
              </w:rPr>
              <w:t>LT“;</w:t>
            </w:r>
          </w:p>
          <w:p w:rsidR="00AC007B" w:rsidRPr="000161DD" w:rsidRDefault="00AC007B" w:rsidP="009E4066">
            <w:pPr>
              <w:ind w:left="-57"/>
              <w:jc w:val="both"/>
              <w:rPr>
                <w:rFonts w:ascii="Times New Roman" w:eastAsia="Times New Roman" w:hAnsi="Times New Roman"/>
                <w:i/>
                <w:sz w:val="20"/>
                <w:szCs w:val="20"/>
                <w:lang w:val="lt-LT" w:eastAsia="lt-LT"/>
              </w:rPr>
            </w:pPr>
            <w:r w:rsidRPr="000161DD">
              <w:rPr>
                <w:rFonts w:ascii="Times New Roman" w:hAnsi="Times New Roman"/>
                <w:i/>
                <w:iCs/>
                <w:sz w:val="20"/>
                <w:szCs w:val="20"/>
                <w:lang w:val="lt-LT"/>
              </w:rPr>
              <w:t xml:space="preserve">Apskritimo apatinėje dalyje – </w:t>
            </w:r>
            <w:r w:rsidRPr="000161DD">
              <w:rPr>
                <w:rFonts w:ascii="Times New Roman" w:eastAsia="Times New Roman" w:hAnsi="Times New Roman"/>
                <w:bCs/>
                <w:i/>
                <w:sz w:val="20"/>
                <w:szCs w:val="20"/>
                <w:lang w:val="lt-LT" w:eastAsia="lt-LT"/>
              </w:rPr>
              <w:t>paskirtosios įstaigos atpažinimo ženklas;</w:t>
            </w:r>
          </w:p>
          <w:p w:rsidR="00AC007B" w:rsidRDefault="00AC007B" w:rsidP="009E4066">
            <w:pPr>
              <w:ind w:left="-57"/>
              <w:jc w:val="both"/>
              <w:rPr>
                <w:rFonts w:ascii="Times New Roman" w:hAnsi="Times New Roman"/>
                <w:i/>
                <w:iCs/>
                <w:sz w:val="20"/>
                <w:szCs w:val="20"/>
                <w:lang w:val="lt-LT"/>
              </w:rPr>
            </w:pPr>
            <w:r w:rsidRPr="000161DD">
              <w:rPr>
                <w:rFonts w:ascii="Times New Roman" w:hAnsi="Times New Roman"/>
                <w:i/>
                <w:iCs/>
                <w:sz w:val="20"/>
                <w:szCs w:val="20"/>
                <w:lang w:val="lt-LT"/>
              </w:rPr>
              <w:t>000000 – žymens eilės numeris.</w:t>
            </w:r>
          </w:p>
          <w:p w:rsidR="00AC007B" w:rsidRDefault="00AC007B" w:rsidP="00AC007B">
            <w:pPr>
              <w:ind w:right="318"/>
              <w:rPr>
                <w:rFonts w:ascii="Times New Roman" w:hAnsi="Times New Roman"/>
                <w:i/>
                <w:iCs/>
                <w:sz w:val="20"/>
                <w:szCs w:val="20"/>
                <w:lang w:val="lt-LT"/>
              </w:rPr>
            </w:pPr>
          </w:p>
          <w:p w:rsidR="00AC007B" w:rsidRPr="000161DD" w:rsidRDefault="00AC007B" w:rsidP="00AC007B">
            <w:pPr>
              <w:ind w:right="318"/>
              <w:rPr>
                <w:rFonts w:ascii="Times New Roman" w:eastAsia="Times New Roman" w:hAnsi="Times New Roman"/>
                <w:sz w:val="20"/>
                <w:szCs w:val="20"/>
                <w:lang w:val="lt-LT" w:eastAsia="lt-LT"/>
              </w:rPr>
            </w:pPr>
            <w:r w:rsidRPr="000161DD">
              <w:rPr>
                <w:rFonts w:ascii="Times New Roman" w:hAnsi="Times New Roman"/>
                <w:i/>
                <w:iCs/>
                <w:sz w:val="20"/>
                <w:szCs w:val="20"/>
                <w:lang w:val="lt-LT"/>
              </w:rPr>
              <w:t xml:space="preserve">2. Antrasis žymuo  </w:t>
            </w:r>
            <w:r w:rsidRPr="000161DD">
              <w:rPr>
                <w:rFonts w:ascii="Times New Roman" w:hAnsi="Times New Roman"/>
                <w:noProof/>
                <w:sz w:val="20"/>
                <w:szCs w:val="20"/>
                <w:lang w:val="lt-LT" w:eastAsia="lt-LT"/>
              </w:rPr>
              <w:t xml:space="preserve">  </w:t>
            </w:r>
            <w:r w:rsidRPr="000161DD">
              <w:rPr>
                <w:rFonts w:ascii="Times New Roman" w:eastAsia="Times New Roman" w:hAnsi="Times New Roman"/>
                <w:sz w:val="20"/>
                <w:szCs w:val="20"/>
                <w:lang w:val="lt-LT" w:eastAsia="lt-LT"/>
              </w:rPr>
              <w:t> </w:t>
            </w:r>
          </w:p>
          <w:p w:rsidR="00AC007B" w:rsidRPr="000161DD" w:rsidRDefault="00AC007B" w:rsidP="00AC007B">
            <w:pPr>
              <w:ind w:right="318"/>
              <w:rPr>
                <w:rFonts w:ascii="Times New Roman" w:hAnsi="Times New Roman"/>
                <w:i/>
                <w:iCs/>
                <w:sz w:val="18"/>
                <w:szCs w:val="18"/>
                <w:lang w:val="lt-LT"/>
              </w:rPr>
            </w:pPr>
          </w:p>
          <w:p w:rsidR="00AC007B" w:rsidRPr="000161DD" w:rsidRDefault="00AC007B" w:rsidP="00AC007B">
            <w:pPr>
              <w:ind w:left="720"/>
              <w:rPr>
                <w:rFonts w:ascii="Times New Roman" w:eastAsia="Times New Roman" w:hAnsi="Times New Roman"/>
                <w:sz w:val="18"/>
                <w:szCs w:val="18"/>
                <w:lang w:val="lt-LT" w:eastAsia="lt-LT"/>
              </w:rPr>
            </w:pPr>
            <w:r>
              <w:rPr>
                <w:rFonts w:ascii="Calibri" w:eastAsia="Calibri" w:hAnsi="Calibri"/>
                <w:noProof/>
                <w:sz w:val="22"/>
                <w:szCs w:val="22"/>
                <w:lang w:val="lt-LT" w:eastAsia="lt-LT"/>
              </w:rPr>
              <w:drawing>
                <wp:inline distT="0" distB="0" distL="0" distR="0" wp14:anchorId="42DA4AE8" wp14:editId="4B787D93">
                  <wp:extent cx="1133475" cy="108585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p w:rsidR="00AC007B" w:rsidRPr="000161DD" w:rsidRDefault="00AC007B" w:rsidP="00AC007B">
            <w:pPr>
              <w:ind w:right="318"/>
              <w:rPr>
                <w:rFonts w:ascii="Times New Roman" w:hAnsi="Times New Roman"/>
                <w:i/>
                <w:iCs/>
                <w:sz w:val="18"/>
                <w:szCs w:val="18"/>
                <w:lang w:val="lt-LT"/>
              </w:rPr>
            </w:pPr>
          </w:p>
          <w:p w:rsidR="00AC007B" w:rsidRPr="000161DD" w:rsidRDefault="00AC007B" w:rsidP="00AC007B">
            <w:pPr>
              <w:ind w:right="318"/>
              <w:rPr>
                <w:rFonts w:ascii="Times New Roman" w:hAnsi="Times New Roman"/>
                <w:i/>
                <w:iCs/>
                <w:sz w:val="20"/>
                <w:szCs w:val="20"/>
                <w:lang w:val="lt-LT"/>
              </w:rPr>
            </w:pPr>
            <w:r w:rsidRPr="000161DD">
              <w:rPr>
                <w:rFonts w:ascii="Times New Roman" w:hAnsi="Times New Roman"/>
                <w:i/>
                <w:iCs/>
                <w:sz w:val="20"/>
                <w:szCs w:val="20"/>
                <w:lang w:val="lt-LT"/>
              </w:rPr>
              <w:t>Patikros metų skaitmenys – du paskutiniai patikros metų skaitmenys;</w:t>
            </w:r>
          </w:p>
          <w:p w:rsidR="00AC007B" w:rsidRPr="000161DD" w:rsidRDefault="00AC007B" w:rsidP="00AC007B">
            <w:pPr>
              <w:ind w:right="318" w:firstLine="178"/>
              <w:rPr>
                <w:rFonts w:ascii="Times New Roman" w:hAnsi="Times New Roman"/>
                <w:i/>
                <w:iCs/>
                <w:sz w:val="20"/>
                <w:szCs w:val="20"/>
                <w:lang w:val="lt-LT"/>
              </w:rPr>
            </w:pPr>
            <w:r w:rsidRPr="000161DD">
              <w:rPr>
                <w:rFonts w:ascii="Times New Roman" w:hAnsi="Times New Roman"/>
                <w:i/>
                <w:iCs/>
                <w:sz w:val="20"/>
                <w:szCs w:val="20"/>
                <w:lang w:val="lt-LT"/>
              </w:rPr>
              <w:t>000000 – žymens eilės numeris.</w:t>
            </w:r>
          </w:p>
          <w:p w:rsidR="00AC007B" w:rsidRPr="000161DD" w:rsidRDefault="00AC007B" w:rsidP="00AC007B">
            <w:pPr>
              <w:ind w:right="318" w:firstLine="178"/>
              <w:rPr>
                <w:rFonts w:ascii="Times New Roman" w:hAnsi="Times New Roman"/>
                <w:i/>
                <w:sz w:val="20"/>
                <w:szCs w:val="20"/>
                <w:lang w:val="lt-LT"/>
              </w:rPr>
            </w:pPr>
            <w:r w:rsidRPr="000161DD">
              <w:rPr>
                <w:rFonts w:ascii="Times New Roman" w:hAnsi="Times New Roman"/>
                <w:i/>
                <w:sz w:val="20"/>
                <w:szCs w:val="20"/>
                <w:lang w:val="lt-LT"/>
              </w:rPr>
              <w:t>Pastabos:</w:t>
            </w:r>
          </w:p>
          <w:p w:rsidR="00F12EF3" w:rsidRPr="00FD2CC4" w:rsidRDefault="00F12EF3" w:rsidP="00F12EF3">
            <w:pPr>
              <w:widowControl w:val="0"/>
              <w:suppressAutoHyphens/>
              <w:jc w:val="both"/>
              <w:rPr>
                <w:rFonts w:ascii="Times New Roman" w:eastAsia="Times New Roman" w:hAnsi="Times New Roman"/>
                <w:i/>
                <w:color w:val="000000"/>
                <w:sz w:val="20"/>
                <w:szCs w:val="20"/>
                <w:lang w:val="lt-LT"/>
              </w:rPr>
            </w:pPr>
            <w:r w:rsidRPr="00FD2CC4">
              <w:rPr>
                <w:rFonts w:ascii="Times New Roman" w:eastAsia="Times New Roman" w:hAnsi="Times New Roman"/>
                <w:i/>
                <w:color w:val="000000"/>
                <w:sz w:val="20"/>
                <w:szCs w:val="20"/>
                <w:lang w:val="lt-LT"/>
              </w:rPr>
              <w:t xml:space="preserve">1. </w:t>
            </w:r>
            <w:r w:rsidRPr="00FD2CC4">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p w:rsidR="00AB2149" w:rsidRPr="00853681" w:rsidRDefault="00F12EF3" w:rsidP="00F12EF3">
            <w:pPr>
              <w:ind w:left="-57"/>
              <w:jc w:val="both"/>
              <w:rPr>
                <w:rFonts w:ascii="Times New Roman" w:hAnsi="Times New Roman"/>
                <w:sz w:val="20"/>
                <w:szCs w:val="20"/>
                <w:lang w:val="lt-LT"/>
              </w:rPr>
            </w:pPr>
            <w:r w:rsidRPr="00FD2CC4">
              <w:rPr>
                <w:rFonts w:ascii="Times New Roman" w:eastAsia="Times New Roman" w:hAnsi="Times New Roman"/>
                <w:i/>
                <w:color w:val="000000"/>
                <w:sz w:val="20"/>
                <w:szCs w:val="20"/>
                <w:lang w:val="lt-LT"/>
              </w:rPr>
              <w:t>2. MP pirminės patikros rezultatai galioja tiek pat laiko kaip ir periodinės patikros.</w:t>
            </w:r>
          </w:p>
        </w:tc>
        <w:tc>
          <w:tcPr>
            <w:tcW w:w="1276" w:type="dxa"/>
            <w:tcBorders>
              <w:right w:val="nil"/>
            </w:tcBorders>
          </w:tcPr>
          <w:p w:rsidR="00F12EF3" w:rsidRPr="00B203C1" w:rsidRDefault="007F63D6" w:rsidP="00F12EF3">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 xml:space="preserve"> </w:t>
            </w:r>
            <w:r w:rsidR="00AB2149" w:rsidRPr="00B203C1">
              <w:rPr>
                <w:rFonts w:ascii="Times New Roman" w:hAnsi="Times New Roman"/>
                <w:i/>
                <w:noProof/>
                <w:sz w:val="18"/>
                <w:szCs w:val="18"/>
                <w:lang w:val="lt-LT" w:eastAsia="lt-LT"/>
              </w:rPr>
              <w:t>[4]</w:t>
            </w:r>
            <w:r w:rsidR="00882DEC" w:rsidRPr="00B203C1">
              <w:rPr>
                <w:rFonts w:ascii="Times New Roman" w:hAnsi="Times New Roman"/>
                <w:i/>
                <w:noProof/>
                <w:sz w:val="18"/>
                <w:szCs w:val="18"/>
                <w:lang w:val="lt-LT" w:eastAsia="lt-LT"/>
              </w:rPr>
              <w:t xml:space="preserve">Taisyklių </w:t>
            </w:r>
            <w:r w:rsidR="00AB2149" w:rsidRPr="00B203C1">
              <w:rPr>
                <w:rFonts w:ascii="Times New Roman" w:hAnsi="Times New Roman"/>
                <w:i/>
                <w:noProof/>
                <w:sz w:val="18"/>
                <w:szCs w:val="18"/>
                <w:lang w:val="lt-LT" w:eastAsia="lt-LT"/>
              </w:rPr>
              <w:t>1 priedo</w:t>
            </w:r>
            <w:r w:rsidR="00973669" w:rsidRPr="00B203C1">
              <w:rPr>
                <w:rFonts w:ascii="Times New Roman" w:hAnsi="Times New Roman"/>
                <w:i/>
                <w:noProof/>
                <w:sz w:val="18"/>
                <w:szCs w:val="18"/>
                <w:lang w:val="lt-LT" w:eastAsia="lt-LT"/>
              </w:rPr>
              <w:t>,</w:t>
            </w:r>
            <w:r w:rsidR="00AB2149" w:rsidRPr="00B203C1">
              <w:rPr>
                <w:rFonts w:ascii="Times New Roman" w:hAnsi="Times New Roman"/>
                <w:i/>
                <w:noProof/>
                <w:sz w:val="18"/>
                <w:szCs w:val="18"/>
                <w:lang w:val="lt-LT" w:eastAsia="lt-LT"/>
              </w:rPr>
              <w:t xml:space="preserve"> </w:t>
            </w:r>
            <w:r w:rsidR="00F12EF3" w:rsidRPr="00B203C1">
              <w:rPr>
                <w:rFonts w:ascii="Times New Roman" w:hAnsi="Times New Roman"/>
                <w:i/>
                <w:noProof/>
                <w:sz w:val="18"/>
                <w:szCs w:val="18"/>
                <w:lang w:val="lt-LT" w:eastAsia="lt-LT"/>
              </w:rPr>
              <w:t xml:space="preserve">1 priedo           </w:t>
            </w:r>
          </w:p>
          <w:p w:rsidR="00F12EF3" w:rsidRPr="00B203C1" w:rsidRDefault="00F12EF3" w:rsidP="00F12EF3">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 xml:space="preserve">II skyriaus </w:t>
            </w:r>
          </w:p>
          <w:p w:rsidR="00AB2149" w:rsidRPr="00B203C1" w:rsidRDefault="00F12EF3" w:rsidP="00F12EF3">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4 p.</w:t>
            </w:r>
            <w:r w:rsidR="00973669" w:rsidRPr="00B203C1">
              <w:rPr>
                <w:rFonts w:ascii="Times New Roman" w:hAnsi="Times New Roman"/>
                <w:i/>
                <w:noProof/>
                <w:sz w:val="18"/>
                <w:szCs w:val="18"/>
                <w:lang w:val="lt-LT" w:eastAsia="lt-LT"/>
              </w:rPr>
              <w:t>;</w:t>
            </w:r>
          </w:p>
          <w:p w:rsidR="00AB2149" w:rsidRPr="00B203C1" w:rsidRDefault="00AB2149" w:rsidP="00020E55">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w:t>
            </w:r>
            <w:r w:rsidR="001364B8" w:rsidRPr="00B203C1">
              <w:rPr>
                <w:rFonts w:ascii="Times New Roman" w:hAnsi="Times New Roman"/>
                <w:i/>
                <w:noProof/>
                <w:sz w:val="18"/>
                <w:szCs w:val="18"/>
                <w:lang w:val="lt-LT" w:eastAsia="lt-LT"/>
              </w:rPr>
              <w:t>2</w:t>
            </w:r>
            <w:r w:rsidRPr="00B203C1">
              <w:rPr>
                <w:rFonts w:ascii="Times New Roman" w:hAnsi="Times New Roman"/>
                <w:i/>
                <w:noProof/>
                <w:sz w:val="18"/>
                <w:szCs w:val="18"/>
                <w:lang w:val="lt-LT" w:eastAsia="lt-LT"/>
              </w:rPr>
              <w:t>] Įsakymu patvirtintų</w:t>
            </w:r>
          </w:p>
          <w:p w:rsidR="00AB2149" w:rsidRPr="00B203C1" w:rsidRDefault="00AB2149" w:rsidP="00020E55">
            <w:pPr>
              <w:jc w:val="both"/>
              <w:rPr>
                <w:rFonts w:ascii="Times New Roman" w:eastAsia="Times New Roman" w:hAnsi="Times New Roman"/>
                <w:i/>
                <w:sz w:val="18"/>
                <w:szCs w:val="18"/>
                <w:lang w:val="lt-LT" w:eastAsia="lt-LT"/>
              </w:rPr>
            </w:pPr>
            <w:r w:rsidRPr="00B203C1">
              <w:rPr>
                <w:rFonts w:ascii="Times New Roman" w:eastAsia="Times New Roman" w:hAnsi="Times New Roman"/>
                <w:bCs/>
                <w:i/>
                <w:sz w:val="18"/>
                <w:szCs w:val="18"/>
                <w:lang w:val="lt-LT" w:eastAsia="lt-LT"/>
              </w:rPr>
              <w:t xml:space="preserve">Grafinių pavyzdžių žymenų, </w:t>
            </w:r>
            <w:r w:rsidR="00F12EF3" w:rsidRPr="00B203C1">
              <w:rPr>
                <w:rFonts w:ascii="Times New Roman" w:eastAsia="Times New Roman" w:hAnsi="Times New Roman"/>
                <w:bCs/>
                <w:i/>
                <w:sz w:val="18"/>
                <w:szCs w:val="18"/>
                <w:lang w:val="lt-LT" w:eastAsia="lt-LT"/>
              </w:rPr>
              <w:t xml:space="preserve"> </w:t>
            </w:r>
            <w:r w:rsidRPr="00B203C1">
              <w:rPr>
                <w:rFonts w:ascii="Times New Roman" w:eastAsia="Times New Roman" w:hAnsi="Times New Roman"/>
                <w:bCs/>
                <w:i/>
                <w:sz w:val="18"/>
                <w:szCs w:val="18"/>
                <w:lang w:val="lt-LT" w:eastAsia="lt-LT"/>
              </w:rPr>
              <w:t xml:space="preserve">naudojamų reikalavimus </w:t>
            </w:r>
          </w:p>
          <w:p w:rsidR="00AB2149" w:rsidRPr="00B203C1" w:rsidRDefault="00AB2149" w:rsidP="00020E55">
            <w:pPr>
              <w:jc w:val="both"/>
              <w:rPr>
                <w:rFonts w:ascii="Times New Roman" w:eastAsia="Times New Roman" w:hAnsi="Times New Roman"/>
                <w:i/>
                <w:sz w:val="18"/>
                <w:szCs w:val="18"/>
                <w:lang w:val="lt-LT" w:eastAsia="lt-LT"/>
              </w:rPr>
            </w:pPr>
            <w:r w:rsidRPr="00B203C1">
              <w:rPr>
                <w:rFonts w:ascii="Times New Roman" w:eastAsia="Times New Roman" w:hAnsi="Times New Roman"/>
                <w:bCs/>
                <w:i/>
                <w:sz w:val="18"/>
                <w:szCs w:val="18"/>
                <w:lang w:val="lt-LT" w:eastAsia="lt-LT"/>
              </w:rPr>
              <w:t xml:space="preserve">atitinkančių matavimo priemonių atliktai patikrai pažymėti </w:t>
            </w:r>
          </w:p>
          <w:p w:rsidR="00AB2149" w:rsidRPr="00B203C1" w:rsidRDefault="00AB2149" w:rsidP="00020E55">
            <w:pPr>
              <w:jc w:val="both"/>
              <w:rPr>
                <w:rFonts w:ascii="Times New Roman" w:eastAsia="Times New Roman" w:hAnsi="Times New Roman"/>
                <w:bCs/>
                <w:i/>
                <w:sz w:val="18"/>
                <w:szCs w:val="18"/>
                <w:lang w:val="lt-LT" w:eastAsia="lt-LT"/>
              </w:rPr>
            </w:pPr>
            <w:r w:rsidRPr="00B203C1">
              <w:rPr>
                <w:rFonts w:ascii="Times New Roman" w:eastAsia="Times New Roman" w:hAnsi="Times New Roman"/>
                <w:bCs/>
                <w:i/>
                <w:sz w:val="18"/>
                <w:szCs w:val="18"/>
                <w:lang w:val="lt-LT" w:eastAsia="lt-LT"/>
              </w:rPr>
              <w:t>20</w:t>
            </w:r>
            <w:r w:rsidR="0020064D">
              <w:rPr>
                <w:rFonts w:ascii="Times New Roman" w:eastAsia="Times New Roman" w:hAnsi="Times New Roman"/>
                <w:bCs/>
                <w:i/>
                <w:sz w:val="18"/>
                <w:szCs w:val="18"/>
                <w:lang w:val="lt-LT" w:eastAsia="lt-LT"/>
              </w:rPr>
              <w:t>20</w:t>
            </w:r>
            <w:r w:rsidR="00F12EF3" w:rsidRPr="00B203C1">
              <w:rPr>
                <w:rFonts w:ascii="Times New Roman" w:eastAsia="Times New Roman" w:hAnsi="Times New Roman"/>
                <w:bCs/>
                <w:i/>
                <w:sz w:val="18"/>
                <w:szCs w:val="18"/>
                <w:lang w:val="lt-LT" w:eastAsia="lt-LT"/>
              </w:rPr>
              <w:t xml:space="preserve"> </w:t>
            </w:r>
            <w:r w:rsidRPr="00B203C1">
              <w:rPr>
                <w:rFonts w:ascii="Times New Roman" w:eastAsia="Times New Roman" w:hAnsi="Times New Roman"/>
                <w:bCs/>
                <w:i/>
                <w:sz w:val="18"/>
                <w:szCs w:val="18"/>
                <w:lang w:val="lt-LT" w:eastAsia="lt-LT"/>
              </w:rPr>
              <w:t xml:space="preserve">metais, </w:t>
            </w:r>
          </w:p>
          <w:p w:rsidR="00152D68" w:rsidRDefault="00AB2149" w:rsidP="00020E55">
            <w:pPr>
              <w:jc w:val="both"/>
              <w:rPr>
                <w:rFonts w:ascii="Times New Roman" w:eastAsia="Times New Roman" w:hAnsi="Times New Roman"/>
                <w:bCs/>
                <w:i/>
                <w:sz w:val="18"/>
                <w:szCs w:val="18"/>
                <w:lang w:val="lt-LT" w:eastAsia="lt-LT"/>
              </w:rPr>
            </w:pPr>
            <w:r w:rsidRPr="00B203C1">
              <w:rPr>
                <w:rFonts w:ascii="Times New Roman" w:eastAsia="Times New Roman" w:hAnsi="Times New Roman"/>
                <w:bCs/>
                <w:i/>
                <w:sz w:val="18"/>
                <w:szCs w:val="18"/>
                <w:lang w:val="lt-LT" w:eastAsia="lt-LT"/>
              </w:rPr>
              <w:t>1.1</w:t>
            </w:r>
            <w:r w:rsidR="00C20724">
              <w:rPr>
                <w:rFonts w:ascii="Times New Roman" w:eastAsia="Times New Roman" w:hAnsi="Times New Roman"/>
                <w:bCs/>
                <w:i/>
                <w:sz w:val="18"/>
                <w:szCs w:val="18"/>
                <w:lang w:val="lt-LT" w:eastAsia="lt-LT"/>
              </w:rPr>
              <w:t xml:space="preserve"> p.</w:t>
            </w:r>
            <w:r w:rsidRPr="00B203C1">
              <w:rPr>
                <w:rFonts w:ascii="Times New Roman" w:eastAsia="Times New Roman" w:hAnsi="Times New Roman"/>
                <w:bCs/>
                <w:i/>
                <w:sz w:val="18"/>
                <w:szCs w:val="18"/>
                <w:lang w:val="lt-LT" w:eastAsia="lt-LT"/>
              </w:rPr>
              <w:t xml:space="preserve"> ir </w:t>
            </w:r>
          </w:p>
          <w:p w:rsidR="00AB2149" w:rsidRPr="00B203C1" w:rsidRDefault="00AB2149" w:rsidP="00020E55">
            <w:pPr>
              <w:jc w:val="both"/>
              <w:rPr>
                <w:rFonts w:ascii="Times New Roman" w:eastAsia="Times New Roman" w:hAnsi="Times New Roman"/>
                <w:i/>
                <w:sz w:val="18"/>
                <w:szCs w:val="18"/>
                <w:lang w:val="lt-LT" w:eastAsia="lt-LT"/>
              </w:rPr>
            </w:pPr>
            <w:r w:rsidRPr="00B203C1">
              <w:rPr>
                <w:rFonts w:ascii="Times New Roman" w:eastAsia="Times New Roman" w:hAnsi="Times New Roman"/>
                <w:bCs/>
                <w:i/>
                <w:sz w:val="18"/>
                <w:szCs w:val="18"/>
                <w:lang w:val="lt-LT" w:eastAsia="lt-LT"/>
              </w:rPr>
              <w:t>1.2 p</w:t>
            </w:r>
            <w:r w:rsidR="00C20724">
              <w:rPr>
                <w:rFonts w:ascii="Times New Roman" w:eastAsia="Times New Roman" w:hAnsi="Times New Roman"/>
                <w:bCs/>
                <w:i/>
                <w:sz w:val="18"/>
                <w:szCs w:val="18"/>
                <w:lang w:val="lt-LT" w:eastAsia="lt-LT"/>
              </w:rPr>
              <w:t>.</w:t>
            </w:r>
            <w:r w:rsidRPr="00B203C1">
              <w:rPr>
                <w:rFonts w:ascii="Times New Roman" w:eastAsia="Times New Roman" w:hAnsi="Times New Roman"/>
                <w:bCs/>
                <w:i/>
                <w:sz w:val="18"/>
                <w:szCs w:val="18"/>
                <w:lang w:val="lt-LT" w:eastAsia="lt-LT"/>
              </w:rPr>
              <w:t xml:space="preserve">. </w:t>
            </w:r>
          </w:p>
          <w:p w:rsidR="00AB2149" w:rsidRPr="00B203C1" w:rsidRDefault="00AB2149" w:rsidP="00020E55">
            <w:pPr>
              <w:jc w:val="both"/>
              <w:rPr>
                <w:rFonts w:ascii="Times New Roman" w:hAnsi="Times New Roman"/>
                <w:noProof/>
                <w:sz w:val="18"/>
                <w:szCs w:val="18"/>
                <w:lang w:val="lt-LT" w:eastAsia="lt-LT"/>
              </w:rPr>
            </w:pPr>
          </w:p>
          <w:p w:rsidR="00AB2149" w:rsidRPr="00B203C1" w:rsidRDefault="00AB2149" w:rsidP="00020E55">
            <w:pPr>
              <w:rPr>
                <w:rFonts w:ascii="Times New Roman" w:hAnsi="Times New Roman"/>
                <w:i/>
                <w:noProof/>
                <w:sz w:val="18"/>
                <w:szCs w:val="18"/>
                <w:lang w:val="lt-LT" w:eastAsia="lt-LT"/>
              </w:rPr>
            </w:pPr>
          </w:p>
          <w:p w:rsidR="00AC007B" w:rsidRPr="00B203C1" w:rsidRDefault="00AC007B" w:rsidP="00020E55">
            <w:pPr>
              <w:rPr>
                <w:rFonts w:ascii="Times New Roman" w:hAnsi="Times New Roman"/>
                <w:i/>
                <w:noProof/>
                <w:sz w:val="18"/>
                <w:szCs w:val="18"/>
                <w:lang w:val="lt-LT" w:eastAsia="lt-LT"/>
              </w:rPr>
            </w:pPr>
          </w:p>
          <w:p w:rsidR="00AC007B" w:rsidRPr="00B203C1" w:rsidRDefault="00AC007B" w:rsidP="00020E55">
            <w:pPr>
              <w:rPr>
                <w:rFonts w:ascii="Times New Roman" w:hAnsi="Times New Roman"/>
                <w:i/>
                <w:noProof/>
                <w:sz w:val="18"/>
                <w:szCs w:val="18"/>
                <w:lang w:val="lt-LT" w:eastAsia="lt-LT"/>
              </w:rPr>
            </w:pPr>
          </w:p>
          <w:p w:rsidR="00AC007B" w:rsidRPr="00B203C1" w:rsidRDefault="00AC007B" w:rsidP="00020E55">
            <w:pPr>
              <w:rPr>
                <w:rFonts w:ascii="Times New Roman" w:hAnsi="Times New Roman"/>
                <w:i/>
                <w:noProof/>
                <w:sz w:val="18"/>
                <w:szCs w:val="18"/>
                <w:lang w:val="lt-LT" w:eastAsia="lt-LT"/>
              </w:rPr>
            </w:pPr>
          </w:p>
          <w:p w:rsidR="00AC007B" w:rsidRPr="00B203C1" w:rsidRDefault="00AC007B" w:rsidP="00020E55">
            <w:pPr>
              <w:rPr>
                <w:rFonts w:ascii="Times New Roman" w:hAnsi="Times New Roman"/>
                <w:i/>
                <w:noProof/>
                <w:sz w:val="18"/>
                <w:szCs w:val="18"/>
                <w:lang w:val="lt-LT" w:eastAsia="lt-LT"/>
              </w:rPr>
            </w:pPr>
          </w:p>
          <w:p w:rsidR="00AC007B" w:rsidRPr="00B203C1" w:rsidRDefault="00AC007B" w:rsidP="00020E55">
            <w:pPr>
              <w:rPr>
                <w:rFonts w:ascii="Times New Roman" w:hAnsi="Times New Roman"/>
                <w:i/>
                <w:noProof/>
                <w:sz w:val="18"/>
                <w:szCs w:val="18"/>
                <w:lang w:val="lt-LT" w:eastAsia="lt-LT"/>
              </w:rPr>
            </w:pPr>
          </w:p>
          <w:p w:rsidR="00AC007B" w:rsidRPr="00B203C1" w:rsidRDefault="00AC007B" w:rsidP="00020E55">
            <w:pPr>
              <w:rPr>
                <w:rFonts w:ascii="Times New Roman" w:hAnsi="Times New Roman"/>
                <w:i/>
                <w:noProof/>
                <w:sz w:val="18"/>
                <w:szCs w:val="18"/>
                <w:lang w:val="lt-LT" w:eastAsia="lt-LT"/>
              </w:rPr>
            </w:pPr>
          </w:p>
          <w:p w:rsidR="00AC007B" w:rsidRPr="00B203C1" w:rsidRDefault="00AC007B" w:rsidP="00020E55">
            <w:pPr>
              <w:rPr>
                <w:rFonts w:ascii="Times New Roman" w:hAnsi="Times New Roman"/>
                <w:i/>
                <w:noProof/>
                <w:sz w:val="18"/>
                <w:szCs w:val="18"/>
                <w:lang w:val="lt-LT" w:eastAsia="lt-LT"/>
              </w:rPr>
            </w:pPr>
          </w:p>
          <w:p w:rsidR="00AC007B" w:rsidRPr="00B203C1" w:rsidRDefault="00AC007B" w:rsidP="00020E55">
            <w:pPr>
              <w:rPr>
                <w:rFonts w:ascii="Times New Roman" w:hAnsi="Times New Roman"/>
                <w:i/>
                <w:noProof/>
                <w:sz w:val="18"/>
                <w:szCs w:val="18"/>
                <w:lang w:val="lt-LT" w:eastAsia="lt-LT"/>
              </w:rPr>
            </w:pPr>
          </w:p>
          <w:p w:rsidR="00F12EF3" w:rsidRPr="00B203C1" w:rsidRDefault="00F12EF3" w:rsidP="00020E55">
            <w:pPr>
              <w:rPr>
                <w:rFonts w:ascii="Times New Roman" w:hAnsi="Times New Roman"/>
                <w:i/>
                <w:noProof/>
                <w:sz w:val="18"/>
                <w:szCs w:val="18"/>
                <w:lang w:val="lt-LT" w:eastAsia="lt-LT"/>
              </w:rPr>
            </w:pPr>
          </w:p>
          <w:p w:rsidR="00AC007B" w:rsidRPr="00B203C1" w:rsidRDefault="00AC007B" w:rsidP="00020E55">
            <w:pPr>
              <w:rPr>
                <w:rFonts w:ascii="Times New Roman" w:hAnsi="Times New Roman"/>
                <w:i/>
                <w:noProof/>
                <w:sz w:val="18"/>
                <w:szCs w:val="18"/>
                <w:lang w:val="lt-LT" w:eastAsia="lt-LT"/>
              </w:rPr>
            </w:pPr>
          </w:p>
          <w:p w:rsidR="00AC007B" w:rsidRPr="00B203C1" w:rsidRDefault="00AC007B" w:rsidP="00020E55">
            <w:pPr>
              <w:rPr>
                <w:rFonts w:ascii="Times New Roman" w:hAnsi="Times New Roman"/>
                <w:i/>
                <w:noProof/>
                <w:sz w:val="18"/>
                <w:szCs w:val="18"/>
                <w:lang w:val="lt-LT" w:eastAsia="lt-LT"/>
              </w:rPr>
            </w:pPr>
          </w:p>
          <w:p w:rsidR="00F12EF3" w:rsidRPr="00B203C1" w:rsidRDefault="00F12EF3" w:rsidP="00F12EF3">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[4] Taisyklių 5 p.</w:t>
            </w:r>
          </w:p>
          <w:p w:rsidR="00F12EF3" w:rsidRPr="00B203C1" w:rsidRDefault="00F12EF3" w:rsidP="00F12EF3">
            <w:pPr>
              <w:rPr>
                <w:rFonts w:ascii="Times New Roman" w:hAnsi="Times New Roman"/>
                <w:i/>
                <w:noProof/>
                <w:sz w:val="18"/>
                <w:szCs w:val="18"/>
                <w:lang w:val="lt-LT" w:eastAsia="lt-LT"/>
              </w:rPr>
            </w:pPr>
          </w:p>
          <w:p w:rsidR="00F12EF3" w:rsidRPr="00B203C1" w:rsidRDefault="00F12EF3" w:rsidP="00F12EF3">
            <w:pPr>
              <w:rPr>
                <w:rFonts w:ascii="Times New Roman" w:hAnsi="Times New Roman"/>
                <w:i/>
                <w:noProof/>
                <w:sz w:val="18"/>
                <w:szCs w:val="18"/>
                <w:lang w:val="lt-LT" w:eastAsia="lt-LT"/>
              </w:rPr>
            </w:pPr>
          </w:p>
          <w:p w:rsidR="00F12EF3" w:rsidRPr="00B203C1" w:rsidRDefault="00F12EF3" w:rsidP="00F12EF3">
            <w:pPr>
              <w:rPr>
                <w:rFonts w:ascii="Times New Roman" w:hAnsi="Times New Roman"/>
                <w:i/>
                <w:noProof/>
                <w:sz w:val="18"/>
                <w:szCs w:val="18"/>
                <w:lang w:val="lt-LT" w:eastAsia="lt-LT"/>
              </w:rPr>
            </w:pPr>
          </w:p>
          <w:p w:rsidR="00AC007B" w:rsidRPr="00B203C1" w:rsidRDefault="00F12EF3" w:rsidP="00F12EF3">
            <w:pPr>
              <w:rPr>
                <w:rFonts w:ascii="Times New Roman" w:hAnsi="Times New Roman"/>
                <w:i/>
                <w:sz w:val="18"/>
                <w:szCs w:val="18"/>
                <w:lang w:val="lt-LT"/>
              </w:rPr>
            </w:pPr>
            <w:r w:rsidRPr="00B203C1">
              <w:rPr>
                <w:rFonts w:ascii="Times New Roman" w:hAnsi="Times New Roman"/>
                <w:i/>
                <w:sz w:val="18"/>
                <w:szCs w:val="18"/>
                <w:lang w:val="lt-LT"/>
              </w:rPr>
              <w:t>[4] Taisyklių 45 p.</w:t>
            </w:r>
          </w:p>
          <w:p w:rsidR="00AC007B" w:rsidRPr="00B203C1" w:rsidRDefault="00AC007B" w:rsidP="00020E55">
            <w:pPr>
              <w:rPr>
                <w:rFonts w:ascii="Times New Roman" w:hAnsi="Times New Roman"/>
                <w:i/>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AB2149" w:rsidRDefault="00AB2149" w:rsidP="00020E55">
            <w:pPr>
              <w:rPr>
                <w:rFonts w:ascii="Times New Roman" w:hAnsi="Times New Roman"/>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AB2149" w:rsidRDefault="00AB2149" w:rsidP="00020E55">
            <w:pPr>
              <w:rPr>
                <w:rFonts w:ascii="Times New Roman" w:hAnsi="Times New Roman"/>
                <w:sz w:val="18"/>
                <w:szCs w:val="18"/>
                <w:lang w:val="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AB2149" w:rsidRDefault="00AB2149" w:rsidP="00020E55">
            <w:pPr>
              <w:jc w:val="center"/>
              <w:rPr>
                <w:rFonts w:ascii="Times New Roman" w:hAnsi="Times New Roman"/>
                <w:sz w:val="18"/>
                <w:szCs w:val="18"/>
                <w:lang w:val="lt-LT"/>
              </w:rPr>
            </w:pPr>
          </w:p>
        </w:tc>
      </w:tr>
      <w:tr w:rsidR="00AB2149" w:rsidRPr="00512C2E" w:rsidTr="007B1F62">
        <w:trPr>
          <w:trHeight w:val="144"/>
        </w:trPr>
        <w:tc>
          <w:tcPr>
            <w:tcW w:w="565" w:type="dxa"/>
            <w:tcBorders>
              <w:left w:val="single" w:sz="4" w:space="0" w:color="BFBFBF" w:themeColor="background1" w:themeShade="BF"/>
              <w:right w:val="single" w:sz="4" w:space="0" w:color="BFBFBF" w:themeColor="background1" w:themeShade="BF"/>
            </w:tcBorders>
          </w:tcPr>
          <w:p w:rsidR="00AB2149" w:rsidRPr="00733260" w:rsidRDefault="000E53DB" w:rsidP="00020E55">
            <w:pPr>
              <w:jc w:val="right"/>
              <w:rPr>
                <w:rFonts w:ascii="Times New Roman" w:hAnsi="Times New Roman"/>
                <w:sz w:val="22"/>
                <w:szCs w:val="22"/>
                <w:lang w:val="lt-LT"/>
              </w:rPr>
            </w:pPr>
            <w:r>
              <w:rPr>
                <w:rFonts w:ascii="Times New Roman" w:hAnsi="Times New Roman"/>
                <w:sz w:val="22"/>
                <w:szCs w:val="22"/>
                <w:lang w:val="lt-LT"/>
              </w:rPr>
              <w:t>6</w:t>
            </w:r>
            <w:r w:rsidR="00AB2149" w:rsidRPr="00733260">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AB2149" w:rsidRPr="00B203C1" w:rsidRDefault="007F51BF" w:rsidP="000D32FC">
            <w:pPr>
              <w:jc w:val="both"/>
              <w:rPr>
                <w:rFonts w:ascii="Times New Roman" w:hAnsi="Times New Roman"/>
                <w:sz w:val="20"/>
                <w:szCs w:val="20"/>
                <w:lang w:val="lt-LT"/>
              </w:rPr>
            </w:pPr>
            <w:r w:rsidRPr="00B203C1">
              <w:rPr>
                <w:rFonts w:ascii="Times New Roman" w:hAnsi="Times New Roman"/>
                <w:sz w:val="20"/>
                <w:szCs w:val="20"/>
                <w:lang w:val="lt-LT"/>
              </w:rPr>
              <w:t xml:space="preserve">Ar visos naudojamos </w:t>
            </w:r>
            <w:r w:rsidR="002A3D72" w:rsidRPr="00B203C1">
              <w:rPr>
                <w:rFonts w:ascii="Times New Roman" w:hAnsi="Times New Roman"/>
                <w:sz w:val="20"/>
                <w:szCs w:val="20"/>
                <w:lang w:val="lt-LT"/>
              </w:rPr>
              <w:t>neautomatinės svarstyklės</w:t>
            </w:r>
            <w:r w:rsidRPr="00B203C1">
              <w:rPr>
                <w:rFonts w:ascii="Times New Roman" w:hAnsi="Times New Roman"/>
                <w:sz w:val="20"/>
                <w:szCs w:val="20"/>
                <w:lang w:val="lt-LT"/>
              </w:rPr>
              <w:t xml:space="preserve">, </w:t>
            </w:r>
            <w:r w:rsidR="00882DEC" w:rsidRPr="00B203C1">
              <w:rPr>
                <w:rFonts w:ascii="Times New Roman" w:hAnsi="Times New Roman"/>
                <w:sz w:val="20"/>
                <w:szCs w:val="20"/>
                <w:lang w:val="lt-LT"/>
              </w:rPr>
              <w:t>kurioms privaloma atlikti periodinę patikrą, yra pažymėtos galiojančiais patikros žymenimis (lipdukais), plombomis</w:t>
            </w:r>
            <w:r w:rsidR="00445400" w:rsidRPr="00B203C1">
              <w:rPr>
                <w:rFonts w:ascii="Times New Roman" w:hAnsi="Times New Roman"/>
                <w:sz w:val="20"/>
                <w:szCs w:val="20"/>
                <w:lang w:val="lt-LT"/>
              </w:rPr>
              <w:t xml:space="preserve"> </w:t>
            </w:r>
            <w:r w:rsidR="00882DEC" w:rsidRPr="00B203C1">
              <w:rPr>
                <w:rFonts w:ascii="Times New Roman" w:hAnsi="Times New Roman"/>
                <w:sz w:val="20"/>
                <w:szCs w:val="20"/>
                <w:lang w:val="lt-LT"/>
              </w:rPr>
              <w:t xml:space="preserve">ir (arba) išduoti patikros sertifikatai? </w:t>
            </w:r>
          </w:p>
        </w:tc>
        <w:tc>
          <w:tcPr>
            <w:tcW w:w="1276" w:type="dxa"/>
            <w:tcBorders>
              <w:left w:val="single" w:sz="4" w:space="0" w:color="BFBFBF" w:themeColor="background1" w:themeShade="BF"/>
              <w:right w:val="single" w:sz="4" w:space="0" w:color="BFBFBF" w:themeColor="background1" w:themeShade="BF"/>
            </w:tcBorders>
          </w:tcPr>
          <w:p w:rsidR="00111387" w:rsidRPr="00B203C1" w:rsidRDefault="00111387" w:rsidP="00111387">
            <w:pPr>
              <w:rPr>
                <w:rFonts w:ascii="Times New Roman" w:hAnsi="Times New Roman"/>
                <w:i/>
                <w:sz w:val="18"/>
                <w:szCs w:val="18"/>
                <w:lang w:val="lt-LT"/>
              </w:rPr>
            </w:pPr>
            <w:r w:rsidRPr="00B203C1">
              <w:rPr>
                <w:rFonts w:ascii="Times New Roman" w:hAnsi="Times New Roman"/>
                <w:i/>
                <w:sz w:val="18"/>
                <w:szCs w:val="18"/>
                <w:lang w:val="lt-LT"/>
              </w:rPr>
              <w:t xml:space="preserve">[1] 19 str. </w:t>
            </w:r>
          </w:p>
          <w:p w:rsidR="00801B65" w:rsidRDefault="00111387" w:rsidP="00EA4906">
            <w:pPr>
              <w:rPr>
                <w:rFonts w:ascii="Times New Roman" w:hAnsi="Times New Roman"/>
                <w:i/>
                <w:sz w:val="18"/>
                <w:szCs w:val="18"/>
                <w:lang w:val="lt-LT"/>
              </w:rPr>
            </w:pPr>
            <w:r w:rsidRPr="00B203C1">
              <w:rPr>
                <w:rFonts w:ascii="Times New Roman" w:hAnsi="Times New Roman"/>
                <w:i/>
                <w:sz w:val="18"/>
                <w:szCs w:val="18"/>
                <w:lang w:val="lt-LT"/>
              </w:rPr>
              <w:t xml:space="preserve">3 d., 6 d.; </w:t>
            </w:r>
          </w:p>
          <w:p w:rsidR="00EA4906" w:rsidRPr="00B203C1" w:rsidRDefault="00111387" w:rsidP="00EA4906">
            <w:pPr>
              <w:rPr>
                <w:rFonts w:ascii="Times New Roman" w:hAnsi="Times New Roman"/>
                <w:i/>
                <w:noProof/>
                <w:sz w:val="18"/>
                <w:szCs w:val="18"/>
                <w:lang w:val="lt-LT" w:eastAsia="lt-LT"/>
              </w:rPr>
            </w:pPr>
            <w:r w:rsidRPr="00B203C1">
              <w:rPr>
                <w:rFonts w:ascii="Times New Roman" w:hAnsi="Times New Roman"/>
                <w:i/>
                <w:sz w:val="18"/>
                <w:szCs w:val="18"/>
                <w:lang w:val="lt-LT"/>
              </w:rPr>
              <w:t xml:space="preserve">20 str. 3 d.; </w:t>
            </w:r>
            <w:r w:rsidR="00EA4906" w:rsidRPr="00B203C1">
              <w:rPr>
                <w:rFonts w:ascii="Times New Roman" w:hAnsi="Times New Roman"/>
                <w:i/>
                <w:noProof/>
                <w:sz w:val="18"/>
                <w:szCs w:val="18"/>
                <w:lang w:val="lt-LT" w:eastAsia="lt-LT"/>
              </w:rPr>
              <w:t xml:space="preserve">[4]Taisyklių    1 priedo 1 priedo           </w:t>
            </w:r>
          </w:p>
          <w:p w:rsidR="00EA4906" w:rsidRPr="00B203C1" w:rsidRDefault="00EA4906" w:rsidP="00EA4906">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 xml:space="preserve">II skyriaus </w:t>
            </w:r>
          </w:p>
          <w:p w:rsidR="00AB2149" w:rsidRPr="00B203C1" w:rsidRDefault="00EA4906" w:rsidP="00152D68">
            <w:pPr>
              <w:rPr>
                <w:rFonts w:ascii="Times New Roman" w:hAnsi="Times New Roman"/>
                <w:i/>
                <w:sz w:val="18"/>
                <w:szCs w:val="18"/>
                <w:lang w:val="lt-LT"/>
              </w:rPr>
            </w:pPr>
            <w:r w:rsidRPr="00B203C1">
              <w:rPr>
                <w:rFonts w:ascii="Times New Roman" w:hAnsi="Times New Roman"/>
                <w:i/>
                <w:noProof/>
                <w:sz w:val="18"/>
                <w:szCs w:val="18"/>
                <w:lang w:val="lt-LT" w:eastAsia="lt-LT"/>
              </w:rPr>
              <w:t>4 p.</w:t>
            </w:r>
            <w:r w:rsidRPr="00B203C1">
              <w:rPr>
                <w:rFonts w:ascii="Times New Roman" w:hAnsi="Times New Roman"/>
                <w:i/>
                <w:sz w:val="18"/>
                <w:szCs w:val="18"/>
                <w:lang w:val="lt-LT"/>
              </w:rPr>
              <w:t xml:space="preserve">; </w:t>
            </w:r>
            <w:r w:rsidR="00111387" w:rsidRPr="00B203C1">
              <w:rPr>
                <w:rFonts w:ascii="Times New Roman" w:hAnsi="Times New Roman"/>
                <w:i/>
                <w:sz w:val="18"/>
                <w:szCs w:val="18"/>
                <w:lang w:val="lt-LT"/>
              </w:rPr>
              <w:t>[</w:t>
            </w:r>
            <w:r w:rsidR="004D2787" w:rsidRPr="00B203C1">
              <w:rPr>
                <w:rFonts w:ascii="Times New Roman" w:hAnsi="Times New Roman"/>
                <w:i/>
                <w:sz w:val="18"/>
                <w:szCs w:val="18"/>
                <w:lang w:val="lt-LT"/>
              </w:rPr>
              <w:t>6</w:t>
            </w:r>
            <w:r w:rsidR="00111387" w:rsidRPr="00B203C1">
              <w:rPr>
                <w:rFonts w:ascii="Times New Roman" w:hAnsi="Times New Roman"/>
                <w:i/>
                <w:sz w:val="18"/>
                <w:szCs w:val="18"/>
                <w:lang w:val="lt-LT"/>
              </w:rPr>
              <w:t>]</w:t>
            </w:r>
            <w:r w:rsidR="00152D68">
              <w:rPr>
                <w:rFonts w:ascii="Times New Roman" w:hAnsi="Times New Roman"/>
                <w:i/>
                <w:sz w:val="18"/>
                <w:szCs w:val="18"/>
                <w:lang w:val="lt-LT"/>
              </w:rPr>
              <w:t>;</w:t>
            </w:r>
            <w:r w:rsidR="004D2787" w:rsidRPr="00B203C1">
              <w:rPr>
                <w:rFonts w:ascii="Times New Roman" w:hAnsi="Times New Roman"/>
                <w:i/>
                <w:sz w:val="18"/>
                <w:szCs w:val="18"/>
                <w:lang w:val="lt-LT"/>
              </w:rPr>
              <w:t xml:space="preserve"> </w:t>
            </w:r>
            <w:r w:rsidR="004D2787" w:rsidRPr="004C3054">
              <w:rPr>
                <w:rFonts w:ascii="Times New Roman" w:hAnsi="Times New Roman"/>
                <w:i/>
                <w:sz w:val="18"/>
                <w:szCs w:val="18"/>
                <w:lang w:val="lt-LT"/>
              </w:rPr>
              <w:t>[7]</w:t>
            </w:r>
            <w:r w:rsidR="00152D68" w:rsidRPr="004C3054">
              <w:rPr>
                <w:rFonts w:ascii="Times New Roman" w:hAnsi="Times New Roman"/>
                <w:i/>
                <w:sz w:val="18"/>
                <w:szCs w:val="18"/>
                <w:lang w:val="lt-LT"/>
              </w:rPr>
              <w:t>14.1 papunktis</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AB2149" w:rsidRDefault="00AB2149" w:rsidP="00020E55">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B2149" w:rsidRPr="00DD36E3" w:rsidRDefault="00AB2149" w:rsidP="00020E55">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2149" w:rsidRDefault="00AB2149" w:rsidP="00020E55">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B2149" w:rsidRPr="00DD36E3" w:rsidRDefault="00AB2149" w:rsidP="00020E55">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2149" w:rsidRDefault="00AB2149" w:rsidP="00020E55">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B2149" w:rsidRPr="00DD36E3" w:rsidRDefault="00AB2149" w:rsidP="00020E55">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B2149" w:rsidRPr="00C20724" w:rsidTr="007B1F62">
        <w:trPr>
          <w:trHeight w:val="144"/>
        </w:trPr>
        <w:tc>
          <w:tcPr>
            <w:tcW w:w="565" w:type="dxa"/>
          </w:tcPr>
          <w:p w:rsidR="00AB2149" w:rsidRDefault="00AB2149" w:rsidP="00020E55">
            <w:pPr>
              <w:rPr>
                <w:rFonts w:ascii="Times New Roman" w:hAnsi="Times New Roman"/>
                <w:sz w:val="28"/>
                <w:szCs w:val="28"/>
                <w:lang w:val="lt-LT"/>
              </w:rPr>
            </w:pPr>
          </w:p>
        </w:tc>
        <w:tc>
          <w:tcPr>
            <w:tcW w:w="6665" w:type="dxa"/>
          </w:tcPr>
          <w:p w:rsidR="00AB2149" w:rsidRPr="00B203C1" w:rsidRDefault="00AB2149" w:rsidP="00020E55">
            <w:pPr>
              <w:ind w:left="459"/>
              <w:rPr>
                <w:rFonts w:ascii="Times New Roman" w:hAnsi="Times New Roman"/>
                <w:i/>
                <w:iCs/>
                <w:sz w:val="20"/>
                <w:szCs w:val="20"/>
                <w:lang w:val="lt-LT"/>
              </w:rPr>
            </w:pPr>
            <w:r w:rsidRPr="00B203C1">
              <w:rPr>
                <w:rFonts w:ascii="Times New Roman" w:hAnsi="Times New Roman"/>
                <w:i/>
                <w:iCs/>
                <w:sz w:val="20"/>
                <w:szCs w:val="20"/>
                <w:lang w:val="lt-LT"/>
              </w:rPr>
              <w:t xml:space="preserve">       MP patikra atlikta Lietuvos Respublikoje 20</w:t>
            </w:r>
            <w:r w:rsidR="0020064D">
              <w:rPr>
                <w:rFonts w:ascii="Times New Roman" w:hAnsi="Times New Roman"/>
                <w:i/>
                <w:iCs/>
                <w:sz w:val="20"/>
                <w:szCs w:val="20"/>
                <w:lang w:val="lt-LT"/>
              </w:rPr>
              <w:t>20</w:t>
            </w:r>
            <w:r w:rsidRPr="00B203C1">
              <w:rPr>
                <w:rFonts w:ascii="Times New Roman" w:hAnsi="Times New Roman"/>
                <w:i/>
                <w:iCs/>
                <w:sz w:val="20"/>
                <w:szCs w:val="20"/>
                <w:lang w:val="lt-LT"/>
              </w:rPr>
              <w:t xml:space="preserve"> m. :</w:t>
            </w:r>
          </w:p>
          <w:p w:rsidR="00AB2149" w:rsidRPr="00B203C1" w:rsidRDefault="00AB2149" w:rsidP="00020E55">
            <w:pPr>
              <w:ind w:left="459"/>
              <w:rPr>
                <w:rFonts w:ascii="Times New Roman" w:hAnsi="Times New Roman"/>
                <w:i/>
                <w:iCs/>
                <w:sz w:val="20"/>
                <w:szCs w:val="20"/>
                <w:lang w:val="lt-LT"/>
              </w:rPr>
            </w:pPr>
            <w:r w:rsidRPr="00B203C1">
              <w:rPr>
                <w:rFonts w:ascii="Times New Roman" w:hAnsi="Times New Roman"/>
                <w:i/>
                <w:iCs/>
                <w:sz w:val="20"/>
                <w:szCs w:val="20"/>
                <w:lang w:val="lt-LT"/>
              </w:rPr>
              <w:t>1. 20</w:t>
            </w:r>
            <w:r w:rsidR="0020064D">
              <w:rPr>
                <w:rFonts w:ascii="Times New Roman" w:hAnsi="Times New Roman"/>
                <w:i/>
                <w:iCs/>
                <w:sz w:val="20"/>
                <w:szCs w:val="20"/>
                <w:lang w:val="lt-LT"/>
              </w:rPr>
              <w:t xml:space="preserve">20 </w:t>
            </w:r>
            <w:r w:rsidRPr="00B203C1">
              <w:rPr>
                <w:rFonts w:ascii="Times New Roman" w:hAnsi="Times New Roman"/>
                <w:i/>
                <w:iCs/>
                <w:sz w:val="20"/>
                <w:szCs w:val="20"/>
                <w:lang w:val="lt-LT"/>
              </w:rPr>
              <w:t xml:space="preserve">m. periodinės patikros žymens (lipduko) pavyzdys </w:t>
            </w:r>
            <w:r w:rsidR="002A3D72" w:rsidRPr="00B203C1">
              <w:rPr>
                <w:rFonts w:ascii="Times New Roman" w:hAnsi="Times New Roman"/>
                <w:i/>
                <w:iCs/>
                <w:sz w:val="20"/>
                <w:szCs w:val="20"/>
                <w:lang w:val="lt-LT"/>
              </w:rPr>
              <w:t xml:space="preserve"> </w:t>
            </w:r>
          </w:p>
          <w:p w:rsidR="00AB2149" w:rsidRPr="00B203C1" w:rsidRDefault="00AB2149" w:rsidP="00020E55">
            <w:pPr>
              <w:tabs>
                <w:tab w:val="left" w:pos="915"/>
              </w:tabs>
              <w:ind w:left="459"/>
              <w:rPr>
                <w:rFonts w:ascii="Times New Roman" w:hAnsi="Times New Roman"/>
                <w:i/>
                <w:iCs/>
                <w:sz w:val="20"/>
                <w:szCs w:val="20"/>
                <w:lang w:val="lt-LT"/>
              </w:rPr>
            </w:pPr>
            <w:r w:rsidRPr="00B203C1">
              <w:rPr>
                <w:rFonts w:ascii="Times New Roman" w:hAnsi="Times New Roman"/>
                <w:i/>
                <w:iCs/>
                <w:sz w:val="20"/>
                <w:szCs w:val="20"/>
                <w:lang w:val="lt-LT"/>
              </w:rPr>
              <w:tab/>
            </w:r>
          </w:p>
          <w:p w:rsidR="00AB2149" w:rsidRPr="00B203C1" w:rsidRDefault="00AB2149" w:rsidP="00020E55">
            <w:pPr>
              <w:ind w:left="459"/>
              <w:rPr>
                <w:rFonts w:ascii="Times New Roman" w:hAnsi="Times New Roman"/>
                <w:i/>
                <w:iCs/>
                <w:sz w:val="20"/>
                <w:szCs w:val="20"/>
                <w:lang w:val="lt-LT"/>
              </w:rPr>
            </w:pPr>
            <w:r w:rsidRPr="00B203C1">
              <w:rPr>
                <w:noProof/>
                <w:lang w:val="lt-LT" w:eastAsia="lt-LT"/>
              </w:rPr>
              <w:drawing>
                <wp:inline distT="0" distB="0" distL="0" distR="0" wp14:anchorId="4348804D" wp14:editId="4F6EF4E5">
                  <wp:extent cx="1257300" cy="1133475"/>
                  <wp:effectExtent l="0" t="0" r="0" b="9525"/>
                  <wp:docPr id="8"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110F7C" w:rsidRPr="00B203C1" w:rsidRDefault="00110F7C" w:rsidP="00020E55">
            <w:pPr>
              <w:ind w:left="459"/>
              <w:rPr>
                <w:rFonts w:ascii="Times New Roman" w:hAnsi="Times New Roman"/>
                <w:i/>
                <w:iCs/>
                <w:sz w:val="20"/>
                <w:szCs w:val="20"/>
                <w:lang w:val="lt-LT"/>
              </w:rPr>
            </w:pPr>
          </w:p>
          <w:p w:rsidR="00AB2149" w:rsidRPr="00B203C1" w:rsidRDefault="00AB2149" w:rsidP="00020E55">
            <w:pPr>
              <w:ind w:left="-57"/>
              <w:rPr>
                <w:rFonts w:ascii="Times New Roman" w:eastAsia="Times New Roman" w:hAnsi="Times New Roman"/>
                <w:bCs/>
                <w:sz w:val="20"/>
                <w:szCs w:val="20"/>
                <w:lang w:val="lt-LT" w:eastAsia="lt-LT"/>
              </w:rPr>
            </w:pPr>
            <w:r w:rsidRPr="00B203C1">
              <w:rPr>
                <w:rFonts w:ascii="Times New Roman" w:hAnsi="Times New Roman"/>
                <w:i/>
                <w:iCs/>
                <w:sz w:val="20"/>
                <w:szCs w:val="20"/>
                <w:lang w:val="lt-LT"/>
              </w:rPr>
              <w:t xml:space="preserve">1.....12 </w:t>
            </w:r>
            <w:r w:rsidR="008D6022" w:rsidRPr="00B203C1">
              <w:rPr>
                <w:rFonts w:ascii="Times New Roman" w:hAnsi="Times New Roman"/>
                <w:i/>
                <w:iCs/>
                <w:sz w:val="20"/>
                <w:szCs w:val="20"/>
                <w:lang w:val="lt-LT"/>
              </w:rPr>
              <w:t>–</w:t>
            </w:r>
            <w:r w:rsidRPr="00B203C1">
              <w:rPr>
                <w:rFonts w:ascii="Times New Roman" w:hAnsi="Times New Roman"/>
                <w:i/>
                <w:iCs/>
                <w:sz w:val="20"/>
                <w:szCs w:val="20"/>
                <w:lang w:val="lt-LT"/>
              </w:rPr>
              <w:t xml:space="preserve"> patikros mėnuo, 20</w:t>
            </w:r>
            <w:r w:rsidR="0020064D">
              <w:rPr>
                <w:rFonts w:ascii="Times New Roman" w:hAnsi="Times New Roman"/>
                <w:i/>
                <w:iCs/>
                <w:sz w:val="20"/>
                <w:szCs w:val="20"/>
                <w:lang w:val="lt-LT"/>
              </w:rPr>
              <w:t>20</w:t>
            </w:r>
            <w:r w:rsidR="008D6022">
              <w:rPr>
                <w:rFonts w:ascii="Times New Roman" w:hAnsi="Times New Roman"/>
                <w:i/>
                <w:iCs/>
                <w:sz w:val="20"/>
                <w:szCs w:val="20"/>
                <w:lang w:val="lt-LT"/>
              </w:rPr>
              <w:t xml:space="preserve"> </w:t>
            </w:r>
            <w:r w:rsidR="008D6022" w:rsidRPr="00B203C1">
              <w:rPr>
                <w:rFonts w:ascii="Times New Roman" w:hAnsi="Times New Roman"/>
                <w:i/>
                <w:iCs/>
                <w:sz w:val="20"/>
                <w:szCs w:val="20"/>
                <w:lang w:val="lt-LT"/>
              </w:rPr>
              <w:t>–</w:t>
            </w:r>
            <w:r w:rsidRPr="00B203C1">
              <w:rPr>
                <w:rFonts w:ascii="Times New Roman" w:hAnsi="Times New Roman"/>
                <w:i/>
                <w:iCs/>
                <w:sz w:val="20"/>
                <w:szCs w:val="20"/>
                <w:lang w:val="lt-LT"/>
              </w:rPr>
              <w:t xml:space="preserve"> patikros metai, </w:t>
            </w:r>
            <w:r w:rsidRPr="00B203C1">
              <w:rPr>
                <w:rFonts w:ascii="Times New Roman" w:eastAsia="Times New Roman" w:hAnsi="Times New Roman"/>
                <w:bCs/>
                <w:sz w:val="20"/>
                <w:szCs w:val="20"/>
                <w:lang w:val="lt-LT" w:eastAsia="lt-LT"/>
              </w:rPr>
              <w:t xml:space="preserve">paskirtosios įstaigos atpažinimo ženklas, </w:t>
            </w:r>
            <w:r w:rsidRPr="00B203C1">
              <w:rPr>
                <w:rFonts w:ascii="Times New Roman" w:hAnsi="Times New Roman"/>
                <w:i/>
                <w:iCs/>
                <w:sz w:val="20"/>
                <w:szCs w:val="20"/>
                <w:lang w:val="lt-LT"/>
              </w:rPr>
              <w:t>000000 – žymens eilės numeris.</w:t>
            </w:r>
          </w:p>
          <w:p w:rsidR="00AB2149" w:rsidRPr="00B203C1" w:rsidRDefault="00AB2149" w:rsidP="00020E55">
            <w:pPr>
              <w:overflowPunct w:val="0"/>
              <w:autoSpaceDE w:val="0"/>
              <w:autoSpaceDN w:val="0"/>
              <w:adjustRightInd w:val="0"/>
              <w:ind w:left="-57"/>
              <w:jc w:val="center"/>
              <w:rPr>
                <w:rFonts w:ascii="Times New Roman" w:eastAsia="Times New Roman" w:hAnsi="Times New Roman"/>
                <w:sz w:val="20"/>
                <w:szCs w:val="20"/>
                <w:lang w:val="lt-LT"/>
              </w:rPr>
            </w:pPr>
          </w:p>
          <w:p w:rsidR="00AB2149" w:rsidRPr="00B203C1" w:rsidRDefault="00AB2149" w:rsidP="00020E55">
            <w:pPr>
              <w:rPr>
                <w:rFonts w:ascii="Times New Roman" w:hAnsi="Times New Roman"/>
                <w:i/>
                <w:iCs/>
                <w:sz w:val="20"/>
                <w:szCs w:val="20"/>
                <w:lang w:val="lt-LT"/>
              </w:rPr>
            </w:pPr>
            <w:r w:rsidRPr="00B203C1">
              <w:rPr>
                <w:rFonts w:ascii="Times New Roman" w:hAnsi="Times New Roman"/>
                <w:i/>
                <w:iCs/>
                <w:sz w:val="20"/>
                <w:szCs w:val="20"/>
                <w:lang w:val="lt-LT"/>
              </w:rPr>
              <w:t xml:space="preserve">      2. 20</w:t>
            </w:r>
            <w:r w:rsidR="0020064D">
              <w:rPr>
                <w:rFonts w:ascii="Times New Roman" w:hAnsi="Times New Roman"/>
                <w:i/>
                <w:iCs/>
                <w:sz w:val="20"/>
                <w:szCs w:val="20"/>
                <w:lang w:val="lt-LT"/>
              </w:rPr>
              <w:t>20</w:t>
            </w:r>
            <w:r w:rsidR="002A6592" w:rsidRPr="00B203C1">
              <w:rPr>
                <w:rFonts w:ascii="Times New Roman" w:hAnsi="Times New Roman"/>
                <w:i/>
                <w:iCs/>
                <w:sz w:val="20"/>
                <w:szCs w:val="20"/>
                <w:lang w:val="lt-LT"/>
              </w:rPr>
              <w:t xml:space="preserve"> </w:t>
            </w:r>
            <w:r w:rsidRPr="00B203C1">
              <w:rPr>
                <w:rFonts w:ascii="Times New Roman" w:hAnsi="Times New Roman"/>
                <w:i/>
                <w:iCs/>
                <w:sz w:val="20"/>
                <w:szCs w:val="20"/>
                <w:lang w:val="lt-LT"/>
              </w:rPr>
              <w:t>m. klijuojamos polimerinės plėvelės (lipduko) pavyzdys</w:t>
            </w:r>
          </w:p>
          <w:p w:rsidR="00AB2149" w:rsidRPr="00B203C1" w:rsidRDefault="00AB2149" w:rsidP="00020E55">
            <w:pPr>
              <w:rPr>
                <w:rFonts w:ascii="Times New Roman" w:hAnsi="Times New Roman"/>
                <w:i/>
                <w:iCs/>
                <w:sz w:val="20"/>
                <w:szCs w:val="20"/>
                <w:lang w:val="lt-LT"/>
              </w:rPr>
            </w:pPr>
          </w:p>
          <w:p w:rsidR="00AB2149" w:rsidRPr="00B203C1" w:rsidRDefault="00AB2149" w:rsidP="00020E55">
            <w:pPr>
              <w:rPr>
                <w:rFonts w:ascii="Times New Roman" w:hAnsi="Times New Roman"/>
                <w:i/>
                <w:iCs/>
                <w:sz w:val="20"/>
                <w:szCs w:val="20"/>
                <w:lang w:val="lt-LT"/>
              </w:rPr>
            </w:pPr>
            <w:r w:rsidRPr="00B203C1">
              <w:rPr>
                <w:rFonts w:ascii="Times New Roman" w:hAnsi="Times New Roman"/>
                <w:i/>
                <w:iCs/>
                <w:sz w:val="20"/>
                <w:szCs w:val="20"/>
                <w:lang w:val="lt-LT"/>
              </w:rPr>
              <w:t xml:space="preserve">      </w:t>
            </w:r>
            <w:r w:rsidR="0020064D">
              <w:rPr>
                <w:noProof/>
                <w:color w:val="1F497D"/>
                <w:lang w:val="lt-LT" w:eastAsia="lt-LT"/>
              </w:rPr>
              <w:drawing>
                <wp:inline distT="0" distB="0" distL="0" distR="0">
                  <wp:extent cx="32956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AB2149" w:rsidRPr="00B203C1" w:rsidRDefault="00AB2149" w:rsidP="00020E55">
            <w:pPr>
              <w:suppressAutoHyphens/>
              <w:ind w:left="459"/>
              <w:jc w:val="both"/>
              <w:rPr>
                <w:rFonts w:ascii="Times New Roman" w:hAnsi="Times New Roman"/>
                <w:i/>
                <w:iCs/>
                <w:sz w:val="20"/>
                <w:szCs w:val="20"/>
                <w:lang w:val="lt-LT"/>
              </w:rPr>
            </w:pPr>
            <w:r w:rsidRPr="00B203C1">
              <w:rPr>
                <w:rFonts w:ascii="Times New Roman" w:hAnsi="Times New Roman"/>
                <w:i/>
                <w:iCs/>
                <w:sz w:val="20"/>
                <w:szCs w:val="20"/>
                <w:lang w:val="lt-LT"/>
              </w:rPr>
              <w:t>XXX - paskirtosios įstaigos atpažinimo ženklas,  000000 - lipduko eilės numeris</w:t>
            </w:r>
            <w:r w:rsidR="0020064D">
              <w:rPr>
                <w:rFonts w:ascii="Times New Roman" w:hAnsi="Times New Roman"/>
                <w:i/>
                <w:iCs/>
                <w:sz w:val="20"/>
                <w:szCs w:val="20"/>
                <w:lang w:val="lt-LT"/>
              </w:rPr>
              <w:t xml:space="preserve">, </w:t>
            </w:r>
            <w:r w:rsidR="0020064D" w:rsidRPr="00B203C1">
              <w:rPr>
                <w:rFonts w:ascii="Times New Roman" w:hAnsi="Times New Roman"/>
                <w:i/>
                <w:iCs/>
                <w:sz w:val="20"/>
                <w:szCs w:val="20"/>
                <w:lang w:val="lt-LT"/>
              </w:rPr>
              <w:t>1.....12 – patikros mėnuo, 20</w:t>
            </w:r>
            <w:r w:rsidR="0020064D">
              <w:rPr>
                <w:rFonts w:ascii="Times New Roman" w:hAnsi="Times New Roman"/>
                <w:i/>
                <w:iCs/>
                <w:sz w:val="20"/>
                <w:szCs w:val="20"/>
                <w:lang w:val="lt-LT"/>
              </w:rPr>
              <w:t>20</w:t>
            </w:r>
            <w:r w:rsidR="0020064D" w:rsidRPr="00B203C1">
              <w:rPr>
                <w:rFonts w:ascii="Times New Roman" w:hAnsi="Times New Roman"/>
                <w:i/>
                <w:iCs/>
                <w:sz w:val="20"/>
                <w:szCs w:val="20"/>
                <w:lang w:val="lt-LT"/>
              </w:rPr>
              <w:t xml:space="preserve"> –</w:t>
            </w:r>
            <w:r w:rsidR="0020064D">
              <w:rPr>
                <w:rFonts w:ascii="Times New Roman" w:hAnsi="Times New Roman"/>
                <w:i/>
                <w:iCs/>
                <w:sz w:val="20"/>
                <w:szCs w:val="20"/>
                <w:lang w:val="lt-LT"/>
              </w:rPr>
              <w:t xml:space="preserve"> patikros meta.</w:t>
            </w:r>
          </w:p>
          <w:p w:rsidR="008B6E5A" w:rsidRPr="00B203C1" w:rsidRDefault="008B6E5A" w:rsidP="00020E55">
            <w:pPr>
              <w:ind w:left="459"/>
              <w:rPr>
                <w:rFonts w:ascii="Times New Roman" w:hAnsi="Times New Roman"/>
                <w:i/>
                <w:sz w:val="20"/>
                <w:szCs w:val="20"/>
                <w:lang w:val="lt-LT"/>
              </w:rPr>
            </w:pPr>
          </w:p>
          <w:p w:rsidR="008B6E5A" w:rsidRPr="00B203C1" w:rsidRDefault="008B6E5A" w:rsidP="008B6E5A">
            <w:pPr>
              <w:rPr>
                <w:rFonts w:ascii="Times New Roman" w:hAnsi="Times New Roman"/>
                <w:i/>
                <w:iCs/>
                <w:sz w:val="20"/>
                <w:szCs w:val="20"/>
                <w:lang w:val="lt-LT"/>
              </w:rPr>
            </w:pPr>
            <w:r w:rsidRPr="00B203C1">
              <w:rPr>
                <w:rFonts w:ascii="Times New Roman" w:hAnsi="Times New Roman"/>
                <w:i/>
                <w:iCs/>
                <w:sz w:val="20"/>
                <w:szCs w:val="20"/>
                <w:lang w:val="lt-LT"/>
              </w:rPr>
              <w:t>Pastabos:</w:t>
            </w:r>
            <w:r w:rsidR="0020064D">
              <w:rPr>
                <w:rFonts w:ascii="Times New Roman" w:hAnsi="Times New Roman"/>
                <w:i/>
                <w:iCs/>
                <w:sz w:val="20"/>
                <w:szCs w:val="20"/>
                <w:lang w:val="lt-LT"/>
              </w:rPr>
              <w:t xml:space="preserve"> </w:t>
            </w:r>
          </w:p>
          <w:p w:rsidR="002A6592" w:rsidRPr="00B203C1" w:rsidRDefault="00C548A1" w:rsidP="002A6592">
            <w:pPr>
              <w:jc w:val="both"/>
              <w:rPr>
                <w:rFonts w:ascii="Times New Roman" w:hAnsi="Times New Roman"/>
                <w:i/>
                <w:iCs/>
                <w:sz w:val="20"/>
                <w:szCs w:val="20"/>
                <w:lang w:val="lt-LT"/>
              </w:rPr>
            </w:pPr>
            <w:r w:rsidRPr="00B203C1">
              <w:rPr>
                <w:rFonts w:ascii="Times New Roman" w:hAnsi="Times New Roman"/>
                <w:i/>
                <w:iCs/>
                <w:sz w:val="20"/>
                <w:szCs w:val="20"/>
                <w:lang w:val="lt-LT"/>
              </w:rPr>
              <w:t xml:space="preserve">1. </w:t>
            </w:r>
            <w:r w:rsidR="002A6592" w:rsidRPr="00B203C1">
              <w:rPr>
                <w:rFonts w:ascii="Times New Roman" w:hAnsi="Times New Roman"/>
                <w:i/>
                <w:iCs/>
                <w:sz w:val="20"/>
                <w:szCs w:val="20"/>
                <w:lang w:val="lt-LT"/>
              </w:rPr>
              <w:t>Reikalavimas taikomas MP, kurioms pasibaigęs pirminės ar periodinės patikros galiojimo laikas.</w:t>
            </w:r>
          </w:p>
          <w:p w:rsidR="008B6E5A" w:rsidRPr="00B203C1" w:rsidRDefault="00C548A1" w:rsidP="00C548A1">
            <w:pPr>
              <w:jc w:val="both"/>
              <w:rPr>
                <w:rFonts w:ascii="Times New Roman" w:eastAsia="Times New Roman" w:hAnsi="Times New Roman"/>
                <w:i/>
                <w:sz w:val="20"/>
                <w:szCs w:val="20"/>
                <w:lang w:val="lt-LT"/>
              </w:rPr>
            </w:pPr>
            <w:r w:rsidRPr="00B203C1">
              <w:rPr>
                <w:rFonts w:ascii="Times New Roman" w:hAnsi="Times New Roman"/>
                <w:i/>
                <w:iCs/>
                <w:sz w:val="20"/>
                <w:szCs w:val="20"/>
                <w:lang w:val="lt-LT"/>
              </w:rPr>
              <w:t xml:space="preserve">2. </w:t>
            </w:r>
            <w:r w:rsidR="008B6E5A" w:rsidRPr="00B203C1">
              <w:rPr>
                <w:rFonts w:ascii="Times New Roman" w:hAnsi="Times New Roman"/>
                <w:i/>
                <w:iCs/>
                <w:sz w:val="20"/>
                <w:szCs w:val="20"/>
                <w:lang w:val="lt-LT"/>
              </w:rPr>
              <w:t xml:space="preserve">Kiti </w:t>
            </w:r>
            <w:r w:rsidR="008B6E5A" w:rsidRPr="00B203C1">
              <w:rPr>
                <w:rFonts w:ascii="Times New Roman" w:eastAsia="Times New Roman" w:hAnsi="Times New Roman"/>
                <w:i/>
                <w:sz w:val="20"/>
                <w:szCs w:val="20"/>
                <w:lang w:val="lt-LT"/>
              </w:rPr>
              <w:t>nuo 20</w:t>
            </w:r>
            <w:r w:rsidR="0020064D">
              <w:rPr>
                <w:rFonts w:ascii="Times New Roman" w:eastAsia="Times New Roman" w:hAnsi="Times New Roman"/>
                <w:i/>
                <w:sz w:val="20"/>
                <w:szCs w:val="20"/>
                <w:lang w:val="lt-LT"/>
              </w:rPr>
              <w:t>20</w:t>
            </w:r>
            <w:r w:rsidR="008B6E5A" w:rsidRPr="00B203C1">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[2].</w:t>
            </w:r>
          </w:p>
          <w:p w:rsidR="008B6E5A" w:rsidRPr="00B203C1" w:rsidRDefault="008B6E5A" w:rsidP="00C548A1">
            <w:pPr>
              <w:jc w:val="both"/>
              <w:rPr>
                <w:rFonts w:ascii="Times New Roman" w:hAnsi="Times New Roman"/>
                <w:i/>
                <w:iCs/>
                <w:sz w:val="20"/>
                <w:szCs w:val="20"/>
                <w:lang w:val="lt-LT"/>
              </w:rPr>
            </w:pPr>
            <w:r w:rsidRPr="00B203C1">
              <w:rPr>
                <w:rFonts w:ascii="Times New Roman" w:eastAsia="Times New Roman" w:hAnsi="Times New Roman"/>
                <w:i/>
                <w:color w:val="000000"/>
                <w:sz w:val="20"/>
                <w:szCs w:val="20"/>
                <w:lang w:val="lt-LT"/>
              </w:rPr>
              <w:t xml:space="preserve">3. </w:t>
            </w:r>
            <w:r w:rsidR="00151984">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276" w:type="dxa"/>
            <w:tcBorders>
              <w:right w:val="nil"/>
            </w:tcBorders>
          </w:tcPr>
          <w:p w:rsidR="00AB2149" w:rsidRPr="00B203C1" w:rsidRDefault="00E67BE1" w:rsidP="00B322CF">
            <w:pPr>
              <w:rPr>
                <w:rFonts w:ascii="Times New Roman" w:hAnsi="Times New Roman"/>
                <w:i/>
                <w:noProof/>
                <w:sz w:val="18"/>
                <w:szCs w:val="18"/>
                <w:lang w:val="lt-LT" w:eastAsia="lt-LT"/>
              </w:rPr>
            </w:pPr>
            <w:r w:rsidRPr="00B203C1">
              <w:rPr>
                <w:rFonts w:ascii="Times New Roman" w:hAnsi="Times New Roman"/>
                <w:i/>
                <w:sz w:val="18"/>
                <w:szCs w:val="18"/>
                <w:lang w:val="lt-LT"/>
              </w:rPr>
              <w:t xml:space="preserve"> </w:t>
            </w:r>
            <w:r w:rsidR="00AB2149" w:rsidRPr="00B203C1">
              <w:rPr>
                <w:rFonts w:ascii="Times New Roman" w:hAnsi="Times New Roman"/>
                <w:i/>
                <w:sz w:val="18"/>
                <w:szCs w:val="18"/>
                <w:lang w:val="lt-LT"/>
              </w:rPr>
              <w:t>[</w:t>
            </w:r>
            <w:r w:rsidR="00F51A9B" w:rsidRPr="00B203C1">
              <w:rPr>
                <w:rFonts w:ascii="Times New Roman" w:hAnsi="Times New Roman"/>
                <w:i/>
                <w:sz w:val="18"/>
                <w:szCs w:val="18"/>
                <w:lang w:val="lt-LT"/>
              </w:rPr>
              <w:t>2</w:t>
            </w:r>
            <w:r w:rsidR="00AB2149" w:rsidRPr="00B203C1">
              <w:rPr>
                <w:rFonts w:ascii="Times New Roman" w:hAnsi="Times New Roman"/>
                <w:i/>
                <w:sz w:val="18"/>
                <w:szCs w:val="18"/>
                <w:lang w:val="lt-LT"/>
              </w:rPr>
              <w:t>]</w:t>
            </w:r>
            <w:r w:rsidR="00AB2149" w:rsidRPr="00B203C1">
              <w:rPr>
                <w:rFonts w:ascii="Times New Roman" w:hAnsi="Times New Roman"/>
                <w:i/>
                <w:noProof/>
                <w:sz w:val="18"/>
                <w:szCs w:val="18"/>
                <w:lang w:val="lt-LT" w:eastAsia="lt-LT"/>
              </w:rPr>
              <w:t xml:space="preserve"> Įsakymu patvirtintų</w:t>
            </w:r>
          </w:p>
          <w:p w:rsidR="00AB2149" w:rsidRPr="00B203C1" w:rsidRDefault="00AB2149" w:rsidP="00020E55">
            <w:pPr>
              <w:jc w:val="both"/>
              <w:rPr>
                <w:rFonts w:ascii="Times New Roman" w:eastAsia="Times New Roman" w:hAnsi="Times New Roman"/>
                <w:i/>
                <w:sz w:val="18"/>
                <w:szCs w:val="18"/>
                <w:lang w:val="lt-LT" w:eastAsia="lt-LT"/>
              </w:rPr>
            </w:pPr>
            <w:r w:rsidRPr="00B203C1">
              <w:rPr>
                <w:rFonts w:ascii="Times New Roman" w:eastAsia="Times New Roman" w:hAnsi="Times New Roman"/>
                <w:bCs/>
                <w:i/>
                <w:sz w:val="18"/>
                <w:szCs w:val="18"/>
                <w:lang w:val="lt-LT" w:eastAsia="lt-LT"/>
              </w:rPr>
              <w:t xml:space="preserve">Grafinių pavyzdžių žymenų, naudojamų reikalavimus </w:t>
            </w:r>
          </w:p>
          <w:p w:rsidR="00AB2149" w:rsidRPr="00B203C1" w:rsidRDefault="00AB2149" w:rsidP="00020E55">
            <w:pPr>
              <w:jc w:val="both"/>
              <w:rPr>
                <w:rFonts w:ascii="Times New Roman" w:eastAsia="Times New Roman" w:hAnsi="Times New Roman"/>
                <w:i/>
                <w:sz w:val="18"/>
                <w:szCs w:val="18"/>
                <w:lang w:val="lt-LT" w:eastAsia="lt-LT"/>
              </w:rPr>
            </w:pPr>
            <w:r w:rsidRPr="00B203C1">
              <w:rPr>
                <w:rFonts w:ascii="Times New Roman" w:eastAsia="Times New Roman" w:hAnsi="Times New Roman"/>
                <w:bCs/>
                <w:i/>
                <w:sz w:val="18"/>
                <w:szCs w:val="18"/>
                <w:lang w:val="lt-LT" w:eastAsia="lt-LT"/>
              </w:rPr>
              <w:t xml:space="preserve">atitinkančių matavimo priemonių atliktai patikrai pažymėti </w:t>
            </w:r>
          </w:p>
          <w:p w:rsidR="00AB2149" w:rsidRPr="00B203C1" w:rsidRDefault="00AB2149" w:rsidP="00020E55">
            <w:pPr>
              <w:jc w:val="both"/>
              <w:rPr>
                <w:rFonts w:ascii="Times New Roman" w:eastAsia="Times New Roman" w:hAnsi="Times New Roman"/>
                <w:bCs/>
                <w:i/>
                <w:sz w:val="18"/>
                <w:szCs w:val="18"/>
                <w:lang w:val="lt-LT" w:eastAsia="lt-LT"/>
              </w:rPr>
            </w:pPr>
            <w:r w:rsidRPr="00B203C1">
              <w:rPr>
                <w:rFonts w:ascii="Times New Roman" w:eastAsia="Times New Roman" w:hAnsi="Times New Roman"/>
                <w:bCs/>
                <w:i/>
                <w:sz w:val="18"/>
                <w:szCs w:val="18"/>
                <w:lang w:val="lt-LT" w:eastAsia="lt-LT"/>
              </w:rPr>
              <w:t>20</w:t>
            </w:r>
            <w:r w:rsidR="001B56DE">
              <w:rPr>
                <w:rFonts w:ascii="Times New Roman" w:eastAsia="Times New Roman" w:hAnsi="Times New Roman"/>
                <w:bCs/>
                <w:i/>
                <w:sz w:val="18"/>
                <w:szCs w:val="18"/>
                <w:lang w:val="lt-LT" w:eastAsia="lt-LT"/>
              </w:rPr>
              <w:t>20</w:t>
            </w:r>
            <w:r w:rsidRPr="00B203C1">
              <w:rPr>
                <w:rFonts w:ascii="Times New Roman" w:eastAsia="Times New Roman" w:hAnsi="Times New Roman"/>
                <w:bCs/>
                <w:i/>
                <w:sz w:val="18"/>
                <w:szCs w:val="18"/>
                <w:lang w:val="lt-LT" w:eastAsia="lt-LT"/>
              </w:rPr>
              <w:t xml:space="preserve"> metais, </w:t>
            </w:r>
          </w:p>
          <w:p w:rsidR="00C20724" w:rsidRDefault="00AB2149" w:rsidP="00020E55">
            <w:pPr>
              <w:jc w:val="both"/>
              <w:rPr>
                <w:rFonts w:ascii="Times New Roman" w:eastAsia="Times New Roman" w:hAnsi="Times New Roman"/>
                <w:bCs/>
                <w:i/>
                <w:sz w:val="18"/>
                <w:szCs w:val="18"/>
                <w:lang w:val="lt-LT" w:eastAsia="lt-LT"/>
              </w:rPr>
            </w:pPr>
            <w:r w:rsidRPr="00B203C1">
              <w:rPr>
                <w:rFonts w:ascii="Times New Roman" w:eastAsia="Times New Roman" w:hAnsi="Times New Roman"/>
                <w:bCs/>
                <w:i/>
                <w:sz w:val="18"/>
                <w:szCs w:val="18"/>
                <w:lang w:val="lt-LT" w:eastAsia="lt-LT"/>
              </w:rPr>
              <w:t>1.3</w:t>
            </w:r>
            <w:r w:rsidR="00C20724">
              <w:rPr>
                <w:rFonts w:ascii="Times New Roman" w:eastAsia="Times New Roman" w:hAnsi="Times New Roman"/>
                <w:bCs/>
                <w:i/>
                <w:sz w:val="18"/>
                <w:szCs w:val="18"/>
                <w:lang w:val="lt-LT" w:eastAsia="lt-LT"/>
              </w:rPr>
              <w:t xml:space="preserve"> p.</w:t>
            </w:r>
            <w:r w:rsidRPr="00B203C1">
              <w:rPr>
                <w:rFonts w:ascii="Times New Roman" w:eastAsia="Times New Roman" w:hAnsi="Times New Roman"/>
                <w:bCs/>
                <w:i/>
                <w:sz w:val="18"/>
                <w:szCs w:val="18"/>
                <w:lang w:val="lt-LT" w:eastAsia="lt-LT"/>
              </w:rPr>
              <w:t xml:space="preserve"> ir </w:t>
            </w:r>
          </w:p>
          <w:p w:rsidR="00AB2149" w:rsidRPr="00B203C1" w:rsidRDefault="00AB2149" w:rsidP="00020E55">
            <w:pPr>
              <w:jc w:val="both"/>
              <w:rPr>
                <w:rFonts w:ascii="Times New Roman" w:eastAsia="Times New Roman" w:hAnsi="Times New Roman"/>
                <w:i/>
                <w:sz w:val="18"/>
                <w:szCs w:val="18"/>
                <w:lang w:val="lt-LT" w:eastAsia="lt-LT"/>
              </w:rPr>
            </w:pPr>
            <w:r w:rsidRPr="00B203C1">
              <w:rPr>
                <w:rFonts w:ascii="Times New Roman" w:eastAsia="Times New Roman" w:hAnsi="Times New Roman"/>
                <w:bCs/>
                <w:i/>
                <w:sz w:val="18"/>
                <w:szCs w:val="18"/>
                <w:lang w:val="lt-LT" w:eastAsia="lt-LT"/>
              </w:rPr>
              <w:t>1.12 p</w:t>
            </w:r>
            <w:r w:rsidR="00C20724">
              <w:rPr>
                <w:rFonts w:ascii="Times New Roman" w:eastAsia="Times New Roman" w:hAnsi="Times New Roman"/>
                <w:bCs/>
                <w:i/>
                <w:sz w:val="18"/>
                <w:szCs w:val="18"/>
                <w:lang w:val="lt-LT" w:eastAsia="lt-LT"/>
              </w:rPr>
              <w:t>.</w:t>
            </w:r>
            <w:r w:rsidRPr="00B203C1">
              <w:rPr>
                <w:rFonts w:ascii="Times New Roman" w:eastAsia="Times New Roman" w:hAnsi="Times New Roman"/>
                <w:bCs/>
                <w:i/>
                <w:sz w:val="18"/>
                <w:szCs w:val="18"/>
                <w:lang w:val="lt-LT" w:eastAsia="lt-LT"/>
              </w:rPr>
              <w:t xml:space="preserve"> </w:t>
            </w:r>
          </w:p>
          <w:p w:rsidR="00AB2149" w:rsidRPr="00B203C1" w:rsidRDefault="00AB2149" w:rsidP="00020E55">
            <w:pPr>
              <w:jc w:val="both"/>
              <w:rPr>
                <w:rFonts w:ascii="Times New Roman" w:hAnsi="Times New Roman"/>
                <w:i/>
                <w:noProof/>
                <w:sz w:val="18"/>
                <w:szCs w:val="18"/>
                <w:lang w:val="lt-LT" w:eastAsia="lt-LT"/>
              </w:rPr>
            </w:pPr>
          </w:p>
          <w:p w:rsidR="00AB2149" w:rsidRPr="00B203C1" w:rsidRDefault="00AB2149" w:rsidP="00020E55">
            <w:pPr>
              <w:rPr>
                <w:rFonts w:ascii="Times New Roman" w:hAnsi="Times New Roman"/>
                <w:i/>
                <w:sz w:val="18"/>
                <w:szCs w:val="18"/>
                <w:lang w:val="lt-LT"/>
              </w:rPr>
            </w:pPr>
            <w:r w:rsidRPr="00B203C1">
              <w:rPr>
                <w:rFonts w:ascii="Times New Roman" w:hAnsi="Times New Roman"/>
                <w:i/>
                <w:sz w:val="18"/>
                <w:szCs w:val="18"/>
                <w:lang w:val="lt-LT"/>
              </w:rPr>
              <w:t>;</w:t>
            </w:r>
          </w:p>
          <w:p w:rsidR="00AB2149" w:rsidRPr="00B203C1" w:rsidRDefault="00AB2149" w:rsidP="00020E55">
            <w:pPr>
              <w:rPr>
                <w:rFonts w:ascii="Times New Roman" w:hAnsi="Times New Roman"/>
                <w:i/>
                <w:sz w:val="18"/>
                <w:szCs w:val="18"/>
                <w:lang w:val="lt-LT"/>
              </w:rPr>
            </w:pPr>
          </w:p>
          <w:p w:rsidR="00AB2149" w:rsidRPr="00B203C1" w:rsidRDefault="00AB2149"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8B6E5A" w:rsidRPr="00B203C1" w:rsidRDefault="008B6E5A" w:rsidP="00020E55">
            <w:pPr>
              <w:rPr>
                <w:rFonts w:ascii="Times New Roman" w:hAnsi="Times New Roman"/>
                <w:i/>
                <w:sz w:val="18"/>
                <w:szCs w:val="18"/>
                <w:lang w:val="lt-LT"/>
              </w:rPr>
            </w:pPr>
          </w:p>
          <w:p w:rsidR="002A6592" w:rsidRPr="00B203C1" w:rsidRDefault="002A6592" w:rsidP="002A6592">
            <w:pPr>
              <w:rPr>
                <w:rFonts w:ascii="Times New Roman" w:hAnsi="Times New Roman"/>
                <w:i/>
                <w:sz w:val="18"/>
                <w:szCs w:val="18"/>
                <w:lang w:val="lt-LT"/>
              </w:rPr>
            </w:pPr>
            <w:r w:rsidRPr="00B203C1">
              <w:rPr>
                <w:rFonts w:ascii="Times New Roman" w:hAnsi="Times New Roman"/>
                <w:i/>
                <w:sz w:val="18"/>
                <w:szCs w:val="18"/>
                <w:lang w:val="lt-LT"/>
              </w:rPr>
              <w:t>[4] Taisyklių</w:t>
            </w:r>
          </w:p>
          <w:p w:rsidR="002A6592" w:rsidRPr="00B203C1" w:rsidRDefault="002A6592" w:rsidP="002A6592">
            <w:pPr>
              <w:rPr>
                <w:rFonts w:ascii="Times New Roman" w:hAnsi="Times New Roman"/>
                <w:i/>
                <w:sz w:val="18"/>
                <w:szCs w:val="18"/>
                <w:lang w:val="lt-LT"/>
              </w:rPr>
            </w:pPr>
            <w:r w:rsidRPr="00B203C1">
              <w:rPr>
                <w:rFonts w:ascii="Times New Roman" w:hAnsi="Times New Roman"/>
                <w:i/>
                <w:sz w:val="18"/>
                <w:szCs w:val="18"/>
                <w:lang w:val="lt-LT"/>
              </w:rPr>
              <w:t xml:space="preserve"> 40 p.</w:t>
            </w:r>
          </w:p>
          <w:p w:rsidR="008B6E5A" w:rsidRPr="00B203C1" w:rsidRDefault="008B6E5A" w:rsidP="008B6E5A">
            <w:pPr>
              <w:rPr>
                <w:rFonts w:ascii="Times New Roman" w:hAnsi="Times New Roman"/>
                <w:i/>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AB2149" w:rsidRDefault="00AB2149" w:rsidP="00020E55">
            <w:pPr>
              <w:rPr>
                <w:rFonts w:ascii="Times New Roman" w:hAnsi="Times New Roman"/>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AB2149" w:rsidRDefault="00AB2149" w:rsidP="00020E55">
            <w:pPr>
              <w:rPr>
                <w:rFonts w:ascii="Times New Roman" w:hAnsi="Times New Roman"/>
                <w:sz w:val="18"/>
                <w:szCs w:val="18"/>
                <w:lang w:val="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AB2149" w:rsidRDefault="00AB2149" w:rsidP="00020E55">
            <w:pPr>
              <w:jc w:val="center"/>
              <w:rPr>
                <w:rFonts w:ascii="Times New Roman" w:hAnsi="Times New Roman"/>
                <w:sz w:val="18"/>
                <w:szCs w:val="18"/>
                <w:lang w:val="lt-LT"/>
              </w:rPr>
            </w:pPr>
          </w:p>
        </w:tc>
      </w:tr>
      <w:tr w:rsidR="00296B8E" w:rsidRPr="00512C2E" w:rsidTr="007B1F62">
        <w:trPr>
          <w:trHeight w:val="144"/>
        </w:trPr>
        <w:tc>
          <w:tcPr>
            <w:tcW w:w="565" w:type="dxa"/>
            <w:tcBorders>
              <w:left w:val="single" w:sz="4" w:space="0" w:color="BFBFBF" w:themeColor="background1" w:themeShade="BF"/>
              <w:right w:val="single" w:sz="4" w:space="0" w:color="BFBFBF" w:themeColor="background1" w:themeShade="BF"/>
            </w:tcBorders>
          </w:tcPr>
          <w:p w:rsidR="00296B8E" w:rsidRPr="00733260" w:rsidRDefault="000E53DB" w:rsidP="006F763D">
            <w:pPr>
              <w:rPr>
                <w:rFonts w:ascii="Times New Roman" w:hAnsi="Times New Roman"/>
                <w:strike/>
                <w:sz w:val="22"/>
                <w:szCs w:val="22"/>
                <w:lang w:val="lt-LT"/>
              </w:rPr>
            </w:pPr>
            <w:r>
              <w:rPr>
                <w:rFonts w:ascii="Times New Roman" w:hAnsi="Times New Roman"/>
                <w:sz w:val="22"/>
                <w:szCs w:val="22"/>
                <w:lang w:val="lt-LT"/>
              </w:rPr>
              <w:t>7</w:t>
            </w:r>
            <w:r w:rsidR="00110F7C" w:rsidRPr="00733260">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vAlign w:val="center"/>
          </w:tcPr>
          <w:p w:rsidR="002B59FB" w:rsidRPr="00B203C1" w:rsidRDefault="00B77D6C" w:rsidP="00F67A34">
            <w:pPr>
              <w:jc w:val="both"/>
              <w:rPr>
                <w:rFonts w:ascii="Times New Roman" w:hAnsi="Times New Roman"/>
                <w:sz w:val="20"/>
                <w:szCs w:val="20"/>
                <w:lang w:val="lt-LT"/>
              </w:rPr>
            </w:pPr>
            <w:r w:rsidRPr="00B203C1">
              <w:rPr>
                <w:rFonts w:ascii="Times New Roman" w:hAnsi="Times New Roman"/>
                <w:sz w:val="20"/>
                <w:szCs w:val="20"/>
                <w:lang w:val="lt-LT"/>
              </w:rPr>
              <w:t>Ar vis</w:t>
            </w:r>
            <w:r w:rsidR="00F67A34" w:rsidRPr="00B203C1">
              <w:rPr>
                <w:rFonts w:ascii="Times New Roman" w:hAnsi="Times New Roman"/>
                <w:sz w:val="20"/>
                <w:szCs w:val="20"/>
                <w:lang w:val="lt-LT"/>
              </w:rPr>
              <w:t>ų</w:t>
            </w:r>
            <w:r w:rsidRPr="00B203C1">
              <w:rPr>
                <w:rFonts w:ascii="Times New Roman" w:hAnsi="Times New Roman"/>
                <w:sz w:val="20"/>
                <w:szCs w:val="20"/>
                <w:lang w:val="lt-LT"/>
              </w:rPr>
              <w:t xml:space="preserve"> naudojam</w:t>
            </w:r>
            <w:r w:rsidR="00F67A34" w:rsidRPr="00B203C1">
              <w:rPr>
                <w:rFonts w:ascii="Times New Roman" w:hAnsi="Times New Roman"/>
                <w:sz w:val="20"/>
                <w:szCs w:val="20"/>
                <w:lang w:val="lt-LT"/>
              </w:rPr>
              <w:t>ų</w:t>
            </w:r>
            <w:r w:rsidRPr="00B203C1">
              <w:rPr>
                <w:rFonts w:ascii="Times New Roman" w:hAnsi="Times New Roman"/>
                <w:sz w:val="20"/>
                <w:szCs w:val="20"/>
                <w:lang w:val="lt-LT"/>
              </w:rPr>
              <w:t xml:space="preserve"> neautomatin</w:t>
            </w:r>
            <w:r w:rsidR="00F67A34" w:rsidRPr="00B203C1">
              <w:rPr>
                <w:rFonts w:ascii="Times New Roman" w:hAnsi="Times New Roman"/>
                <w:sz w:val="20"/>
                <w:szCs w:val="20"/>
                <w:lang w:val="lt-LT"/>
              </w:rPr>
              <w:t>ių</w:t>
            </w:r>
            <w:r w:rsidRPr="00B203C1">
              <w:rPr>
                <w:rFonts w:ascii="Times New Roman" w:hAnsi="Times New Roman"/>
                <w:sz w:val="20"/>
                <w:szCs w:val="20"/>
                <w:lang w:val="lt-LT"/>
              </w:rPr>
              <w:t xml:space="preserve"> svarstykl</w:t>
            </w:r>
            <w:r w:rsidR="00F67A34" w:rsidRPr="00B203C1">
              <w:rPr>
                <w:rFonts w:ascii="Times New Roman" w:hAnsi="Times New Roman"/>
                <w:sz w:val="20"/>
                <w:szCs w:val="20"/>
                <w:lang w:val="lt-LT"/>
              </w:rPr>
              <w:t>ių</w:t>
            </w:r>
            <w:r w:rsidRPr="00B203C1">
              <w:rPr>
                <w:rFonts w:ascii="Times New Roman" w:hAnsi="Times New Roman"/>
                <w:sz w:val="20"/>
                <w:szCs w:val="20"/>
                <w:lang w:val="lt-LT"/>
              </w:rPr>
              <w:t xml:space="preserve"> </w:t>
            </w:r>
            <w:r w:rsidR="00F67A34" w:rsidRPr="00B203C1">
              <w:rPr>
                <w:rFonts w:ascii="Times New Roman" w:hAnsi="Times New Roman"/>
                <w:sz w:val="20"/>
                <w:szCs w:val="20"/>
                <w:lang w:val="lt-LT"/>
              </w:rPr>
              <w:t>plombų  ir patikros žymenų (lipdukų) būklė atitinka nustatytus reikalavimus (</w:t>
            </w:r>
            <w:r w:rsidR="00F67A34" w:rsidRPr="00B203C1">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00F67A34" w:rsidRPr="00B203C1">
              <w:rPr>
                <w:rFonts w:ascii="Times New Roman" w:hAnsi="Times New Roman"/>
                <w:sz w:val="20"/>
                <w:szCs w:val="20"/>
                <w:lang w:val="lt-LT"/>
              </w:rPr>
              <w:t>), kad nebūtų galima daryti įtakos MP rodmenims nepažeidus plombų arba patikros žymenų (lipdukų)?</w:t>
            </w:r>
          </w:p>
        </w:tc>
        <w:tc>
          <w:tcPr>
            <w:tcW w:w="1276" w:type="dxa"/>
            <w:tcBorders>
              <w:left w:val="single" w:sz="4" w:space="0" w:color="BFBFBF" w:themeColor="background1" w:themeShade="BF"/>
              <w:right w:val="single" w:sz="4" w:space="0" w:color="BFBFBF" w:themeColor="background1" w:themeShade="BF"/>
            </w:tcBorders>
            <w:shd w:val="clear" w:color="auto" w:fill="auto"/>
          </w:tcPr>
          <w:p w:rsidR="00F67A34" w:rsidRPr="00B203C1" w:rsidRDefault="00F67A34" w:rsidP="00F67A34">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 xml:space="preserve"> [1] 19 str.       6 d., 20 str.     3 d.</w:t>
            </w:r>
          </w:p>
          <w:p w:rsidR="00F67A34" w:rsidRPr="00B203C1" w:rsidRDefault="00F67A34" w:rsidP="00B61ACD">
            <w:pPr>
              <w:ind w:right="318"/>
              <w:rPr>
                <w:rFonts w:ascii="Times New Roman" w:hAnsi="Times New Roman"/>
                <w:i/>
                <w:strike/>
                <w:sz w:val="18"/>
                <w:szCs w:val="18"/>
                <w:lang w:val="lt-LT"/>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Default="00296B8E" w:rsidP="002027C4">
            <w:pPr>
              <w:rPr>
                <w:rFonts w:ascii="Times New Roman" w:hAnsi="Times New Roman"/>
                <w:sz w:val="18"/>
                <w:szCs w:val="18"/>
                <w:lang w:val="lt-LT"/>
              </w:rPr>
            </w:pPr>
          </w:p>
          <w:p w:rsidR="00296B8E" w:rsidRDefault="00296B8E"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96B8E" w:rsidRPr="00DD36E3" w:rsidRDefault="00296B8E"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Default="00296B8E" w:rsidP="002027C4">
            <w:pPr>
              <w:ind w:left="-317" w:firstLine="317"/>
              <w:rPr>
                <w:rFonts w:ascii="Times New Roman" w:hAnsi="Times New Roman"/>
                <w:sz w:val="18"/>
                <w:szCs w:val="18"/>
                <w:lang w:val="lt-LT"/>
              </w:rPr>
            </w:pPr>
          </w:p>
          <w:p w:rsidR="00296B8E" w:rsidRDefault="00296B8E"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96B8E" w:rsidRPr="00DD36E3" w:rsidRDefault="00296B8E"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Default="00296B8E" w:rsidP="002027C4">
            <w:pPr>
              <w:jc w:val="center"/>
              <w:rPr>
                <w:rFonts w:ascii="Times New Roman" w:hAnsi="Times New Roman"/>
                <w:sz w:val="18"/>
                <w:szCs w:val="18"/>
                <w:lang w:val="lt-LT"/>
              </w:rPr>
            </w:pPr>
          </w:p>
          <w:p w:rsidR="00296B8E" w:rsidRDefault="00296B8E"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96B8E" w:rsidRPr="00DD36E3" w:rsidRDefault="00296B8E"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2B59FB" w:rsidRPr="00512C2E" w:rsidTr="00296B8E">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B59FB" w:rsidRPr="00733260" w:rsidRDefault="000E53DB" w:rsidP="008B3412">
            <w:pPr>
              <w:rPr>
                <w:rFonts w:ascii="Times New Roman" w:hAnsi="Times New Roman"/>
                <w:strike/>
                <w:sz w:val="22"/>
                <w:szCs w:val="22"/>
                <w:lang w:val="lt-LT"/>
              </w:rPr>
            </w:pPr>
            <w:r>
              <w:rPr>
                <w:rFonts w:ascii="Times New Roman" w:hAnsi="Times New Roman"/>
                <w:sz w:val="22"/>
                <w:szCs w:val="22"/>
                <w:lang w:val="lt-LT"/>
              </w:rPr>
              <w:t>8</w:t>
            </w:r>
            <w:r w:rsidR="002B59FB" w:rsidRPr="00733260">
              <w:rPr>
                <w:rFonts w:ascii="Times New Roman" w:hAnsi="Times New Roman"/>
                <w:sz w:val="22"/>
                <w:szCs w:val="22"/>
                <w:lang w:val="lt-LT"/>
              </w:rPr>
              <w:t>.</w:t>
            </w:r>
          </w:p>
        </w:tc>
        <w:tc>
          <w:tcPr>
            <w:tcW w:w="66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B59FB" w:rsidRPr="00B203C1" w:rsidRDefault="002B59FB" w:rsidP="00F67A34">
            <w:pPr>
              <w:tabs>
                <w:tab w:val="left" w:pos="6449"/>
              </w:tabs>
              <w:ind w:right="34"/>
              <w:jc w:val="both"/>
              <w:rPr>
                <w:rFonts w:ascii="Times New Roman" w:hAnsi="Times New Roman"/>
                <w:sz w:val="20"/>
                <w:szCs w:val="20"/>
                <w:lang w:val="lt-LT"/>
              </w:rPr>
            </w:pPr>
            <w:r w:rsidRPr="00B203C1">
              <w:rPr>
                <w:rFonts w:ascii="Times New Roman" w:hAnsi="Times New Roman"/>
                <w:sz w:val="20"/>
                <w:szCs w:val="20"/>
                <w:lang w:val="lt-LT"/>
              </w:rPr>
              <w:t xml:space="preserve">Ar visos naudojamos neautomatinės svarstyklės, </w:t>
            </w:r>
            <w:r w:rsidR="00F67A34" w:rsidRPr="00B203C1">
              <w:rPr>
                <w:sz w:val="20"/>
                <w:szCs w:val="20"/>
                <w:lang w:val="lt-LT"/>
              </w:rPr>
              <w:t xml:space="preserve">kurių tipai buvo įrašyti į </w:t>
            </w:r>
            <w:r w:rsidR="00F67A34" w:rsidRPr="00B203C1">
              <w:rPr>
                <w:rFonts w:ascii="Times New Roman" w:hAnsi="Times New Roman"/>
                <w:sz w:val="20"/>
                <w:szCs w:val="20"/>
                <w:lang w:val="lt-LT"/>
              </w:rPr>
              <w:t>Registrą [8], buvo pradėtos naudoti iki to laiko, kol pasibaigė jų tipo patvirtinimo sertifikatų galiojimo laikas?</w:t>
            </w:r>
          </w:p>
        </w:tc>
        <w:tc>
          <w:tcPr>
            <w:tcW w:w="1276"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B59FB" w:rsidRPr="00B203C1" w:rsidRDefault="002B59FB" w:rsidP="00F67A34">
            <w:pPr>
              <w:rPr>
                <w:rFonts w:ascii="Times New Roman" w:hAnsi="Times New Roman"/>
                <w:i/>
                <w:noProof/>
                <w:sz w:val="18"/>
                <w:szCs w:val="18"/>
                <w:lang w:val="lt-LT" w:eastAsia="lt-LT"/>
              </w:rPr>
            </w:pPr>
            <w:r w:rsidRPr="00B203C1">
              <w:rPr>
                <w:rFonts w:ascii="Times New Roman" w:hAnsi="Times New Roman"/>
                <w:i/>
                <w:noProof/>
                <w:sz w:val="18"/>
                <w:szCs w:val="18"/>
                <w:lang w:val="lt-LT" w:eastAsia="lt-LT"/>
              </w:rPr>
              <w:t xml:space="preserve">[4] </w:t>
            </w:r>
            <w:r w:rsidR="00F67A34" w:rsidRPr="00B203C1">
              <w:rPr>
                <w:rFonts w:ascii="Times New Roman" w:hAnsi="Times New Roman"/>
                <w:i/>
                <w:noProof/>
                <w:sz w:val="18"/>
                <w:szCs w:val="18"/>
                <w:lang w:val="lt-LT" w:eastAsia="lt-LT"/>
              </w:rPr>
              <w:t>Taisyklių 33</w:t>
            </w:r>
            <w:r w:rsidRPr="00B203C1">
              <w:rPr>
                <w:rFonts w:ascii="Times New Roman" w:hAnsi="Times New Roman"/>
                <w:i/>
                <w:noProof/>
                <w:sz w:val="18"/>
                <w:szCs w:val="18"/>
                <w:lang w:val="lt-LT" w:eastAsia="lt-LT"/>
              </w:rPr>
              <w:t xml:space="preserve"> p.</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2B59FB" w:rsidRDefault="002B59FB" w:rsidP="008B3412">
            <w:pPr>
              <w:rPr>
                <w:rFonts w:ascii="Times New Roman" w:hAnsi="Times New Roman"/>
                <w:sz w:val="18"/>
                <w:szCs w:val="18"/>
                <w:lang w:val="lt-LT"/>
              </w:rPr>
            </w:pPr>
          </w:p>
          <w:p w:rsidR="002B59FB" w:rsidRDefault="002B59FB" w:rsidP="008B3412">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B59FB" w:rsidRPr="00DD36E3" w:rsidRDefault="002B59FB" w:rsidP="008B3412">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B59FB" w:rsidRDefault="002B59FB" w:rsidP="008B3412">
            <w:pPr>
              <w:ind w:left="-317" w:firstLine="317"/>
              <w:rPr>
                <w:rFonts w:ascii="Times New Roman" w:hAnsi="Times New Roman"/>
                <w:sz w:val="18"/>
                <w:szCs w:val="18"/>
                <w:lang w:val="lt-LT"/>
              </w:rPr>
            </w:pPr>
          </w:p>
          <w:p w:rsidR="002B59FB" w:rsidRDefault="002B59FB" w:rsidP="008B3412">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B59FB" w:rsidRPr="00DD36E3" w:rsidRDefault="002B59FB" w:rsidP="008B3412">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B59FB" w:rsidRDefault="002B59FB" w:rsidP="008B3412">
            <w:pPr>
              <w:rPr>
                <w:rFonts w:ascii="Times New Roman" w:hAnsi="Times New Roman"/>
                <w:sz w:val="18"/>
                <w:szCs w:val="18"/>
                <w:lang w:val="lt-LT"/>
              </w:rPr>
            </w:pPr>
          </w:p>
          <w:p w:rsidR="002B59FB" w:rsidRDefault="002B59FB" w:rsidP="008B3412">
            <w:pP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B59FB" w:rsidRPr="00DD36E3" w:rsidRDefault="002B59FB" w:rsidP="008B3412">
            <w:pPr>
              <w:rPr>
                <w:rFonts w:ascii="Times New Roman" w:hAnsi="Times New Roman"/>
                <w:noProof/>
                <w:sz w:val="18"/>
                <w:szCs w:val="18"/>
              </w:rPr>
            </w:pPr>
            <w:r w:rsidRPr="00DD36E3">
              <w:rPr>
                <w:rFonts w:ascii="Times New Roman" w:hAnsi="Times New Roman"/>
                <w:sz w:val="18"/>
                <w:szCs w:val="18"/>
                <w:lang w:val="lt-LT"/>
              </w:rPr>
              <w:t>Neaktualu</w:t>
            </w:r>
          </w:p>
        </w:tc>
      </w:tr>
      <w:tr w:rsidR="002B59FB" w:rsidRPr="00AC0473" w:rsidTr="00296B8E">
        <w:trPr>
          <w:trHeight w:val="501"/>
        </w:trPr>
        <w:tc>
          <w:tcPr>
            <w:tcW w:w="565" w:type="dxa"/>
            <w:tcBorders>
              <w:top w:val="single" w:sz="4" w:space="0" w:color="BFBFBF" w:themeColor="background1" w:themeShade="BF"/>
              <w:bottom w:val="nil"/>
            </w:tcBorders>
          </w:tcPr>
          <w:p w:rsidR="002B59FB" w:rsidRPr="0097687A" w:rsidRDefault="002B59FB" w:rsidP="008B3412">
            <w:pPr>
              <w:rPr>
                <w:rFonts w:ascii="Times New Roman" w:hAnsi="Times New Roman"/>
                <w:lang w:val="lt-LT"/>
              </w:rPr>
            </w:pPr>
          </w:p>
        </w:tc>
        <w:tc>
          <w:tcPr>
            <w:tcW w:w="6665" w:type="dxa"/>
            <w:tcBorders>
              <w:top w:val="single" w:sz="4" w:space="0" w:color="BFBFBF" w:themeColor="background1" w:themeShade="BF"/>
              <w:bottom w:val="nil"/>
            </w:tcBorders>
          </w:tcPr>
          <w:p w:rsidR="004C7158" w:rsidRPr="00B203C1" w:rsidRDefault="004C7158" w:rsidP="004C7158">
            <w:pPr>
              <w:ind w:right="318"/>
              <w:rPr>
                <w:rFonts w:ascii="Times New Roman" w:hAnsi="Times New Roman"/>
                <w:i/>
                <w:sz w:val="20"/>
                <w:szCs w:val="20"/>
                <w:lang w:val="lt-LT"/>
              </w:rPr>
            </w:pPr>
            <w:r w:rsidRPr="00B203C1">
              <w:rPr>
                <w:rFonts w:ascii="Times New Roman" w:hAnsi="Times New Roman"/>
                <w:i/>
                <w:sz w:val="20"/>
                <w:szCs w:val="20"/>
                <w:lang w:val="lt-LT"/>
              </w:rPr>
              <w:t>Pastabos:</w:t>
            </w:r>
          </w:p>
          <w:p w:rsidR="004C7158" w:rsidRPr="00B203C1" w:rsidRDefault="004C7158" w:rsidP="004C7158">
            <w:pPr>
              <w:suppressAutoHyphens/>
              <w:jc w:val="both"/>
              <w:textAlignment w:val="center"/>
              <w:rPr>
                <w:rFonts w:ascii="Times New Roman" w:hAnsi="Times New Roman"/>
                <w:i/>
                <w:sz w:val="20"/>
                <w:szCs w:val="20"/>
                <w:lang w:val="lt-LT"/>
              </w:rPr>
            </w:pPr>
            <w:r w:rsidRPr="00B203C1">
              <w:rPr>
                <w:rFonts w:ascii="Times New Roman" w:hAnsi="Times New Roman"/>
                <w:i/>
                <w:sz w:val="20"/>
                <w:szCs w:val="20"/>
                <w:lang w:val="lt-LT"/>
              </w:rPr>
              <w:t xml:space="preserve">1. Tolesnis matavimo priemonių, kurių tipai yra </w:t>
            </w:r>
            <w:r w:rsidRPr="00B203C1">
              <w:rPr>
                <w:rFonts w:ascii="Times New Roman" w:hAnsi="Times New Roman"/>
                <w:bCs/>
                <w:i/>
                <w:sz w:val="20"/>
                <w:szCs w:val="20"/>
                <w:lang w:val="lt-LT"/>
              </w:rPr>
              <w:t>išregistruoti</w:t>
            </w:r>
            <w:r w:rsidRPr="00B203C1">
              <w:rPr>
                <w:rFonts w:ascii="Times New Roman" w:hAnsi="Times New Roman"/>
                <w:i/>
                <w:sz w:val="20"/>
                <w:szCs w:val="20"/>
                <w:lang w:val="lt-LT"/>
              </w:rPr>
              <w:t xml:space="preserve"> iš Lietuvos matavimo priemonių valstybės registro, pateikimas ir tiekimas rinkai draudžiamas. </w:t>
            </w:r>
            <w:r w:rsidRPr="00B203C1">
              <w:rPr>
                <w:rFonts w:ascii="Times New Roman" w:hAnsi="Times New Roman"/>
                <w:i/>
                <w:color w:val="000000"/>
                <w:sz w:val="20"/>
                <w:szCs w:val="20"/>
                <w:lang w:val="lt-LT"/>
              </w:rPr>
              <w:t>Jau naudojamos šių tipų matavimo priemonės gali būti naudojamos tol, kol atitinka matavimo priemonėms nustatytus reikalavimus  (</w:t>
            </w:r>
            <w:r w:rsidRPr="00B203C1">
              <w:rPr>
                <w:rFonts w:ascii="Times New Roman" w:hAnsi="Times New Roman"/>
                <w:i/>
                <w:sz w:val="20"/>
                <w:szCs w:val="20"/>
                <w:lang w:val="lt-LT"/>
              </w:rPr>
              <w:t xml:space="preserve">[4] Taisyklių 34 p.). </w:t>
            </w:r>
          </w:p>
          <w:p w:rsidR="004C7158" w:rsidRPr="00B203C1" w:rsidRDefault="004C7158" w:rsidP="004C7158">
            <w:pPr>
              <w:ind w:right="34"/>
              <w:jc w:val="both"/>
              <w:rPr>
                <w:rFonts w:ascii="Times New Roman" w:eastAsiaTheme="minorHAnsi" w:hAnsi="Times New Roman"/>
                <w:i/>
                <w:sz w:val="20"/>
                <w:szCs w:val="20"/>
                <w:lang w:val="lt-LT"/>
              </w:rPr>
            </w:pPr>
            <w:r w:rsidRPr="00B203C1">
              <w:rPr>
                <w:rFonts w:ascii="Times New Roman" w:hAnsi="Times New Roman"/>
                <w:i/>
                <w:sz w:val="20"/>
                <w:szCs w:val="20"/>
                <w:lang w:val="lt-LT"/>
              </w:rPr>
              <w:t xml:space="preserve">2. Svarstyklių, įrašytų į Registrą [8], tipo tvirtinimo sertifikatų (pažymėjimų) galiojimo laikas nurodytas Lietuvos metrologijos inspekcijos tinklalapyje </w:t>
            </w:r>
            <w:hyperlink r:id="rId15" w:history="1">
              <w:r w:rsidRPr="00B203C1">
                <w:rPr>
                  <w:rFonts w:ascii="Times New Roman" w:eastAsiaTheme="minorHAnsi" w:hAnsi="Times New Roman"/>
                  <w:i/>
                  <w:sz w:val="20"/>
                  <w:szCs w:val="20"/>
                  <w:lang w:val="lt-LT"/>
                </w:rPr>
                <w:t>http://metrinsp.lrv.lt/lt/veiklos-sritys/lietuvos-matavimo-priemoniu-valstybes-registras/Matavimo</w:t>
              </w:r>
            </w:hyperlink>
            <w:r w:rsidRPr="00B203C1">
              <w:rPr>
                <w:rFonts w:ascii="Times New Roman" w:eastAsiaTheme="minorHAnsi" w:hAnsi="Times New Roman"/>
                <w:i/>
                <w:sz w:val="20"/>
                <w:szCs w:val="20"/>
                <w:lang w:val="lt-LT"/>
              </w:rPr>
              <w:t xml:space="preserve"> priemonių, įrašytų į Lietuvos matavimo priemonių valstybės registrą, tipo patvirtinimo sertifikatų galiojimo laikas</w:t>
            </w:r>
            <w:r w:rsidR="002D44CB">
              <w:rPr>
                <w:rFonts w:ascii="Times New Roman" w:eastAsiaTheme="minorHAnsi" w:hAnsi="Times New Roman"/>
                <w:i/>
                <w:sz w:val="20"/>
                <w:szCs w:val="20"/>
                <w:lang w:val="lt-LT"/>
              </w:rPr>
              <w:t>/</w:t>
            </w:r>
            <w:r w:rsidR="009A1544">
              <w:rPr>
                <w:rFonts w:ascii="Times New Roman" w:eastAsiaTheme="minorHAnsi" w:hAnsi="Times New Roman"/>
                <w:i/>
                <w:sz w:val="20"/>
                <w:szCs w:val="20"/>
                <w:lang w:val="lt-LT"/>
              </w:rPr>
              <w:t>.</w:t>
            </w:r>
          </w:p>
          <w:p w:rsidR="002B59FB" w:rsidRDefault="002B59FB" w:rsidP="00F51A9B">
            <w:pPr>
              <w:ind w:right="318"/>
              <w:rPr>
                <w:rFonts w:ascii="Times New Roman" w:hAnsi="Times New Roman"/>
                <w:i/>
                <w:sz w:val="20"/>
                <w:szCs w:val="20"/>
                <w:lang w:val="lt-LT"/>
              </w:rPr>
            </w:pPr>
          </w:p>
          <w:p w:rsidR="00B203C1" w:rsidRDefault="00B203C1" w:rsidP="00F51A9B">
            <w:pPr>
              <w:ind w:right="318"/>
              <w:rPr>
                <w:rFonts w:ascii="Times New Roman" w:hAnsi="Times New Roman"/>
                <w:i/>
                <w:sz w:val="20"/>
                <w:szCs w:val="20"/>
                <w:lang w:val="lt-LT"/>
              </w:rPr>
            </w:pPr>
          </w:p>
          <w:p w:rsidR="00B203C1" w:rsidRDefault="00B203C1" w:rsidP="00F51A9B">
            <w:pPr>
              <w:ind w:right="318"/>
              <w:rPr>
                <w:rFonts w:ascii="Times New Roman" w:hAnsi="Times New Roman"/>
                <w:i/>
                <w:sz w:val="20"/>
                <w:szCs w:val="20"/>
                <w:lang w:val="lt-LT"/>
              </w:rPr>
            </w:pPr>
          </w:p>
          <w:p w:rsidR="00B203C1" w:rsidRDefault="00B203C1" w:rsidP="00F51A9B">
            <w:pPr>
              <w:ind w:right="318"/>
              <w:rPr>
                <w:rFonts w:ascii="Times New Roman" w:hAnsi="Times New Roman"/>
                <w:i/>
                <w:sz w:val="20"/>
                <w:szCs w:val="20"/>
                <w:lang w:val="lt-LT"/>
              </w:rPr>
            </w:pPr>
          </w:p>
          <w:p w:rsidR="00B203C1" w:rsidRPr="00B203C1" w:rsidRDefault="00B203C1" w:rsidP="00F51A9B">
            <w:pPr>
              <w:ind w:right="318"/>
              <w:rPr>
                <w:rFonts w:ascii="Times New Roman" w:hAnsi="Times New Roman"/>
                <w:i/>
                <w:sz w:val="20"/>
                <w:szCs w:val="20"/>
                <w:lang w:val="lt-LT"/>
              </w:rPr>
            </w:pPr>
          </w:p>
        </w:tc>
        <w:tc>
          <w:tcPr>
            <w:tcW w:w="1276" w:type="dxa"/>
            <w:tcBorders>
              <w:top w:val="single" w:sz="4" w:space="0" w:color="BFBFBF" w:themeColor="background1" w:themeShade="BF"/>
              <w:bottom w:val="nil"/>
            </w:tcBorders>
          </w:tcPr>
          <w:p w:rsidR="002B59FB" w:rsidRPr="00B203C1" w:rsidRDefault="002B59FB" w:rsidP="008B3412">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2B59FB" w:rsidRPr="00DD36E3" w:rsidRDefault="002B59FB" w:rsidP="008B3412">
            <w:pP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2B59FB" w:rsidRPr="00DD36E3" w:rsidRDefault="002B59FB" w:rsidP="008B3412">
            <w:pPr>
              <w:rPr>
                <w:rFonts w:ascii="Times New Roman" w:hAnsi="Times New Roman"/>
                <w:noProof/>
                <w:sz w:val="18"/>
                <w:szCs w:val="18"/>
                <w:lang w:val="lt-LT" w:eastAsia="lt-LT"/>
              </w:rPr>
            </w:pPr>
          </w:p>
        </w:tc>
        <w:tc>
          <w:tcPr>
            <w:tcW w:w="992" w:type="dxa"/>
            <w:gridSpan w:val="2"/>
            <w:tcBorders>
              <w:top w:val="single" w:sz="4" w:space="0" w:color="BFBFBF" w:themeColor="background1" w:themeShade="BF"/>
              <w:bottom w:val="nil"/>
            </w:tcBorders>
          </w:tcPr>
          <w:p w:rsidR="002B59FB" w:rsidRPr="00DD36E3" w:rsidRDefault="002B59FB" w:rsidP="008B3412">
            <w:pPr>
              <w:rPr>
                <w:rFonts w:ascii="Times New Roman" w:hAnsi="Times New Roman"/>
                <w:noProof/>
                <w:sz w:val="18"/>
                <w:szCs w:val="18"/>
                <w:lang w:val="lt-LT" w:eastAsia="lt-LT"/>
              </w:rPr>
            </w:pPr>
          </w:p>
        </w:tc>
      </w:tr>
      <w:tr w:rsidR="002B59FB" w:rsidRPr="00F90EB3" w:rsidTr="005C7E9F">
        <w:trPr>
          <w:trHeight w:val="60"/>
        </w:trPr>
        <w:tc>
          <w:tcPr>
            <w:tcW w:w="565" w:type="dxa"/>
            <w:tcBorders>
              <w:top w:val="single" w:sz="4" w:space="0" w:color="FFFFFF" w:themeColor="background1"/>
            </w:tcBorders>
          </w:tcPr>
          <w:p w:rsidR="002B59FB" w:rsidRPr="00512C2E" w:rsidRDefault="002B59FB" w:rsidP="00397C95">
            <w:pPr>
              <w:jc w:val="right"/>
              <w:rPr>
                <w:rFonts w:ascii="Times New Roman" w:hAnsi="Times New Roman"/>
                <w:sz w:val="28"/>
                <w:szCs w:val="28"/>
                <w:lang w:val="lt-LT"/>
              </w:rPr>
            </w:pPr>
          </w:p>
        </w:tc>
        <w:tc>
          <w:tcPr>
            <w:tcW w:w="10067" w:type="dxa"/>
            <w:gridSpan w:val="6"/>
            <w:tcBorders>
              <w:top w:val="single" w:sz="4" w:space="0" w:color="FFFFFF" w:themeColor="background1"/>
            </w:tcBorders>
            <w:vAlign w:val="center"/>
          </w:tcPr>
          <w:p w:rsidR="002B59FB" w:rsidRPr="008B29CD" w:rsidRDefault="002B59FB" w:rsidP="00161BDD">
            <w:pPr>
              <w:rPr>
                <w:rFonts w:ascii="Times New Roman" w:hAnsi="Times New Roman"/>
                <w:noProof/>
                <w:sz w:val="28"/>
                <w:szCs w:val="28"/>
                <w:lang w:val="lt-LT"/>
              </w:rPr>
            </w:pPr>
            <w:r>
              <w:rPr>
                <w:rFonts w:ascii="Times New Roman" w:hAnsi="Times New Roman"/>
                <w:b/>
                <w:sz w:val="28"/>
                <w:szCs w:val="28"/>
                <w:lang w:val="lt-LT"/>
              </w:rPr>
              <w:t xml:space="preserve">                      </w:t>
            </w:r>
            <w:r w:rsidRPr="000077A8">
              <w:rPr>
                <w:rFonts w:ascii="Times New Roman" w:hAnsi="Times New Roman"/>
                <w:b/>
                <w:sz w:val="28"/>
                <w:szCs w:val="28"/>
                <w:lang w:val="lt-LT"/>
              </w:rPr>
              <w:t>Reikalavimai dėl MP būklės ir naudojimo</w:t>
            </w:r>
          </w:p>
        </w:tc>
      </w:tr>
      <w:tr w:rsidR="002B59FB" w:rsidRPr="00767893" w:rsidTr="009C4DFA">
        <w:trPr>
          <w:trHeight w:val="751"/>
        </w:trPr>
        <w:tc>
          <w:tcPr>
            <w:tcW w:w="565" w:type="dxa"/>
            <w:tcBorders>
              <w:left w:val="single" w:sz="4" w:space="0" w:color="BFBFBF" w:themeColor="background1" w:themeShade="BF"/>
              <w:right w:val="single" w:sz="4" w:space="0" w:color="BFBFBF" w:themeColor="background1" w:themeShade="BF"/>
            </w:tcBorders>
          </w:tcPr>
          <w:p w:rsidR="002B59FB" w:rsidRPr="00733260" w:rsidRDefault="000E53DB" w:rsidP="006828F1">
            <w:pPr>
              <w:rPr>
                <w:rFonts w:ascii="Times New Roman" w:hAnsi="Times New Roman"/>
                <w:strike/>
                <w:sz w:val="22"/>
                <w:szCs w:val="22"/>
                <w:lang w:val="lt-LT"/>
              </w:rPr>
            </w:pPr>
            <w:r>
              <w:rPr>
                <w:rFonts w:ascii="Times New Roman" w:hAnsi="Times New Roman"/>
                <w:sz w:val="22"/>
                <w:szCs w:val="22"/>
                <w:lang w:val="lt-LT"/>
              </w:rPr>
              <w:t>9</w:t>
            </w:r>
            <w:r w:rsidR="00B77D6C">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2B59FB" w:rsidRPr="00B203C1" w:rsidRDefault="002B59FB" w:rsidP="009C4DFA">
            <w:pPr>
              <w:jc w:val="both"/>
              <w:rPr>
                <w:rFonts w:ascii="Times New Roman" w:hAnsi="Times New Roman"/>
                <w:strike/>
                <w:sz w:val="20"/>
                <w:szCs w:val="20"/>
                <w:lang w:val="lt-LT"/>
              </w:rPr>
            </w:pPr>
            <w:r w:rsidRPr="00B203C1">
              <w:rPr>
                <w:rFonts w:ascii="Times New Roman" w:hAnsi="Times New Roman"/>
                <w:sz w:val="20"/>
                <w:szCs w:val="20"/>
                <w:lang w:val="lt-LT"/>
              </w:rPr>
              <w:t xml:space="preserve">Ar visos neautomatinės svarstyklės </w:t>
            </w:r>
            <w:r w:rsidR="004C7158" w:rsidRPr="00B203C1">
              <w:rPr>
                <w:rStyle w:val="Emfaz"/>
                <w:rFonts w:ascii="Times New Roman" w:hAnsi="Times New Roman"/>
                <w:i w:val="0"/>
                <w:sz w:val="20"/>
                <w:szCs w:val="20"/>
                <w:shd w:val="clear" w:color="auto" w:fill="FFFFFF"/>
                <w:lang w:val="lt-LT"/>
              </w:rPr>
              <w:t>įrengtos tinkamai,</w:t>
            </w:r>
            <w:r w:rsidR="004C7158" w:rsidRPr="00B203C1">
              <w:rPr>
                <w:rFonts w:ascii="Times New Roman" w:hAnsi="Times New Roman"/>
                <w:sz w:val="20"/>
                <w:szCs w:val="20"/>
                <w:shd w:val="clear" w:color="auto" w:fill="FFFFFF"/>
                <w:lang w:val="lt-LT"/>
              </w:rPr>
              <w:t> naudojamos ir prižiūrimos laikantis gamintojų parengtų techninių MP aprašų bei techninės priežiūros instrukcijų (</w:t>
            </w:r>
            <w:r w:rsidR="004C7158" w:rsidRPr="00B203C1">
              <w:rPr>
                <w:rStyle w:val="Emfaz"/>
                <w:rFonts w:ascii="Times New Roman" w:hAnsi="Times New Roman"/>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004C7158" w:rsidRPr="00B203C1">
              <w:rPr>
                <w:rFonts w:ascii="Times New Roman" w:hAnsi="Times New Roman"/>
                <w:sz w:val="20"/>
                <w:szCs w:val="20"/>
                <w:shd w:val="clear" w:color="auto" w:fill="FFFFFF"/>
                <w:lang w:val="lt-LT"/>
              </w:rPr>
              <w:t>ar užtikrintos gamintojo apibrėžtos MP norminės veikimo sąlygos?</w:t>
            </w:r>
          </w:p>
        </w:tc>
        <w:tc>
          <w:tcPr>
            <w:tcW w:w="1276" w:type="dxa"/>
            <w:tcBorders>
              <w:left w:val="single" w:sz="4" w:space="0" w:color="BFBFBF" w:themeColor="background1" w:themeShade="BF"/>
              <w:right w:val="single" w:sz="4" w:space="0" w:color="BFBFBF" w:themeColor="background1" w:themeShade="BF"/>
            </w:tcBorders>
          </w:tcPr>
          <w:p w:rsidR="002B59FB" w:rsidRPr="00B203C1" w:rsidRDefault="00092DF9" w:rsidP="0090446A">
            <w:pPr>
              <w:rPr>
                <w:rFonts w:ascii="Times New Roman" w:hAnsi="Times New Roman"/>
                <w:i/>
                <w:noProof/>
                <w:sz w:val="18"/>
                <w:szCs w:val="18"/>
                <w:lang w:val="lt-LT" w:eastAsia="lt-LT"/>
              </w:rPr>
            </w:pPr>
            <w:r w:rsidRPr="00DB3A4C">
              <w:rPr>
                <w:rFonts w:ascii="Times New Roman" w:hAnsi="Times New Roman"/>
                <w:i/>
                <w:noProof/>
                <w:sz w:val="18"/>
                <w:szCs w:val="18"/>
                <w:lang w:val="lt-LT" w:eastAsia="lt-LT"/>
              </w:rPr>
              <w:t xml:space="preserve">[1] </w:t>
            </w:r>
            <w:r>
              <w:rPr>
                <w:rFonts w:ascii="Times New Roman" w:eastAsia="Times New Roman" w:hAnsi="Times New Roman"/>
                <w:i/>
                <w:noProof/>
                <w:sz w:val="18"/>
                <w:szCs w:val="18"/>
                <w:lang w:val="lt-LT" w:eastAsia="lt-LT"/>
              </w:rPr>
              <w:t xml:space="preserve">20 str. 2 d.;      </w:t>
            </w:r>
            <w:r w:rsidRPr="00DB3A4C">
              <w:rPr>
                <w:rFonts w:ascii="Times New Roman" w:hAnsi="Times New Roman"/>
                <w:i/>
                <w:noProof/>
                <w:sz w:val="18"/>
                <w:szCs w:val="18"/>
                <w:lang w:val="lt-LT" w:eastAsia="lt-LT"/>
              </w:rPr>
              <w:t>21 str. 2 d.  2 p.,</w:t>
            </w:r>
            <w:r>
              <w:rPr>
                <w:rFonts w:ascii="Times New Roman" w:hAnsi="Times New Roman"/>
                <w:i/>
                <w:noProof/>
                <w:sz w:val="18"/>
                <w:szCs w:val="18"/>
                <w:lang w:val="lt-LT" w:eastAsia="lt-LT"/>
              </w:rPr>
              <w:t xml:space="preserve">    </w:t>
            </w:r>
            <w:r w:rsidRPr="00DB3A4C">
              <w:rPr>
                <w:rFonts w:ascii="Times New Roman" w:hAnsi="Times New Roman"/>
                <w:i/>
                <w:noProof/>
                <w:sz w:val="18"/>
                <w:szCs w:val="18"/>
                <w:lang w:val="lt-LT" w:eastAsia="lt-LT"/>
              </w:rPr>
              <w:t xml:space="preserve"> 22 str. 1 d., 2 d.</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B59FB" w:rsidRPr="00767893" w:rsidRDefault="002B59FB" w:rsidP="002027C4">
            <w:pPr>
              <w:rPr>
                <w:rFonts w:ascii="Times New Roman" w:hAnsi="Times New Roman"/>
                <w:sz w:val="18"/>
                <w:szCs w:val="18"/>
                <w:lang w:val="lt-LT"/>
              </w:rPr>
            </w:pPr>
          </w:p>
          <w:p w:rsidR="002B59FB" w:rsidRPr="00767893" w:rsidRDefault="002B59FB" w:rsidP="002027C4">
            <w:pPr>
              <w:rPr>
                <w:rFonts w:ascii="Times New Roman" w:hAnsi="Times New Roman"/>
                <w:sz w:val="18"/>
                <w:szCs w:val="18"/>
                <w:lang w:val="lt-LT"/>
              </w:rPr>
            </w:pPr>
            <w:r w:rsidRPr="00767893">
              <w:rPr>
                <w:rFonts w:ascii="Times New Roman" w:hAnsi="Times New Roman"/>
                <w:sz w:val="18"/>
                <w:szCs w:val="18"/>
                <w:lang w:val="lt-LT"/>
              </w:rPr>
              <w:fldChar w:fldCharType="begin">
                <w:ffData>
                  <w:name w:val="Tikrinti1"/>
                  <w:enabled/>
                  <w:calcOnExit w:val="0"/>
                  <w:checkBox>
                    <w:sizeAuto/>
                    <w:default w:val="0"/>
                  </w:checkBox>
                </w:ffData>
              </w:fldChar>
            </w:r>
            <w:r w:rsidRPr="00767893">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sidRPr="00767893">
              <w:rPr>
                <w:rFonts w:ascii="Times New Roman" w:hAnsi="Times New Roman"/>
                <w:sz w:val="18"/>
                <w:szCs w:val="18"/>
                <w:lang w:val="lt-LT"/>
              </w:rPr>
              <w:fldChar w:fldCharType="end"/>
            </w:r>
          </w:p>
          <w:p w:rsidR="002B59FB" w:rsidRPr="00767893" w:rsidRDefault="002B59FB" w:rsidP="002027C4">
            <w:pPr>
              <w:rPr>
                <w:rFonts w:ascii="Times New Roman" w:hAnsi="Times New Roman"/>
                <w:noProof/>
                <w:sz w:val="18"/>
                <w:szCs w:val="18"/>
              </w:rPr>
            </w:pPr>
            <w:r w:rsidRPr="0076789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B59FB" w:rsidRPr="00767893" w:rsidRDefault="002B59FB" w:rsidP="002027C4">
            <w:pPr>
              <w:ind w:left="-317" w:firstLine="317"/>
              <w:rPr>
                <w:rFonts w:ascii="Times New Roman" w:hAnsi="Times New Roman"/>
                <w:sz w:val="18"/>
                <w:szCs w:val="18"/>
                <w:lang w:val="lt-LT"/>
              </w:rPr>
            </w:pPr>
          </w:p>
          <w:p w:rsidR="002B59FB" w:rsidRPr="00767893" w:rsidRDefault="002B59FB" w:rsidP="002027C4">
            <w:pPr>
              <w:ind w:left="-317" w:firstLine="317"/>
              <w:rPr>
                <w:rFonts w:ascii="Times New Roman" w:hAnsi="Times New Roman"/>
                <w:sz w:val="18"/>
                <w:szCs w:val="18"/>
                <w:lang w:val="lt-LT"/>
              </w:rPr>
            </w:pPr>
            <w:r w:rsidRPr="00767893">
              <w:rPr>
                <w:rFonts w:ascii="Times New Roman" w:hAnsi="Times New Roman"/>
                <w:sz w:val="18"/>
                <w:szCs w:val="18"/>
                <w:lang w:val="lt-LT"/>
              </w:rPr>
              <w:fldChar w:fldCharType="begin">
                <w:ffData>
                  <w:name w:val="Tikrinti2"/>
                  <w:enabled/>
                  <w:calcOnExit w:val="0"/>
                  <w:checkBox>
                    <w:sizeAuto/>
                    <w:default w:val="0"/>
                  </w:checkBox>
                </w:ffData>
              </w:fldChar>
            </w:r>
            <w:r w:rsidRPr="00767893">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sidRPr="00767893">
              <w:rPr>
                <w:rFonts w:ascii="Times New Roman" w:hAnsi="Times New Roman"/>
                <w:sz w:val="18"/>
                <w:szCs w:val="18"/>
                <w:lang w:val="lt-LT"/>
              </w:rPr>
              <w:fldChar w:fldCharType="end"/>
            </w:r>
          </w:p>
          <w:p w:rsidR="002B59FB" w:rsidRPr="00767893" w:rsidRDefault="002B59FB" w:rsidP="002027C4">
            <w:pPr>
              <w:ind w:left="-317" w:firstLine="317"/>
              <w:rPr>
                <w:rFonts w:ascii="Times New Roman" w:hAnsi="Times New Roman"/>
                <w:noProof/>
                <w:sz w:val="18"/>
                <w:szCs w:val="18"/>
              </w:rPr>
            </w:pPr>
            <w:r w:rsidRPr="00767893">
              <w:rPr>
                <w:rFonts w:ascii="Times New Roman" w:hAnsi="Times New Roman"/>
                <w:sz w:val="18"/>
                <w:szCs w:val="18"/>
                <w:lang w:val="lt-LT"/>
              </w:rPr>
              <w:t>Ne</w:t>
            </w:r>
          </w:p>
        </w:tc>
        <w:tc>
          <w:tcPr>
            <w:tcW w:w="99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B59FB" w:rsidRPr="00767893" w:rsidRDefault="002B59FB" w:rsidP="002027C4">
            <w:pPr>
              <w:jc w:val="center"/>
              <w:rPr>
                <w:rFonts w:ascii="Times New Roman" w:hAnsi="Times New Roman"/>
                <w:sz w:val="18"/>
                <w:szCs w:val="18"/>
                <w:lang w:val="lt-LT"/>
              </w:rPr>
            </w:pPr>
          </w:p>
          <w:p w:rsidR="002B59FB" w:rsidRPr="00767893" w:rsidRDefault="002B59FB" w:rsidP="002027C4">
            <w:pPr>
              <w:jc w:val="center"/>
              <w:rPr>
                <w:rFonts w:ascii="Times New Roman" w:hAnsi="Times New Roman"/>
                <w:sz w:val="18"/>
                <w:szCs w:val="18"/>
                <w:lang w:val="lt-LT"/>
              </w:rPr>
            </w:pPr>
            <w:r w:rsidRPr="00767893">
              <w:rPr>
                <w:rFonts w:ascii="Times New Roman" w:hAnsi="Times New Roman"/>
                <w:sz w:val="18"/>
                <w:szCs w:val="18"/>
                <w:lang w:val="lt-LT"/>
              </w:rPr>
              <w:fldChar w:fldCharType="begin">
                <w:ffData>
                  <w:name w:val="Tikrinti3"/>
                  <w:enabled/>
                  <w:calcOnExit w:val="0"/>
                  <w:checkBox>
                    <w:sizeAuto/>
                    <w:default w:val="0"/>
                  </w:checkBox>
                </w:ffData>
              </w:fldChar>
            </w:r>
            <w:r w:rsidRPr="00767893">
              <w:rPr>
                <w:rFonts w:ascii="Times New Roman" w:hAnsi="Times New Roman"/>
                <w:sz w:val="18"/>
                <w:szCs w:val="18"/>
                <w:lang w:val="lt-LT"/>
              </w:rPr>
              <w:instrText xml:space="preserve"> FORMCHECKBOX </w:instrText>
            </w:r>
            <w:r w:rsidR="00AC0473">
              <w:rPr>
                <w:rFonts w:ascii="Times New Roman" w:hAnsi="Times New Roman"/>
                <w:sz w:val="18"/>
                <w:szCs w:val="18"/>
                <w:lang w:val="lt-LT"/>
              </w:rPr>
            </w:r>
            <w:r w:rsidR="00AC0473">
              <w:rPr>
                <w:rFonts w:ascii="Times New Roman" w:hAnsi="Times New Roman"/>
                <w:sz w:val="18"/>
                <w:szCs w:val="18"/>
                <w:lang w:val="lt-LT"/>
              </w:rPr>
              <w:fldChar w:fldCharType="separate"/>
            </w:r>
            <w:r w:rsidRPr="00767893">
              <w:rPr>
                <w:rFonts w:ascii="Times New Roman" w:hAnsi="Times New Roman"/>
                <w:sz w:val="18"/>
                <w:szCs w:val="18"/>
                <w:lang w:val="lt-LT"/>
              </w:rPr>
              <w:fldChar w:fldCharType="end"/>
            </w:r>
          </w:p>
          <w:p w:rsidR="002B59FB" w:rsidRPr="00767893" w:rsidRDefault="002B59FB" w:rsidP="002027C4">
            <w:pPr>
              <w:jc w:val="center"/>
              <w:rPr>
                <w:rFonts w:ascii="Times New Roman" w:hAnsi="Times New Roman"/>
                <w:noProof/>
                <w:sz w:val="18"/>
                <w:szCs w:val="18"/>
              </w:rPr>
            </w:pPr>
            <w:r w:rsidRPr="00767893">
              <w:rPr>
                <w:rFonts w:ascii="Times New Roman" w:hAnsi="Times New Roman"/>
                <w:sz w:val="18"/>
                <w:szCs w:val="18"/>
                <w:lang w:val="lt-LT"/>
              </w:rPr>
              <w:t>Neaktualu</w:t>
            </w:r>
          </w:p>
        </w:tc>
      </w:tr>
    </w:tbl>
    <w:p w:rsidR="00397937" w:rsidRPr="00161BDD" w:rsidRDefault="00397937" w:rsidP="00D341A4">
      <w:pPr>
        <w:rPr>
          <w:rFonts w:ascii="Times New Roman" w:hAnsi="Times New Roman"/>
          <w:b/>
          <w:lang w:val="lt-LT"/>
        </w:rPr>
      </w:pPr>
    </w:p>
    <w:p w:rsidR="00767893" w:rsidRDefault="00767893" w:rsidP="00D341A4">
      <w:pPr>
        <w:rPr>
          <w:rFonts w:ascii="Times New Roman" w:hAnsi="Times New Roman"/>
          <w:b/>
          <w:lang w:val="lt-LT"/>
        </w:rPr>
      </w:pPr>
    </w:p>
    <w:p w:rsidR="00B92DFB" w:rsidRPr="004A1013" w:rsidRDefault="001B0FA6" w:rsidP="00D341A4">
      <w:pPr>
        <w:rPr>
          <w:rFonts w:ascii="Times New Roman" w:hAnsi="Times New Roman"/>
          <w:b/>
          <w:sz w:val="20"/>
          <w:szCs w:val="20"/>
          <w:lang w:val="lt-LT"/>
        </w:rPr>
      </w:pPr>
      <w:r w:rsidRPr="00161BDD">
        <w:rPr>
          <w:rFonts w:ascii="Times New Roman" w:hAnsi="Times New Roman"/>
          <w:b/>
          <w:lang w:val="lt-LT"/>
        </w:rPr>
        <w:t>Klausimyne nurodyti teisės aktai:</w:t>
      </w:r>
    </w:p>
    <w:p w:rsidR="00C544D5" w:rsidRPr="00DC7C7C" w:rsidRDefault="00C544D5" w:rsidP="00C544D5">
      <w:pPr>
        <w:pStyle w:val="Sraopastraipa"/>
        <w:numPr>
          <w:ilvl w:val="0"/>
          <w:numId w:val="25"/>
        </w:numPr>
        <w:spacing w:before="100" w:beforeAutospacing="1" w:after="100" w:afterAutospacing="1"/>
        <w:ind w:left="567"/>
        <w:jc w:val="both"/>
        <w:rPr>
          <w:rFonts w:ascii="Times New Roman" w:hAnsi="Times New Roman"/>
          <w:color w:val="333333"/>
          <w:sz w:val="20"/>
          <w:szCs w:val="20"/>
          <w:lang w:val="lt-LT"/>
        </w:rPr>
      </w:pPr>
      <w:r w:rsidRPr="00DC7C7C">
        <w:rPr>
          <w:rFonts w:ascii="Times New Roman" w:hAnsi="Times New Roman"/>
          <w:sz w:val="20"/>
          <w:szCs w:val="20"/>
          <w:lang w:val="lt-LT"/>
        </w:rPr>
        <w:t xml:space="preserve">Lietuvos Respublikos metrologijos įstatymas </w:t>
      </w:r>
      <w:r w:rsidRPr="00DC7C7C">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2020-01-01 </w:t>
      </w:r>
      <w:proofErr w:type="spellStart"/>
      <w:r>
        <w:rPr>
          <w:rFonts w:ascii="Times New Roman" w:hAnsi="Times New Roman"/>
          <w:sz w:val="20"/>
          <w:szCs w:val="20"/>
        </w:rPr>
        <w:t>iki</w:t>
      </w:r>
      <w:proofErr w:type="spellEnd"/>
      <w:r>
        <w:rPr>
          <w:rFonts w:ascii="Times New Roman" w:hAnsi="Times New Roman"/>
          <w:sz w:val="20"/>
          <w:szCs w:val="20"/>
        </w:rPr>
        <w:t xml:space="preserve"> 2020-04-30</w:t>
      </w:r>
      <w:r w:rsidRPr="00DC7C7C">
        <w:rPr>
          <w:rFonts w:ascii="Times New Roman" w:hAnsi="Times New Roman"/>
          <w:sz w:val="20"/>
          <w:szCs w:val="20"/>
        </w:rPr>
        <w:t xml:space="preserve">) </w:t>
      </w:r>
      <w:r w:rsidRPr="00DC7C7C">
        <w:rPr>
          <w:rFonts w:ascii="Times New Roman" w:hAnsi="Times New Roman"/>
          <w:sz w:val="20"/>
          <w:szCs w:val="20"/>
          <w:lang w:val="lt-LT"/>
        </w:rPr>
        <w:t xml:space="preserve"> (TAR identifikacinis kodas</w:t>
      </w:r>
      <w:hyperlink r:id="rId16" w:history="1">
        <w:r w:rsidRPr="005F1AD9">
          <w:rPr>
            <w:rStyle w:val="Hipersaitas"/>
            <w:rFonts w:ascii="Times New Roman" w:hAnsi="Times New Roman"/>
            <w:color w:val="auto"/>
            <w:sz w:val="20"/>
            <w:szCs w:val="20"/>
            <w:lang w:val="lt-LT"/>
          </w:rPr>
          <w:t xml:space="preserve">: </w:t>
        </w:r>
        <w:r w:rsidRPr="005F1AD9">
          <w:rPr>
            <w:rStyle w:val="Hipersaitas"/>
            <w:rFonts w:ascii="Times New Roman" w:hAnsi="Times New Roman"/>
            <w:color w:val="auto"/>
            <w:sz w:val="20"/>
            <w:szCs w:val="20"/>
          </w:rPr>
          <w:t>0961010ISTA00I-1452</w:t>
        </w:r>
      </w:hyperlink>
      <w:r w:rsidRPr="005F1AD9">
        <w:rPr>
          <w:rFonts w:ascii="Times New Roman" w:hAnsi="Times New Roman"/>
          <w:sz w:val="20"/>
          <w:szCs w:val="20"/>
          <w:lang w:val="lt-LT"/>
        </w:rPr>
        <w:t xml:space="preserve">). </w:t>
      </w:r>
      <w:r w:rsidRPr="00DC7C7C">
        <w:rPr>
          <w:rFonts w:ascii="Times New Roman" w:hAnsi="Times New Roman"/>
          <w:sz w:val="20"/>
          <w:szCs w:val="20"/>
          <w:lang w:val="lt-LT"/>
        </w:rPr>
        <w:t xml:space="preserve"> </w:t>
      </w:r>
    </w:p>
    <w:p w:rsidR="0020064D" w:rsidRPr="00092DF9" w:rsidRDefault="0020064D" w:rsidP="00C544D5">
      <w:pPr>
        <w:pStyle w:val="Sraopastraipa"/>
        <w:numPr>
          <w:ilvl w:val="0"/>
          <w:numId w:val="25"/>
        </w:numPr>
        <w:spacing w:before="100" w:beforeAutospacing="1" w:after="100" w:afterAutospacing="1"/>
        <w:ind w:left="567" w:hanging="284"/>
        <w:jc w:val="both"/>
        <w:rPr>
          <w:rFonts w:ascii="Times New Roman" w:hAnsi="Times New Roman"/>
          <w:sz w:val="20"/>
          <w:szCs w:val="20"/>
          <w:lang w:val="lt-LT"/>
        </w:rPr>
      </w:pPr>
      <w:r w:rsidRPr="00092DF9">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17" w:history="1">
        <w:r w:rsidRPr="00092DF9">
          <w:rPr>
            <w:rStyle w:val="Hipersaitas"/>
            <w:rFonts w:ascii="Times New Roman" w:hAnsi="Times New Roman"/>
            <w:sz w:val="20"/>
            <w:szCs w:val="20"/>
            <w:lang w:val="lt-LT"/>
          </w:rPr>
          <w:t>2019-09078).</w:t>
        </w:r>
      </w:hyperlink>
      <w:r w:rsidRPr="00092DF9">
        <w:rPr>
          <w:rFonts w:ascii="Times New Roman" w:hAnsi="Times New Roman"/>
          <w:sz w:val="20"/>
          <w:szCs w:val="20"/>
          <w:lang w:val="lt-LT"/>
        </w:rPr>
        <w:t xml:space="preserve"> </w:t>
      </w:r>
    </w:p>
    <w:p w:rsidR="009F240B" w:rsidRPr="00092DF9" w:rsidRDefault="009F240B" w:rsidP="00092DF9">
      <w:pPr>
        <w:pStyle w:val="Sraopastraipa"/>
        <w:numPr>
          <w:ilvl w:val="0"/>
          <w:numId w:val="25"/>
        </w:numPr>
        <w:ind w:left="567" w:hanging="284"/>
        <w:jc w:val="both"/>
        <w:rPr>
          <w:rFonts w:ascii="Times New Roman" w:hAnsi="Times New Roman"/>
          <w:sz w:val="20"/>
          <w:szCs w:val="20"/>
          <w:lang w:val="lt-LT"/>
        </w:rPr>
      </w:pPr>
      <w:r w:rsidRPr="00092DF9">
        <w:rPr>
          <w:rFonts w:ascii="Times New Roman" w:hAnsi="Times New Roman"/>
          <w:sz w:val="20"/>
          <w:szCs w:val="20"/>
          <w:lang w:val="lt-LT" w:eastAsia="lt-LT"/>
        </w:rPr>
        <w:t>Neautomatinių svarstyklių techninio reglamentas, patvirtintas</w:t>
      </w:r>
      <w:r w:rsidRPr="00092DF9">
        <w:rPr>
          <w:rFonts w:ascii="Times New Roman" w:hAnsi="Times New Roman"/>
          <w:sz w:val="20"/>
          <w:szCs w:val="20"/>
          <w:lang w:val="lt-LT"/>
        </w:rPr>
        <w:t xml:space="preserve"> Lietuvos Respublikos ūkio ministro 2015-11-19. įsakymu  Nr. 4-730 </w:t>
      </w:r>
      <w:r w:rsidRPr="00092DF9">
        <w:rPr>
          <w:rFonts w:ascii="Times New Roman" w:hAnsi="Times New Roman"/>
          <w:sz w:val="20"/>
          <w:szCs w:val="20"/>
          <w:lang w:val="lt-LT" w:eastAsia="lt-LT"/>
        </w:rPr>
        <w:t>„Dėl Neautomatinių svarstyklių techninio reglamento patvirtinimo“ (TAR identifika</w:t>
      </w:r>
      <w:r w:rsidR="00885CCC" w:rsidRPr="00092DF9">
        <w:rPr>
          <w:rFonts w:ascii="Times New Roman" w:hAnsi="Times New Roman"/>
          <w:sz w:val="20"/>
          <w:szCs w:val="20"/>
          <w:lang w:val="lt-LT" w:eastAsia="lt-LT"/>
        </w:rPr>
        <w:t>cinis</w:t>
      </w:r>
      <w:r w:rsidRPr="00092DF9">
        <w:rPr>
          <w:rFonts w:ascii="Times New Roman" w:hAnsi="Times New Roman"/>
          <w:sz w:val="20"/>
          <w:szCs w:val="20"/>
          <w:lang w:val="lt-LT" w:eastAsia="lt-LT"/>
        </w:rPr>
        <w:t xml:space="preserve"> kodas</w:t>
      </w:r>
      <w:r w:rsidR="00DD0261" w:rsidRPr="00092DF9">
        <w:rPr>
          <w:rFonts w:ascii="Times New Roman" w:hAnsi="Times New Roman"/>
          <w:sz w:val="20"/>
          <w:szCs w:val="20"/>
          <w:lang w:val="lt-LT" w:eastAsia="lt-LT"/>
        </w:rPr>
        <w:t>:</w:t>
      </w:r>
      <w:r w:rsidRPr="00092DF9">
        <w:rPr>
          <w:rFonts w:ascii="Times New Roman" w:hAnsi="Times New Roman"/>
          <w:sz w:val="20"/>
          <w:szCs w:val="20"/>
          <w:lang w:val="lt-LT" w:eastAsia="lt-LT"/>
        </w:rPr>
        <w:t xml:space="preserve"> </w:t>
      </w:r>
      <w:hyperlink r:id="rId18" w:history="1">
        <w:r w:rsidRPr="00092DF9">
          <w:rPr>
            <w:rStyle w:val="Hipersaitas"/>
            <w:rFonts w:ascii="Times New Roman" w:hAnsi="Times New Roman"/>
            <w:sz w:val="20"/>
            <w:szCs w:val="20"/>
            <w:lang w:val="lt-LT"/>
          </w:rPr>
          <w:t>2015-19077</w:t>
        </w:r>
      </w:hyperlink>
      <w:r w:rsidRPr="00092DF9">
        <w:rPr>
          <w:rFonts w:ascii="Times New Roman" w:hAnsi="Times New Roman"/>
          <w:sz w:val="20"/>
          <w:szCs w:val="20"/>
        </w:rPr>
        <w:t>)</w:t>
      </w:r>
      <w:r w:rsidR="00DD0261" w:rsidRPr="00092DF9">
        <w:rPr>
          <w:rFonts w:ascii="Times New Roman" w:hAnsi="Times New Roman"/>
          <w:sz w:val="20"/>
          <w:szCs w:val="20"/>
        </w:rPr>
        <w:t>.</w:t>
      </w:r>
    </w:p>
    <w:p w:rsidR="00857689" w:rsidRPr="00092DF9" w:rsidRDefault="00857689" w:rsidP="00092DF9">
      <w:pPr>
        <w:numPr>
          <w:ilvl w:val="0"/>
          <w:numId w:val="25"/>
        </w:numPr>
        <w:ind w:left="567" w:hanging="284"/>
        <w:jc w:val="both"/>
        <w:rPr>
          <w:rFonts w:ascii="Times New Roman" w:hAnsi="Times New Roman"/>
          <w:sz w:val="20"/>
          <w:szCs w:val="20"/>
          <w:lang w:val="lt-LT"/>
        </w:rPr>
      </w:pPr>
      <w:r w:rsidRPr="00092DF9">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092DF9">
        <w:rPr>
          <w:rFonts w:ascii="Times New Roman" w:hAnsi="Times New Roman"/>
          <w:bCs/>
          <w:iCs/>
          <w:sz w:val="20"/>
          <w:szCs w:val="20"/>
          <w:lang w:val="lt-LT"/>
        </w:rPr>
        <w:t>suvestinė redakcija nuo 2018-11-01</w:t>
      </w:r>
      <w:r w:rsidRPr="00092DF9">
        <w:rPr>
          <w:rFonts w:ascii="Times New Roman" w:hAnsi="Times New Roman"/>
          <w:sz w:val="20"/>
          <w:szCs w:val="20"/>
          <w:lang w:val="lt-LT"/>
        </w:rPr>
        <w:t>)  (TAR i</w:t>
      </w:r>
      <w:r w:rsidRPr="00092DF9">
        <w:rPr>
          <w:rFonts w:ascii="Times New Roman" w:eastAsia="Times New Roman" w:hAnsi="Times New Roman"/>
          <w:sz w:val="20"/>
          <w:szCs w:val="20"/>
          <w:lang w:val="lt-LT" w:eastAsia="lt-LT"/>
        </w:rPr>
        <w:t xml:space="preserve">dentifikacinis kodas: </w:t>
      </w:r>
      <w:hyperlink r:id="rId19" w:history="1">
        <w:r w:rsidRPr="00092DF9">
          <w:rPr>
            <w:rStyle w:val="Hipersaitas"/>
            <w:rFonts w:ascii="Times New Roman" w:hAnsi="Times New Roman"/>
            <w:sz w:val="20"/>
            <w:szCs w:val="20"/>
            <w:lang w:val="lt-LT"/>
          </w:rPr>
          <w:t>2018-14803</w:t>
        </w:r>
      </w:hyperlink>
      <w:r w:rsidRPr="00092DF9">
        <w:rPr>
          <w:rFonts w:ascii="Times New Roman" w:eastAsia="Times New Roman" w:hAnsi="Times New Roman"/>
          <w:sz w:val="20"/>
          <w:szCs w:val="20"/>
          <w:lang w:val="lt-LT" w:eastAsia="lt-LT"/>
        </w:rPr>
        <w:t>).</w:t>
      </w:r>
      <w:r w:rsidRPr="00092DF9">
        <w:rPr>
          <w:rFonts w:ascii="Times New Roman" w:hAnsi="Times New Roman"/>
          <w:sz w:val="20"/>
          <w:szCs w:val="20"/>
          <w:lang w:val="lt-LT"/>
        </w:rPr>
        <w:t xml:space="preserve">                                      </w:t>
      </w:r>
    </w:p>
    <w:p w:rsidR="00297B80" w:rsidRPr="00092DF9" w:rsidRDefault="00297B80" w:rsidP="00092DF9">
      <w:pPr>
        <w:pStyle w:val="Sraopastraipa"/>
        <w:numPr>
          <w:ilvl w:val="0"/>
          <w:numId w:val="25"/>
        </w:numPr>
        <w:spacing w:before="100" w:beforeAutospacing="1" w:after="100" w:afterAutospacing="1"/>
        <w:ind w:left="567" w:hanging="284"/>
        <w:jc w:val="both"/>
        <w:rPr>
          <w:rFonts w:ascii="Times New Roman" w:hAnsi="Times New Roman"/>
          <w:sz w:val="20"/>
          <w:szCs w:val="20"/>
          <w:lang w:val="lt-LT"/>
        </w:rPr>
      </w:pPr>
      <w:r w:rsidRPr="00092DF9">
        <w:rPr>
          <w:rFonts w:ascii="Times New Roman" w:hAnsi="Times New Roman"/>
          <w:sz w:val="20"/>
          <w:szCs w:val="20"/>
          <w:lang w:val="lt-LT"/>
        </w:rPr>
        <w:t>Teisinio metrologinio reglamentavimo sritims priskirtų matavimo priemonių grupių ir laiko intervalų tarp periodinių</w:t>
      </w:r>
      <w:r w:rsidRPr="00092DF9">
        <w:rPr>
          <w:rFonts w:ascii="Times New Roman" w:hAnsi="Times New Roman"/>
          <w:color w:val="000000"/>
          <w:sz w:val="20"/>
          <w:szCs w:val="20"/>
          <w:lang w:val="lt-LT"/>
        </w:rPr>
        <w:t xml:space="preserve"> </w:t>
      </w:r>
      <w:r w:rsidRPr="00092DF9">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20" w:history="1">
        <w:r w:rsidRPr="00092DF9">
          <w:rPr>
            <w:rStyle w:val="Hipersaitas"/>
            <w:rFonts w:ascii="Times New Roman" w:hAnsi="Times New Roman"/>
            <w:sz w:val="20"/>
            <w:szCs w:val="20"/>
            <w:lang w:val="lt-LT"/>
          </w:rPr>
          <w:t>2014-10753</w:t>
        </w:r>
      </w:hyperlink>
      <w:r w:rsidRPr="00092DF9">
        <w:rPr>
          <w:rStyle w:val="Hipersaitas"/>
          <w:rFonts w:ascii="Times New Roman" w:hAnsi="Times New Roman"/>
          <w:sz w:val="20"/>
          <w:szCs w:val="20"/>
          <w:lang w:val="lt-LT"/>
        </w:rPr>
        <w:t xml:space="preserve">;  </w:t>
      </w:r>
      <w:hyperlink r:id="rId21" w:history="1">
        <w:r w:rsidRPr="00092DF9">
          <w:rPr>
            <w:rStyle w:val="Hipersaitas"/>
            <w:rFonts w:ascii="Times New Roman" w:hAnsi="Times New Roman"/>
            <w:sz w:val="20"/>
            <w:szCs w:val="20"/>
            <w:lang w:val="lt-LT"/>
          </w:rPr>
          <w:t>2018-06185</w:t>
        </w:r>
      </w:hyperlink>
      <w:r w:rsidRPr="00092DF9">
        <w:rPr>
          <w:rFonts w:ascii="Times New Roman" w:hAnsi="Times New Roman"/>
          <w:sz w:val="20"/>
          <w:szCs w:val="20"/>
          <w:lang w:val="lt-LT"/>
        </w:rPr>
        <w:t>).</w:t>
      </w:r>
    </w:p>
    <w:p w:rsidR="00A770DD" w:rsidRPr="00092DF9" w:rsidRDefault="00A770DD" w:rsidP="00092DF9">
      <w:pPr>
        <w:pStyle w:val="Sraopastraipa"/>
        <w:numPr>
          <w:ilvl w:val="0"/>
          <w:numId w:val="25"/>
        </w:numPr>
        <w:spacing w:before="100" w:beforeAutospacing="1"/>
        <w:ind w:left="567" w:hanging="284"/>
        <w:jc w:val="both"/>
        <w:rPr>
          <w:rFonts w:ascii="Times New Roman" w:eastAsia="Times New Roman" w:hAnsi="Times New Roman"/>
          <w:sz w:val="20"/>
          <w:szCs w:val="20"/>
          <w:lang w:val="lt-LT" w:eastAsia="lt-LT"/>
        </w:rPr>
      </w:pPr>
      <w:r w:rsidRPr="00092DF9">
        <w:rPr>
          <w:rFonts w:ascii="Times New Roman" w:eastAsia="Times New Roman" w:hAnsi="Times New Roman"/>
          <w:bCs/>
          <w:sz w:val="20"/>
          <w:szCs w:val="20"/>
          <w:lang w:val="lt-LT" w:eastAsia="lt-LT"/>
        </w:rPr>
        <w:t xml:space="preserve">Lietuvos Respublikos tauriųjų metalų ir brangakmenių valstybinės priežiūros įstatymo Nr. I-996 pakeitimo įstatymas </w:t>
      </w:r>
      <w:r w:rsidR="00E9404B" w:rsidRPr="00092DF9">
        <w:rPr>
          <w:rFonts w:ascii="Times New Roman" w:eastAsia="Times New Roman" w:hAnsi="Times New Roman"/>
          <w:bCs/>
          <w:sz w:val="20"/>
          <w:szCs w:val="20"/>
          <w:lang w:val="lt-LT" w:eastAsia="lt-LT"/>
        </w:rPr>
        <w:t xml:space="preserve">   </w:t>
      </w:r>
      <w:r w:rsidRPr="00092DF9">
        <w:rPr>
          <w:rFonts w:ascii="Times New Roman" w:hAnsi="Times New Roman"/>
          <w:sz w:val="20"/>
          <w:szCs w:val="20"/>
          <w:lang w:val="lt-LT"/>
        </w:rPr>
        <w:t xml:space="preserve">(TAR identifikacinis kodas: </w:t>
      </w:r>
      <w:hyperlink r:id="rId22" w:history="1">
        <w:r w:rsidRPr="00092DF9">
          <w:rPr>
            <w:rStyle w:val="Hipersaitas"/>
            <w:rFonts w:ascii="Times New Roman" w:hAnsi="Times New Roman"/>
            <w:sz w:val="20"/>
            <w:szCs w:val="20"/>
            <w:lang w:val="lt-LT"/>
          </w:rPr>
          <w:t>2015-18478</w:t>
        </w:r>
      </w:hyperlink>
      <w:r w:rsidRPr="00092DF9">
        <w:rPr>
          <w:rFonts w:ascii="Times New Roman" w:hAnsi="Times New Roman"/>
          <w:color w:val="333333"/>
          <w:sz w:val="20"/>
          <w:szCs w:val="20"/>
          <w:lang w:val="lt-LT"/>
        </w:rPr>
        <w:t>).</w:t>
      </w:r>
    </w:p>
    <w:p w:rsidR="00B75FFB" w:rsidRPr="00092DF9" w:rsidRDefault="00B75FFB" w:rsidP="00092DF9">
      <w:pPr>
        <w:pStyle w:val="Sraopastraipa"/>
        <w:numPr>
          <w:ilvl w:val="0"/>
          <w:numId w:val="25"/>
        </w:numPr>
        <w:spacing w:before="100" w:beforeAutospacing="1"/>
        <w:ind w:left="567" w:hanging="284"/>
        <w:jc w:val="both"/>
        <w:rPr>
          <w:rFonts w:ascii="Times New Roman" w:hAnsi="Times New Roman"/>
          <w:sz w:val="20"/>
          <w:szCs w:val="20"/>
          <w:lang w:val="lt-LT"/>
        </w:rPr>
      </w:pPr>
      <w:r w:rsidRPr="00092DF9">
        <w:rPr>
          <w:rFonts w:ascii="Times New Roman" w:hAnsi="Times New Roman"/>
          <w:sz w:val="20"/>
          <w:szCs w:val="20"/>
          <w:lang w:val="lt-LT"/>
        </w:rPr>
        <w:t>Lietuvos Respublikos finansų ministro 1999-06-04 įsakym</w:t>
      </w:r>
      <w:r w:rsidR="004C3054" w:rsidRPr="00092DF9">
        <w:rPr>
          <w:rFonts w:ascii="Times New Roman" w:hAnsi="Times New Roman"/>
          <w:sz w:val="20"/>
          <w:szCs w:val="20"/>
          <w:lang w:val="lt-LT"/>
        </w:rPr>
        <w:t>u</w:t>
      </w:r>
      <w:r w:rsidRPr="00092DF9">
        <w:rPr>
          <w:rFonts w:ascii="Times New Roman" w:hAnsi="Times New Roman"/>
          <w:sz w:val="20"/>
          <w:szCs w:val="20"/>
          <w:lang w:val="lt-LT"/>
        </w:rPr>
        <w:t xml:space="preserve"> Nr. 146 ,,Dėl Ūkio subjektų, užsiimančių komercine–ūkine veikla, susijusia su tauriaisiais metalais ir brangakmeniais, veiklos reglamentavimo“</w:t>
      </w:r>
      <w:r w:rsidR="009771DB" w:rsidRPr="00092DF9">
        <w:rPr>
          <w:rFonts w:ascii="Times New Roman" w:hAnsi="Times New Roman"/>
          <w:sz w:val="20"/>
          <w:szCs w:val="20"/>
          <w:lang w:val="lt-LT"/>
        </w:rPr>
        <w:t xml:space="preserve"> </w:t>
      </w:r>
      <w:r w:rsidR="004C3054" w:rsidRPr="00092DF9">
        <w:rPr>
          <w:rFonts w:ascii="Times New Roman" w:hAnsi="Times New Roman"/>
          <w:sz w:val="20"/>
          <w:szCs w:val="20"/>
          <w:lang w:val="lt-LT"/>
        </w:rPr>
        <w:t xml:space="preserve">patvirtintos </w:t>
      </w:r>
      <w:r w:rsidR="004C3054" w:rsidRPr="00092DF9">
        <w:rPr>
          <w:rFonts w:ascii="Times New Roman" w:hAnsi="Times New Roman"/>
          <w:color w:val="000000"/>
          <w:sz w:val="20"/>
          <w:szCs w:val="20"/>
          <w:lang w:val="lt-LT"/>
        </w:rPr>
        <w:t xml:space="preserve">Tauriųjų metalų ir brangakmenių, jų gaminių realizavimo, supirkimo, perdirbimo, naudojimo, sandėliavimo, apskaitos, saugojimo ir transportavimo taisyklės </w:t>
      </w:r>
      <w:r w:rsidR="005B1F2C" w:rsidRPr="00092DF9">
        <w:rPr>
          <w:rFonts w:ascii="Times New Roman" w:hAnsi="Times New Roman"/>
          <w:sz w:val="20"/>
          <w:szCs w:val="20"/>
          <w:lang w:val="lt-LT"/>
        </w:rPr>
        <w:t xml:space="preserve">(Lietuvos Respublikos finansų  ministro 2012 m. spalio 22 d. įsakymo Nr. 1K-354 redakcija) </w:t>
      </w:r>
      <w:r w:rsidR="00FA3A10" w:rsidRPr="00092DF9">
        <w:rPr>
          <w:rFonts w:ascii="Times New Roman" w:hAnsi="Times New Roman"/>
          <w:sz w:val="20"/>
          <w:szCs w:val="20"/>
          <w:lang w:val="lt-LT"/>
        </w:rPr>
        <w:t xml:space="preserve"> (suvestinė redakcija nuo 2013-10-23) </w:t>
      </w:r>
      <w:r w:rsidR="009771DB" w:rsidRPr="00092DF9">
        <w:rPr>
          <w:rFonts w:ascii="Times New Roman" w:hAnsi="Times New Roman"/>
          <w:sz w:val="20"/>
          <w:szCs w:val="20"/>
          <w:lang w:val="lt-LT"/>
        </w:rPr>
        <w:t>(TAR identifikacinis kodas</w:t>
      </w:r>
      <w:hyperlink r:id="rId23" w:history="1">
        <w:r w:rsidR="009771DB" w:rsidRPr="00092DF9">
          <w:rPr>
            <w:rStyle w:val="Hipersaitas"/>
            <w:rFonts w:ascii="Times New Roman" w:hAnsi="Times New Roman"/>
            <w:sz w:val="20"/>
            <w:szCs w:val="20"/>
            <w:lang w:val="lt-LT"/>
          </w:rPr>
          <w:t>: 0992050ISAK00000146</w:t>
        </w:r>
      </w:hyperlink>
      <w:r w:rsidR="009771DB" w:rsidRPr="00092DF9">
        <w:rPr>
          <w:rFonts w:ascii="Times New Roman" w:hAnsi="Times New Roman"/>
          <w:sz w:val="20"/>
          <w:szCs w:val="20"/>
          <w:lang w:val="lt-LT"/>
        </w:rPr>
        <w:t>)</w:t>
      </w:r>
      <w:r w:rsidR="004A1013" w:rsidRPr="00092DF9">
        <w:rPr>
          <w:rFonts w:ascii="Times New Roman" w:hAnsi="Times New Roman"/>
          <w:sz w:val="20"/>
          <w:szCs w:val="20"/>
          <w:lang w:val="lt-LT"/>
        </w:rPr>
        <w:t>.</w:t>
      </w:r>
    </w:p>
    <w:p w:rsidR="006A063B" w:rsidRPr="00092DF9" w:rsidRDefault="006A063B" w:rsidP="00092DF9">
      <w:pPr>
        <w:numPr>
          <w:ilvl w:val="0"/>
          <w:numId w:val="25"/>
        </w:numPr>
        <w:spacing w:before="100" w:beforeAutospacing="1" w:after="100" w:afterAutospacing="1"/>
        <w:ind w:left="567" w:hanging="284"/>
        <w:jc w:val="both"/>
        <w:rPr>
          <w:rFonts w:ascii="Times New Roman" w:hAnsi="Times New Roman"/>
          <w:sz w:val="20"/>
          <w:szCs w:val="20"/>
          <w:lang w:val="lt-LT"/>
        </w:rPr>
      </w:pPr>
      <w:r w:rsidRPr="00092DF9">
        <w:rPr>
          <w:rFonts w:ascii="Times New Roman" w:hAnsi="Times New Roman"/>
          <w:sz w:val="20"/>
          <w:szCs w:val="20"/>
          <w:lang w:val="lt-LT"/>
        </w:rPr>
        <w:t>Lietuvos matavimo priemonių valstybės registras</w:t>
      </w:r>
      <w:r w:rsidR="00885CCC" w:rsidRPr="00092DF9">
        <w:rPr>
          <w:rFonts w:ascii="Times New Roman" w:hAnsi="Times New Roman"/>
          <w:sz w:val="20"/>
          <w:szCs w:val="20"/>
          <w:lang w:val="lt-LT"/>
        </w:rPr>
        <w:t xml:space="preserve"> (</w:t>
      </w:r>
      <w:hyperlink r:id="rId24" w:history="1">
        <w:r w:rsidR="00885CCC" w:rsidRPr="00092DF9">
          <w:rPr>
            <w:rFonts w:ascii="Times New Roman" w:hAnsi="Times New Roman"/>
            <w:sz w:val="20"/>
            <w:szCs w:val="20"/>
            <w:u w:val="single"/>
            <w:lang w:val="lt-LT"/>
          </w:rPr>
          <w:t>http://www.metrinsp.lt/1/153/</w:t>
        </w:r>
      </w:hyperlink>
      <w:r w:rsidR="00885CCC" w:rsidRPr="00092DF9">
        <w:rPr>
          <w:rFonts w:ascii="Times New Roman" w:hAnsi="Times New Roman"/>
          <w:sz w:val="20"/>
          <w:szCs w:val="20"/>
          <w:lang w:val="lt-LT"/>
        </w:rPr>
        <w:t xml:space="preserve">), </w:t>
      </w:r>
      <w:r w:rsidRPr="00092DF9">
        <w:rPr>
          <w:rFonts w:ascii="Times New Roman" w:hAnsi="Times New Roman"/>
          <w:sz w:val="20"/>
          <w:szCs w:val="20"/>
          <w:lang w:val="lt-LT"/>
        </w:rPr>
        <w:t xml:space="preserve"> </w:t>
      </w:r>
      <w:r w:rsidR="00885CCC" w:rsidRPr="00092DF9">
        <w:rPr>
          <w:rFonts w:ascii="Times New Roman" w:hAnsi="Times New Roman"/>
          <w:sz w:val="20"/>
          <w:szCs w:val="20"/>
          <w:lang w:val="lt-LT"/>
        </w:rPr>
        <w:t>(</w:t>
      </w:r>
      <w:hyperlink r:id="rId25" w:history="1">
        <w:r w:rsidR="00D234E7" w:rsidRPr="00092DF9">
          <w:rPr>
            <w:rStyle w:val="Hipersaitas"/>
            <w:rFonts w:ascii="Times New Roman" w:hAnsi="Times New Roman"/>
            <w:sz w:val="20"/>
            <w:szCs w:val="20"/>
            <w:lang w:val="lt-LT"/>
          </w:rPr>
          <w:t>http://195.182.67.21:800/mpregistras/Resultsfull.php</w:t>
        </w:r>
      </w:hyperlink>
      <w:r w:rsidR="00D234E7" w:rsidRPr="00092DF9">
        <w:rPr>
          <w:rFonts w:ascii="Times New Roman" w:hAnsi="Times New Roman"/>
          <w:sz w:val="20"/>
          <w:szCs w:val="20"/>
          <w:lang w:val="lt-LT"/>
        </w:rPr>
        <w:t>)</w:t>
      </w:r>
      <w:r w:rsidR="004A1013" w:rsidRPr="00092DF9">
        <w:rPr>
          <w:rFonts w:ascii="Times New Roman" w:hAnsi="Times New Roman"/>
          <w:sz w:val="20"/>
          <w:szCs w:val="20"/>
          <w:lang w:val="lt-LT"/>
        </w:rPr>
        <w:t>.</w:t>
      </w:r>
    </w:p>
    <w:p w:rsidR="00755FBB" w:rsidRPr="00092DF9" w:rsidRDefault="00755FBB" w:rsidP="00092DF9">
      <w:pPr>
        <w:pStyle w:val="Sraopastraipa"/>
        <w:numPr>
          <w:ilvl w:val="0"/>
          <w:numId w:val="25"/>
        </w:numPr>
        <w:spacing w:before="100" w:beforeAutospacing="1"/>
        <w:ind w:left="567" w:hanging="284"/>
        <w:jc w:val="both"/>
        <w:rPr>
          <w:rFonts w:ascii="Times New Roman" w:hAnsi="Times New Roman"/>
          <w:sz w:val="20"/>
          <w:szCs w:val="20"/>
        </w:rPr>
      </w:pPr>
      <w:r w:rsidRPr="00092DF9">
        <w:rPr>
          <w:rFonts w:ascii="Times New Roman" w:hAnsi="Times New Roman"/>
          <w:sz w:val="20"/>
          <w:szCs w:val="20"/>
          <w:lang w:val="lt-LT"/>
        </w:rPr>
        <w:t xml:space="preserve">Lietuvos Respublikos viešojo administravimo įstatymas </w:t>
      </w:r>
      <w:r w:rsidRPr="00092DF9">
        <w:rPr>
          <w:rFonts w:ascii="Times New Roman" w:hAnsi="Times New Roman"/>
          <w:sz w:val="20"/>
          <w:szCs w:val="20"/>
        </w:rPr>
        <w:t xml:space="preserve">1999 m. </w:t>
      </w:r>
      <w:proofErr w:type="spellStart"/>
      <w:proofErr w:type="gramStart"/>
      <w:r w:rsidRPr="00092DF9">
        <w:rPr>
          <w:rFonts w:ascii="Times New Roman" w:hAnsi="Times New Roman"/>
          <w:sz w:val="20"/>
          <w:szCs w:val="20"/>
        </w:rPr>
        <w:t>birželio</w:t>
      </w:r>
      <w:proofErr w:type="spellEnd"/>
      <w:proofErr w:type="gramEnd"/>
      <w:r w:rsidRPr="00092DF9">
        <w:rPr>
          <w:rFonts w:ascii="Times New Roman" w:hAnsi="Times New Roman"/>
          <w:sz w:val="20"/>
          <w:szCs w:val="20"/>
        </w:rPr>
        <w:t xml:space="preserve"> 17 d. </w:t>
      </w:r>
      <w:proofErr w:type="spellStart"/>
      <w:r w:rsidRPr="00092DF9">
        <w:rPr>
          <w:rFonts w:ascii="Times New Roman" w:hAnsi="Times New Roman"/>
          <w:sz w:val="20"/>
          <w:szCs w:val="20"/>
        </w:rPr>
        <w:t>Nr</w:t>
      </w:r>
      <w:proofErr w:type="spellEnd"/>
      <w:r w:rsidRPr="00092DF9">
        <w:rPr>
          <w:rFonts w:ascii="Times New Roman" w:hAnsi="Times New Roman"/>
          <w:sz w:val="20"/>
          <w:szCs w:val="20"/>
        </w:rPr>
        <w:t>. VIII-1234</w:t>
      </w:r>
      <w:r w:rsidRPr="00092DF9">
        <w:rPr>
          <w:rFonts w:ascii="Times New Roman" w:hAnsi="Times New Roman"/>
          <w:sz w:val="20"/>
          <w:szCs w:val="20"/>
        </w:rPr>
        <w:br/>
      </w:r>
      <w:r w:rsidRPr="00092DF9">
        <w:rPr>
          <w:rFonts w:ascii="Times New Roman" w:hAnsi="Times New Roman"/>
          <w:sz w:val="20"/>
          <w:szCs w:val="20"/>
          <w:lang w:val="lt-LT"/>
        </w:rPr>
        <w:t xml:space="preserve"> (</w:t>
      </w:r>
      <w:proofErr w:type="spellStart"/>
      <w:r w:rsidRPr="00092DF9">
        <w:rPr>
          <w:rFonts w:ascii="Times New Roman" w:hAnsi="Times New Roman"/>
          <w:sz w:val="20"/>
          <w:szCs w:val="20"/>
        </w:rPr>
        <w:t>suvestinė</w:t>
      </w:r>
      <w:proofErr w:type="spellEnd"/>
      <w:r w:rsidRPr="00092DF9">
        <w:rPr>
          <w:rFonts w:ascii="Times New Roman" w:hAnsi="Times New Roman"/>
          <w:sz w:val="20"/>
          <w:szCs w:val="20"/>
        </w:rPr>
        <w:t xml:space="preserve"> </w:t>
      </w:r>
      <w:proofErr w:type="spellStart"/>
      <w:r w:rsidRPr="00092DF9">
        <w:rPr>
          <w:rFonts w:ascii="Times New Roman" w:hAnsi="Times New Roman"/>
          <w:sz w:val="20"/>
          <w:szCs w:val="20"/>
        </w:rPr>
        <w:t>redakcija</w:t>
      </w:r>
      <w:proofErr w:type="spellEnd"/>
      <w:r w:rsidRPr="00092DF9">
        <w:rPr>
          <w:rFonts w:ascii="Times New Roman" w:hAnsi="Times New Roman"/>
          <w:sz w:val="20"/>
          <w:szCs w:val="20"/>
        </w:rPr>
        <w:t xml:space="preserve"> </w:t>
      </w:r>
      <w:proofErr w:type="spellStart"/>
      <w:r w:rsidRPr="00092DF9">
        <w:rPr>
          <w:rFonts w:ascii="Times New Roman" w:hAnsi="Times New Roman"/>
          <w:sz w:val="20"/>
          <w:szCs w:val="20"/>
        </w:rPr>
        <w:t>nuo</w:t>
      </w:r>
      <w:proofErr w:type="spellEnd"/>
      <w:r w:rsidRPr="00092DF9">
        <w:rPr>
          <w:rFonts w:ascii="Times New Roman" w:hAnsi="Times New Roman"/>
          <w:sz w:val="20"/>
          <w:szCs w:val="20"/>
        </w:rPr>
        <w:t xml:space="preserve"> </w:t>
      </w:r>
      <w:r w:rsidR="0020064D" w:rsidRPr="00092DF9">
        <w:rPr>
          <w:rFonts w:ascii="Times New Roman" w:hAnsi="Times New Roman"/>
          <w:sz w:val="20"/>
          <w:szCs w:val="20"/>
        </w:rPr>
        <w:t>2020-</w:t>
      </w:r>
      <w:r w:rsidRPr="00092DF9">
        <w:rPr>
          <w:rFonts w:ascii="Times New Roman" w:hAnsi="Times New Roman"/>
          <w:sz w:val="20"/>
          <w:szCs w:val="20"/>
        </w:rPr>
        <w:t>01-01) (</w:t>
      </w:r>
      <w:hyperlink r:id="rId26" w:history="1">
        <w:r w:rsidRPr="00DD1A2D">
          <w:rPr>
            <w:rStyle w:val="Hipersaitas"/>
            <w:rFonts w:ascii="Times New Roman" w:hAnsi="Times New Roman"/>
            <w:sz w:val="20"/>
            <w:szCs w:val="20"/>
          </w:rPr>
          <w:t xml:space="preserve">TAR </w:t>
        </w:r>
        <w:proofErr w:type="spellStart"/>
        <w:r w:rsidRPr="00DD1A2D">
          <w:rPr>
            <w:rStyle w:val="Hipersaitas"/>
            <w:rFonts w:ascii="Times New Roman" w:hAnsi="Times New Roman"/>
            <w:sz w:val="20"/>
            <w:szCs w:val="20"/>
          </w:rPr>
          <w:t>identifikacinis</w:t>
        </w:r>
        <w:proofErr w:type="spellEnd"/>
        <w:r w:rsidRPr="00DD1A2D">
          <w:rPr>
            <w:rStyle w:val="Hipersaitas"/>
            <w:rFonts w:ascii="Times New Roman" w:hAnsi="Times New Roman"/>
            <w:sz w:val="20"/>
            <w:szCs w:val="20"/>
          </w:rPr>
          <w:t xml:space="preserve"> </w:t>
        </w:r>
        <w:proofErr w:type="spellStart"/>
        <w:r w:rsidRPr="00DD1A2D">
          <w:rPr>
            <w:rStyle w:val="Hipersaitas"/>
            <w:rFonts w:ascii="Times New Roman" w:hAnsi="Times New Roman"/>
            <w:sz w:val="20"/>
            <w:szCs w:val="20"/>
          </w:rPr>
          <w:t>kodas</w:t>
        </w:r>
        <w:proofErr w:type="spellEnd"/>
        <w:r w:rsidRPr="00DD1A2D">
          <w:rPr>
            <w:rStyle w:val="Hipersaitas"/>
            <w:rFonts w:ascii="Times New Roman" w:hAnsi="Times New Roman"/>
            <w:sz w:val="20"/>
            <w:szCs w:val="20"/>
          </w:rPr>
          <w:t>:  0991010ISTAIII-1234)</w:t>
        </w:r>
      </w:hyperlink>
      <w:r w:rsidRPr="00DD1A2D">
        <w:rPr>
          <w:rFonts w:ascii="Times New Roman" w:hAnsi="Times New Roman"/>
          <w:sz w:val="20"/>
          <w:szCs w:val="20"/>
        </w:rPr>
        <w:t>.</w:t>
      </w:r>
    </w:p>
    <w:p w:rsidR="004C7158" w:rsidRPr="00092DF9" w:rsidRDefault="004C7158" w:rsidP="00092DF9">
      <w:pPr>
        <w:ind w:left="567" w:hanging="284"/>
        <w:jc w:val="both"/>
        <w:rPr>
          <w:rFonts w:ascii="Times New Roman" w:hAnsi="Times New Roman"/>
          <w:sz w:val="20"/>
          <w:szCs w:val="20"/>
          <w:lang w:val="lt-LT"/>
        </w:rPr>
      </w:pPr>
    </w:p>
    <w:p w:rsidR="00186E0D" w:rsidRDefault="00186E0D" w:rsidP="00DA5426">
      <w:pPr>
        <w:ind w:left="720"/>
        <w:jc w:val="both"/>
        <w:rPr>
          <w:rFonts w:ascii="Times New Roman" w:hAnsi="Times New Roman"/>
          <w:sz w:val="20"/>
          <w:szCs w:val="20"/>
          <w:lang w:val="lt-LT"/>
        </w:rPr>
      </w:pPr>
    </w:p>
    <w:p w:rsidR="00186E0D" w:rsidRDefault="00186E0D" w:rsidP="00DA5426">
      <w:pPr>
        <w:ind w:left="720"/>
        <w:jc w:val="both"/>
        <w:rPr>
          <w:rFonts w:ascii="Times New Roman" w:hAnsi="Times New Roman"/>
          <w:sz w:val="20"/>
          <w:szCs w:val="20"/>
          <w:lang w:val="lt-LT"/>
        </w:rPr>
      </w:pPr>
    </w:p>
    <w:p w:rsidR="001B0FA6" w:rsidRPr="00397937" w:rsidRDefault="00B92BFA" w:rsidP="00B92BFA">
      <w:pPr>
        <w:jc w:val="both"/>
        <w:rPr>
          <w:rFonts w:ascii="Times New Roman" w:hAnsi="Times New Roman"/>
          <w:sz w:val="20"/>
          <w:szCs w:val="20"/>
          <w:lang w:val="lt-LT"/>
        </w:rPr>
      </w:pPr>
      <w:r>
        <w:rPr>
          <w:rFonts w:ascii="Times New Roman" w:hAnsi="Times New Roman"/>
          <w:sz w:val="20"/>
          <w:szCs w:val="20"/>
          <w:lang w:val="lt-LT"/>
        </w:rPr>
        <w:t xml:space="preserve">          </w:t>
      </w:r>
      <w:r w:rsidRPr="00397937">
        <w:rPr>
          <w:rFonts w:ascii="Times New Roman" w:hAnsi="Times New Roman"/>
          <w:sz w:val="20"/>
          <w:szCs w:val="20"/>
          <w:lang w:val="lt-LT"/>
        </w:rPr>
        <w:t>PASTABA.</w:t>
      </w:r>
    </w:p>
    <w:p w:rsidR="001B0FA6" w:rsidRPr="00397937" w:rsidRDefault="001B0FA6" w:rsidP="005E74E1">
      <w:pPr>
        <w:jc w:val="both"/>
        <w:rPr>
          <w:rFonts w:ascii="Times New Roman" w:hAnsi="Times New Roman"/>
          <w:sz w:val="20"/>
          <w:szCs w:val="20"/>
          <w:lang w:val="lt-LT"/>
        </w:rPr>
      </w:pPr>
      <w:r w:rsidRPr="00397937">
        <w:rPr>
          <w:rFonts w:ascii="Times New Roman" w:hAnsi="Times New Roman"/>
          <w:sz w:val="20"/>
          <w:szCs w:val="20"/>
          <w:lang w:val="lt-LT"/>
        </w:rPr>
        <w:t xml:space="preserve">          Taikant </w:t>
      </w:r>
      <w:r w:rsidR="00B61ACD">
        <w:rPr>
          <w:rFonts w:ascii="Times New Roman" w:hAnsi="Times New Roman"/>
          <w:sz w:val="20"/>
          <w:szCs w:val="20"/>
          <w:lang w:val="lt-LT"/>
        </w:rPr>
        <w:t>kontrolinį klausimyną turi būti</w:t>
      </w:r>
      <w:r w:rsidRPr="00397937">
        <w:rPr>
          <w:rFonts w:ascii="Times New Roman" w:hAnsi="Times New Roman"/>
          <w:sz w:val="20"/>
          <w:szCs w:val="20"/>
          <w:lang w:val="lt-LT"/>
        </w:rPr>
        <w:t xml:space="preserve"> vadovaujamasi aktualiomis šiame sąraše nurodyt</w:t>
      </w:r>
      <w:r w:rsidR="0009409F">
        <w:rPr>
          <w:rFonts w:ascii="Times New Roman" w:hAnsi="Times New Roman"/>
          <w:sz w:val="20"/>
          <w:szCs w:val="20"/>
          <w:lang w:val="lt-LT"/>
        </w:rPr>
        <w:t xml:space="preserve">ų </w:t>
      </w:r>
      <w:r w:rsidRPr="00397937">
        <w:rPr>
          <w:rFonts w:ascii="Times New Roman" w:hAnsi="Times New Roman"/>
          <w:sz w:val="20"/>
          <w:szCs w:val="20"/>
          <w:lang w:val="lt-LT"/>
        </w:rPr>
        <w:t xml:space="preserve"> teisės aktų redakcijomis.</w:t>
      </w:r>
    </w:p>
    <w:p w:rsidR="001B0FA6" w:rsidRPr="00512C2E"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AC0473">
        <w:trPr>
          <w:jc w:val="center"/>
        </w:trPr>
        <w:tc>
          <w:tcPr>
            <w:tcW w:w="3823" w:type="dxa"/>
            <w:tcBorders>
              <w:bottom w:val="single" w:sz="4" w:space="0" w:color="A6A6A6"/>
            </w:tcBorders>
          </w:tcPr>
          <w:p w:rsidR="001B0FA6" w:rsidRPr="00512C2E" w:rsidRDefault="001B0FA6" w:rsidP="006D1E9D">
            <w:pPr>
              <w:rPr>
                <w:rFonts w:ascii="Times New Roman" w:hAnsi="Times New Roman"/>
                <w:sz w:val="20"/>
                <w:szCs w:val="20"/>
                <w:lang w:val="lt-LT"/>
              </w:rPr>
            </w:pPr>
          </w:p>
        </w:tc>
        <w:tc>
          <w:tcPr>
            <w:tcW w:w="1989" w:type="dxa"/>
          </w:tcPr>
          <w:p w:rsidR="001B0FA6" w:rsidRPr="00512C2E"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(tikrinusio pareigūno 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Dalyvavo tikrinant:</w:t>
      </w:r>
    </w:p>
    <w:p w:rsidR="001B0FA6" w:rsidRPr="00512C2E"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12C2E">
        <w:trPr>
          <w:jc w:val="center"/>
        </w:trPr>
        <w:tc>
          <w:tcPr>
            <w:tcW w:w="3823"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A37240" w:rsidRDefault="00A37240" w:rsidP="00B94E45">
      <w:pPr>
        <w:rPr>
          <w:rFonts w:ascii="Times New Roman" w:hAnsi="Times New Roman"/>
          <w:sz w:val="20"/>
          <w:szCs w:val="20"/>
          <w:lang w:val="lt-LT"/>
        </w:rPr>
      </w:pPr>
    </w:p>
    <w:sectPr w:rsidR="00A37240" w:rsidSect="00000849">
      <w:pgSz w:w="11900" w:h="16840"/>
      <w:pgMar w:top="709" w:right="560" w:bottom="709"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HelveticaLT Extended">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LT">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5D07F9"/>
    <w:multiLevelType w:val="hybridMultilevel"/>
    <w:tmpl w:val="5942C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5DB62F0"/>
    <w:multiLevelType w:val="hybridMultilevel"/>
    <w:tmpl w:val="F04E8BA4"/>
    <w:lvl w:ilvl="0" w:tplc="1FFC6EEC">
      <w:start w:val="1"/>
      <w:numFmt w:val="decimal"/>
      <w:lvlText w:val="%1."/>
      <w:lvlJc w:val="left"/>
      <w:pPr>
        <w:ind w:left="1440" w:hanging="360"/>
      </w:pPr>
      <w:rPr>
        <w:rFonts w:eastAsia="MS Mincho" w:hint="default"/>
        <w:i/>
        <w:color w:val="auto"/>
        <w:sz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07601CC0"/>
    <w:multiLevelType w:val="hybridMultilevel"/>
    <w:tmpl w:val="7618DF7C"/>
    <w:lvl w:ilvl="0" w:tplc="040EE562">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3EA3507"/>
    <w:multiLevelType w:val="hybridMultilevel"/>
    <w:tmpl w:val="83C2144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nsid w:val="1B037E15"/>
    <w:multiLevelType w:val="hybridMultilevel"/>
    <w:tmpl w:val="1A2E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3">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36966703"/>
    <w:multiLevelType w:val="hybridMultilevel"/>
    <w:tmpl w:val="8458A8B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3B0E425C"/>
    <w:multiLevelType w:val="hybridMultilevel"/>
    <w:tmpl w:val="2A601DDE"/>
    <w:lvl w:ilvl="0" w:tplc="7CF8BD98">
      <w:start w:val="1"/>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21">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54BA2A8B"/>
    <w:multiLevelType w:val="hybridMultilevel"/>
    <w:tmpl w:val="100614C2"/>
    <w:lvl w:ilvl="0" w:tplc="9E64CE46">
      <w:start w:val="6"/>
      <w:numFmt w:val="bullet"/>
      <w:lvlText w:val="-"/>
      <w:lvlJc w:val="left"/>
      <w:pPr>
        <w:ind w:left="535" w:hanging="360"/>
      </w:pPr>
      <w:rPr>
        <w:rFonts w:ascii="Times New Roman" w:eastAsia="MS Mincho"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27">
    <w:nsid w:val="5D153CE1"/>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9">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AE7791D"/>
    <w:multiLevelType w:val="hybridMultilevel"/>
    <w:tmpl w:val="FCA87920"/>
    <w:lvl w:ilvl="0" w:tplc="5AF6ED60">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nsid w:val="6F0C7A20"/>
    <w:multiLevelType w:val="hybridMultilevel"/>
    <w:tmpl w:val="C38C6EA6"/>
    <w:lvl w:ilvl="0" w:tplc="518A911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5">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7">
    <w:nsid w:val="72C00AC2"/>
    <w:multiLevelType w:val="hybridMultilevel"/>
    <w:tmpl w:val="37843498"/>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nsid w:val="73DB5838"/>
    <w:multiLevelType w:val="hybridMultilevel"/>
    <w:tmpl w:val="C6D44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29"/>
  </w:num>
  <w:num w:numId="4">
    <w:abstractNumId w:val="28"/>
  </w:num>
  <w:num w:numId="5">
    <w:abstractNumId w:val="13"/>
  </w:num>
  <w:num w:numId="6">
    <w:abstractNumId w:val="21"/>
  </w:num>
  <w:num w:numId="7">
    <w:abstractNumId w:val="0"/>
  </w:num>
  <w:num w:numId="8">
    <w:abstractNumId w:val="8"/>
  </w:num>
  <w:num w:numId="9">
    <w:abstractNumId w:val="22"/>
  </w:num>
  <w:num w:numId="10">
    <w:abstractNumId w:val="12"/>
  </w:num>
  <w:num w:numId="11">
    <w:abstractNumId w:val="33"/>
  </w:num>
  <w:num w:numId="12">
    <w:abstractNumId w:val="25"/>
  </w:num>
  <w:num w:numId="13">
    <w:abstractNumId w:val="10"/>
  </w:num>
  <w:num w:numId="14">
    <w:abstractNumId w:val="30"/>
  </w:num>
  <w:num w:numId="15">
    <w:abstractNumId w:val="9"/>
  </w:num>
  <w:num w:numId="16">
    <w:abstractNumId w:val="20"/>
  </w:num>
  <w:num w:numId="17">
    <w:abstractNumId w:val="36"/>
  </w:num>
  <w:num w:numId="18">
    <w:abstractNumId w:val="14"/>
  </w:num>
  <w:num w:numId="19">
    <w:abstractNumId w:val="7"/>
  </w:num>
  <w:num w:numId="20">
    <w:abstractNumId w:val="15"/>
  </w:num>
  <w:num w:numId="21">
    <w:abstractNumId w:val="24"/>
  </w:num>
  <w:num w:numId="22">
    <w:abstractNumId w:val="23"/>
  </w:num>
  <w:num w:numId="23">
    <w:abstractNumId w:val="16"/>
  </w:num>
  <w:num w:numId="24">
    <w:abstractNumId w:val="6"/>
  </w:num>
  <w:num w:numId="25">
    <w:abstractNumId w:val="37"/>
  </w:num>
  <w:num w:numId="26">
    <w:abstractNumId w:val="3"/>
  </w:num>
  <w:num w:numId="27">
    <w:abstractNumId w:val="11"/>
  </w:num>
  <w:num w:numId="28">
    <w:abstractNumId w:val="34"/>
  </w:num>
  <w:num w:numId="29">
    <w:abstractNumId w:val="26"/>
  </w:num>
  <w:num w:numId="30">
    <w:abstractNumId w:val="19"/>
  </w:num>
  <w:num w:numId="31">
    <w:abstractNumId w:val="32"/>
  </w:num>
  <w:num w:numId="32">
    <w:abstractNumId w:val="35"/>
  </w:num>
  <w:num w:numId="33">
    <w:abstractNumId w:val="38"/>
  </w:num>
  <w:num w:numId="34">
    <w:abstractNumId w:val="2"/>
  </w:num>
  <w:num w:numId="35">
    <w:abstractNumId w:val="18"/>
  </w:num>
  <w:num w:numId="36">
    <w:abstractNumId w:val="5"/>
  </w:num>
  <w:num w:numId="37">
    <w:abstractNumId w:val="5"/>
  </w:num>
  <w:num w:numId="38">
    <w:abstractNumId w:val="4"/>
  </w:num>
  <w:num w:numId="39">
    <w:abstractNumId w:val="31"/>
  </w:num>
  <w:num w:numId="40">
    <w:abstractNumId w:val="27"/>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849"/>
    <w:rsid w:val="00000BB2"/>
    <w:rsid w:val="00002261"/>
    <w:rsid w:val="00002EF4"/>
    <w:rsid w:val="000037E8"/>
    <w:rsid w:val="000048AF"/>
    <w:rsid w:val="000077A8"/>
    <w:rsid w:val="00007BCB"/>
    <w:rsid w:val="00010E81"/>
    <w:rsid w:val="00015FE1"/>
    <w:rsid w:val="00016492"/>
    <w:rsid w:val="00020E55"/>
    <w:rsid w:val="000250BE"/>
    <w:rsid w:val="00026B68"/>
    <w:rsid w:val="0002790F"/>
    <w:rsid w:val="00030B7A"/>
    <w:rsid w:val="00035B2D"/>
    <w:rsid w:val="00035E79"/>
    <w:rsid w:val="00035F3A"/>
    <w:rsid w:val="00036DF6"/>
    <w:rsid w:val="000466D3"/>
    <w:rsid w:val="000470A6"/>
    <w:rsid w:val="00047CAB"/>
    <w:rsid w:val="00050902"/>
    <w:rsid w:val="00071273"/>
    <w:rsid w:val="000713D6"/>
    <w:rsid w:val="00071547"/>
    <w:rsid w:val="00075493"/>
    <w:rsid w:val="00083063"/>
    <w:rsid w:val="0008682D"/>
    <w:rsid w:val="00087190"/>
    <w:rsid w:val="000913FB"/>
    <w:rsid w:val="000926B0"/>
    <w:rsid w:val="00092DF9"/>
    <w:rsid w:val="0009409F"/>
    <w:rsid w:val="00094F41"/>
    <w:rsid w:val="00095EE1"/>
    <w:rsid w:val="00095F26"/>
    <w:rsid w:val="000A175A"/>
    <w:rsid w:val="000A4864"/>
    <w:rsid w:val="000A5970"/>
    <w:rsid w:val="000A6926"/>
    <w:rsid w:val="000B1740"/>
    <w:rsid w:val="000B3374"/>
    <w:rsid w:val="000B78D2"/>
    <w:rsid w:val="000C1A2D"/>
    <w:rsid w:val="000C2CCC"/>
    <w:rsid w:val="000C5A7C"/>
    <w:rsid w:val="000C73C0"/>
    <w:rsid w:val="000D1016"/>
    <w:rsid w:val="000D32FC"/>
    <w:rsid w:val="000D380A"/>
    <w:rsid w:val="000D3AFF"/>
    <w:rsid w:val="000E1A59"/>
    <w:rsid w:val="000E35A5"/>
    <w:rsid w:val="000E4CA2"/>
    <w:rsid w:val="000E5057"/>
    <w:rsid w:val="000E53DB"/>
    <w:rsid w:val="000E5B3B"/>
    <w:rsid w:val="000E7B93"/>
    <w:rsid w:val="000F0011"/>
    <w:rsid w:val="000F4CCD"/>
    <w:rsid w:val="000F590B"/>
    <w:rsid w:val="000F74DD"/>
    <w:rsid w:val="0010266B"/>
    <w:rsid w:val="00102F85"/>
    <w:rsid w:val="00110F7C"/>
    <w:rsid w:val="00111387"/>
    <w:rsid w:val="00116457"/>
    <w:rsid w:val="00117307"/>
    <w:rsid w:val="001204A7"/>
    <w:rsid w:val="0012095D"/>
    <w:rsid w:val="0012110B"/>
    <w:rsid w:val="00122079"/>
    <w:rsid w:val="00127821"/>
    <w:rsid w:val="0013575B"/>
    <w:rsid w:val="001364B8"/>
    <w:rsid w:val="00141FA0"/>
    <w:rsid w:val="0014668E"/>
    <w:rsid w:val="001466E9"/>
    <w:rsid w:val="00147292"/>
    <w:rsid w:val="00151984"/>
    <w:rsid w:val="00151A16"/>
    <w:rsid w:val="00151A75"/>
    <w:rsid w:val="00152D68"/>
    <w:rsid w:val="00155147"/>
    <w:rsid w:val="00161BDD"/>
    <w:rsid w:val="00164112"/>
    <w:rsid w:val="00172714"/>
    <w:rsid w:val="001748CF"/>
    <w:rsid w:val="001777AD"/>
    <w:rsid w:val="00177E6F"/>
    <w:rsid w:val="00180D2F"/>
    <w:rsid w:val="00184890"/>
    <w:rsid w:val="0018559B"/>
    <w:rsid w:val="00186E0D"/>
    <w:rsid w:val="00190923"/>
    <w:rsid w:val="00192A3B"/>
    <w:rsid w:val="00194A82"/>
    <w:rsid w:val="00195C72"/>
    <w:rsid w:val="00197B21"/>
    <w:rsid w:val="001A006C"/>
    <w:rsid w:val="001A0E35"/>
    <w:rsid w:val="001A1F25"/>
    <w:rsid w:val="001A2FC9"/>
    <w:rsid w:val="001B0FA6"/>
    <w:rsid w:val="001B15B5"/>
    <w:rsid w:val="001B4636"/>
    <w:rsid w:val="001B4FB6"/>
    <w:rsid w:val="001B56DE"/>
    <w:rsid w:val="001B6BC6"/>
    <w:rsid w:val="001C16C3"/>
    <w:rsid w:val="001C4E29"/>
    <w:rsid w:val="001C7EE8"/>
    <w:rsid w:val="001D18B9"/>
    <w:rsid w:val="001D6D24"/>
    <w:rsid w:val="001D7D88"/>
    <w:rsid w:val="001E1514"/>
    <w:rsid w:val="001E2875"/>
    <w:rsid w:val="001F1BC2"/>
    <w:rsid w:val="001F3307"/>
    <w:rsid w:val="001F62C6"/>
    <w:rsid w:val="0020064D"/>
    <w:rsid w:val="002011BC"/>
    <w:rsid w:val="00201834"/>
    <w:rsid w:val="00201F23"/>
    <w:rsid w:val="002027C4"/>
    <w:rsid w:val="00203A22"/>
    <w:rsid w:val="00203E4D"/>
    <w:rsid w:val="00210064"/>
    <w:rsid w:val="0021686D"/>
    <w:rsid w:val="00216E43"/>
    <w:rsid w:val="00225887"/>
    <w:rsid w:val="00231182"/>
    <w:rsid w:val="0023236A"/>
    <w:rsid w:val="002359CD"/>
    <w:rsid w:val="00237E64"/>
    <w:rsid w:val="00241AE9"/>
    <w:rsid w:val="002426FB"/>
    <w:rsid w:val="00244842"/>
    <w:rsid w:val="00244CF6"/>
    <w:rsid w:val="002456A2"/>
    <w:rsid w:val="00245BAD"/>
    <w:rsid w:val="0025439A"/>
    <w:rsid w:val="00254554"/>
    <w:rsid w:val="00260494"/>
    <w:rsid w:val="002608D6"/>
    <w:rsid w:val="00262B04"/>
    <w:rsid w:val="002654B5"/>
    <w:rsid w:val="002666D3"/>
    <w:rsid w:val="00270EC7"/>
    <w:rsid w:val="002712F0"/>
    <w:rsid w:val="002724DF"/>
    <w:rsid w:val="00275E2D"/>
    <w:rsid w:val="00276136"/>
    <w:rsid w:val="00277440"/>
    <w:rsid w:val="00280BFB"/>
    <w:rsid w:val="00281D54"/>
    <w:rsid w:val="0028431B"/>
    <w:rsid w:val="00291BE1"/>
    <w:rsid w:val="002941E9"/>
    <w:rsid w:val="002942E2"/>
    <w:rsid w:val="00296254"/>
    <w:rsid w:val="00296B8E"/>
    <w:rsid w:val="00296DB8"/>
    <w:rsid w:val="002978E4"/>
    <w:rsid w:val="00297B80"/>
    <w:rsid w:val="002A3D72"/>
    <w:rsid w:val="002A5EA4"/>
    <w:rsid w:val="002A6592"/>
    <w:rsid w:val="002B59FB"/>
    <w:rsid w:val="002C3734"/>
    <w:rsid w:val="002C530E"/>
    <w:rsid w:val="002D0B43"/>
    <w:rsid w:val="002D1831"/>
    <w:rsid w:val="002D2189"/>
    <w:rsid w:val="002D2573"/>
    <w:rsid w:val="002D29A0"/>
    <w:rsid w:val="002D42C0"/>
    <w:rsid w:val="002D44CB"/>
    <w:rsid w:val="002D728D"/>
    <w:rsid w:val="002E0272"/>
    <w:rsid w:val="002E21F4"/>
    <w:rsid w:val="002E263A"/>
    <w:rsid w:val="002E2D02"/>
    <w:rsid w:val="002E3494"/>
    <w:rsid w:val="002E5926"/>
    <w:rsid w:val="002E7B2F"/>
    <w:rsid w:val="002E7E4E"/>
    <w:rsid w:val="002F2BD1"/>
    <w:rsid w:val="0030126B"/>
    <w:rsid w:val="00301E44"/>
    <w:rsid w:val="003036F2"/>
    <w:rsid w:val="003065AD"/>
    <w:rsid w:val="0030732F"/>
    <w:rsid w:val="00310BA8"/>
    <w:rsid w:val="00312ACF"/>
    <w:rsid w:val="00312E89"/>
    <w:rsid w:val="00312F36"/>
    <w:rsid w:val="00313780"/>
    <w:rsid w:val="003157A3"/>
    <w:rsid w:val="0031778B"/>
    <w:rsid w:val="00317CBA"/>
    <w:rsid w:val="00321105"/>
    <w:rsid w:val="0032140A"/>
    <w:rsid w:val="00321EEC"/>
    <w:rsid w:val="00324E9D"/>
    <w:rsid w:val="003269D2"/>
    <w:rsid w:val="003308B2"/>
    <w:rsid w:val="00330A65"/>
    <w:rsid w:val="00335440"/>
    <w:rsid w:val="00335D68"/>
    <w:rsid w:val="00336780"/>
    <w:rsid w:val="00336B74"/>
    <w:rsid w:val="00343189"/>
    <w:rsid w:val="0034583E"/>
    <w:rsid w:val="003468D4"/>
    <w:rsid w:val="00346DBF"/>
    <w:rsid w:val="00354C4A"/>
    <w:rsid w:val="003569B5"/>
    <w:rsid w:val="003575E5"/>
    <w:rsid w:val="00360A62"/>
    <w:rsid w:val="00360B8C"/>
    <w:rsid w:val="00363F60"/>
    <w:rsid w:val="00366ABC"/>
    <w:rsid w:val="00367C20"/>
    <w:rsid w:val="00370363"/>
    <w:rsid w:val="003704C4"/>
    <w:rsid w:val="003733C0"/>
    <w:rsid w:val="003741B1"/>
    <w:rsid w:val="00375B17"/>
    <w:rsid w:val="00376DCC"/>
    <w:rsid w:val="003774D7"/>
    <w:rsid w:val="003802CC"/>
    <w:rsid w:val="00383332"/>
    <w:rsid w:val="00384035"/>
    <w:rsid w:val="00394CCE"/>
    <w:rsid w:val="00395753"/>
    <w:rsid w:val="00397937"/>
    <w:rsid w:val="00397C95"/>
    <w:rsid w:val="003A3D4D"/>
    <w:rsid w:val="003A5066"/>
    <w:rsid w:val="003A7FA9"/>
    <w:rsid w:val="003B2641"/>
    <w:rsid w:val="003B4009"/>
    <w:rsid w:val="003C1440"/>
    <w:rsid w:val="003C1785"/>
    <w:rsid w:val="003C2883"/>
    <w:rsid w:val="003C2AB5"/>
    <w:rsid w:val="003C3EA5"/>
    <w:rsid w:val="003C4549"/>
    <w:rsid w:val="003C496A"/>
    <w:rsid w:val="003C6005"/>
    <w:rsid w:val="003D1B2A"/>
    <w:rsid w:val="003D2A6D"/>
    <w:rsid w:val="003D4B31"/>
    <w:rsid w:val="003D4B7B"/>
    <w:rsid w:val="003D4C80"/>
    <w:rsid w:val="003D5BF6"/>
    <w:rsid w:val="003D7AAC"/>
    <w:rsid w:val="003E1CFF"/>
    <w:rsid w:val="003E3D3D"/>
    <w:rsid w:val="003E4C9A"/>
    <w:rsid w:val="003E6E18"/>
    <w:rsid w:val="003E7F79"/>
    <w:rsid w:val="003F0B5A"/>
    <w:rsid w:val="003F0F5B"/>
    <w:rsid w:val="003F1560"/>
    <w:rsid w:val="003F3F60"/>
    <w:rsid w:val="0040188E"/>
    <w:rsid w:val="00404FC5"/>
    <w:rsid w:val="00406862"/>
    <w:rsid w:val="00410F0F"/>
    <w:rsid w:val="00411787"/>
    <w:rsid w:val="00417D68"/>
    <w:rsid w:val="00420117"/>
    <w:rsid w:val="004218D2"/>
    <w:rsid w:val="00421E37"/>
    <w:rsid w:val="00424354"/>
    <w:rsid w:val="00424C47"/>
    <w:rsid w:val="00424D7C"/>
    <w:rsid w:val="00430239"/>
    <w:rsid w:val="0043052B"/>
    <w:rsid w:val="0043139D"/>
    <w:rsid w:val="004317FD"/>
    <w:rsid w:val="00435A7C"/>
    <w:rsid w:val="004362F5"/>
    <w:rsid w:val="00440E24"/>
    <w:rsid w:val="00443026"/>
    <w:rsid w:val="00445400"/>
    <w:rsid w:val="00446684"/>
    <w:rsid w:val="0045032C"/>
    <w:rsid w:val="0045212A"/>
    <w:rsid w:val="00452CD6"/>
    <w:rsid w:val="00453610"/>
    <w:rsid w:val="004578DA"/>
    <w:rsid w:val="004627D0"/>
    <w:rsid w:val="00466560"/>
    <w:rsid w:val="004711FD"/>
    <w:rsid w:val="004737CD"/>
    <w:rsid w:val="00473F1C"/>
    <w:rsid w:val="00476750"/>
    <w:rsid w:val="00482823"/>
    <w:rsid w:val="00482D05"/>
    <w:rsid w:val="0048318B"/>
    <w:rsid w:val="00485B79"/>
    <w:rsid w:val="00486F90"/>
    <w:rsid w:val="00490A78"/>
    <w:rsid w:val="004959BD"/>
    <w:rsid w:val="00496AFA"/>
    <w:rsid w:val="0049739E"/>
    <w:rsid w:val="004A03F7"/>
    <w:rsid w:val="004A1013"/>
    <w:rsid w:val="004A1749"/>
    <w:rsid w:val="004A1D31"/>
    <w:rsid w:val="004A1FB0"/>
    <w:rsid w:val="004A2982"/>
    <w:rsid w:val="004A7A9D"/>
    <w:rsid w:val="004B2B91"/>
    <w:rsid w:val="004B4F9A"/>
    <w:rsid w:val="004B5AED"/>
    <w:rsid w:val="004C16E4"/>
    <w:rsid w:val="004C244B"/>
    <w:rsid w:val="004C3054"/>
    <w:rsid w:val="004C52BC"/>
    <w:rsid w:val="004C6772"/>
    <w:rsid w:val="004C7158"/>
    <w:rsid w:val="004D2787"/>
    <w:rsid w:val="004E069C"/>
    <w:rsid w:val="004E38C4"/>
    <w:rsid w:val="004E5239"/>
    <w:rsid w:val="004E6E22"/>
    <w:rsid w:val="004F2319"/>
    <w:rsid w:val="004F3536"/>
    <w:rsid w:val="00500895"/>
    <w:rsid w:val="0050223D"/>
    <w:rsid w:val="00502642"/>
    <w:rsid w:val="00502BCF"/>
    <w:rsid w:val="0050397F"/>
    <w:rsid w:val="00510438"/>
    <w:rsid w:val="00511831"/>
    <w:rsid w:val="00512C2E"/>
    <w:rsid w:val="005149EB"/>
    <w:rsid w:val="0051520F"/>
    <w:rsid w:val="00520948"/>
    <w:rsid w:val="0052519E"/>
    <w:rsid w:val="00525898"/>
    <w:rsid w:val="005278E7"/>
    <w:rsid w:val="00531A7C"/>
    <w:rsid w:val="0053446B"/>
    <w:rsid w:val="0053668C"/>
    <w:rsid w:val="005372B4"/>
    <w:rsid w:val="00542961"/>
    <w:rsid w:val="00544492"/>
    <w:rsid w:val="00544FA3"/>
    <w:rsid w:val="00546BE2"/>
    <w:rsid w:val="00547A0C"/>
    <w:rsid w:val="00551BEA"/>
    <w:rsid w:val="00551DA0"/>
    <w:rsid w:val="0056271E"/>
    <w:rsid w:val="005723A1"/>
    <w:rsid w:val="00573548"/>
    <w:rsid w:val="00573900"/>
    <w:rsid w:val="00573999"/>
    <w:rsid w:val="00576899"/>
    <w:rsid w:val="005852C7"/>
    <w:rsid w:val="0058661F"/>
    <w:rsid w:val="0058662F"/>
    <w:rsid w:val="00590FCC"/>
    <w:rsid w:val="00592C27"/>
    <w:rsid w:val="00592D76"/>
    <w:rsid w:val="00595344"/>
    <w:rsid w:val="005959AB"/>
    <w:rsid w:val="00596508"/>
    <w:rsid w:val="005A0C2C"/>
    <w:rsid w:val="005A2E47"/>
    <w:rsid w:val="005A4166"/>
    <w:rsid w:val="005A6CC2"/>
    <w:rsid w:val="005A7256"/>
    <w:rsid w:val="005B0A3D"/>
    <w:rsid w:val="005B1F2C"/>
    <w:rsid w:val="005B5CB9"/>
    <w:rsid w:val="005B69FA"/>
    <w:rsid w:val="005C0A11"/>
    <w:rsid w:val="005C3773"/>
    <w:rsid w:val="005C7E9F"/>
    <w:rsid w:val="005D22B4"/>
    <w:rsid w:val="005D23CA"/>
    <w:rsid w:val="005D542A"/>
    <w:rsid w:val="005E1557"/>
    <w:rsid w:val="005E27EC"/>
    <w:rsid w:val="005E675A"/>
    <w:rsid w:val="005E74E1"/>
    <w:rsid w:val="005F20F9"/>
    <w:rsid w:val="005F2D3D"/>
    <w:rsid w:val="005F58A2"/>
    <w:rsid w:val="005F68A7"/>
    <w:rsid w:val="00600058"/>
    <w:rsid w:val="00601E9C"/>
    <w:rsid w:val="00603D03"/>
    <w:rsid w:val="006049AC"/>
    <w:rsid w:val="00604D13"/>
    <w:rsid w:val="0060684F"/>
    <w:rsid w:val="00611ED8"/>
    <w:rsid w:val="00612CED"/>
    <w:rsid w:val="00616BD7"/>
    <w:rsid w:val="00616E66"/>
    <w:rsid w:val="00621771"/>
    <w:rsid w:val="006233C5"/>
    <w:rsid w:val="00623D56"/>
    <w:rsid w:val="0063020C"/>
    <w:rsid w:val="0063036A"/>
    <w:rsid w:val="00630B26"/>
    <w:rsid w:val="00635254"/>
    <w:rsid w:val="00641131"/>
    <w:rsid w:val="00645F6A"/>
    <w:rsid w:val="00646B0D"/>
    <w:rsid w:val="00646D1C"/>
    <w:rsid w:val="0064722B"/>
    <w:rsid w:val="00654F6B"/>
    <w:rsid w:val="006629F5"/>
    <w:rsid w:val="006708AB"/>
    <w:rsid w:val="00671888"/>
    <w:rsid w:val="0067189F"/>
    <w:rsid w:val="006723FC"/>
    <w:rsid w:val="00676AE8"/>
    <w:rsid w:val="00680464"/>
    <w:rsid w:val="00682705"/>
    <w:rsid w:val="006828F1"/>
    <w:rsid w:val="00683760"/>
    <w:rsid w:val="00683BA2"/>
    <w:rsid w:val="00686B32"/>
    <w:rsid w:val="00690A8B"/>
    <w:rsid w:val="00696476"/>
    <w:rsid w:val="006A063B"/>
    <w:rsid w:val="006A1434"/>
    <w:rsid w:val="006A2881"/>
    <w:rsid w:val="006A3ABD"/>
    <w:rsid w:val="006A6FDE"/>
    <w:rsid w:val="006A7FA7"/>
    <w:rsid w:val="006B242A"/>
    <w:rsid w:val="006B2A84"/>
    <w:rsid w:val="006B46AD"/>
    <w:rsid w:val="006B5DFB"/>
    <w:rsid w:val="006B6DB6"/>
    <w:rsid w:val="006C02EC"/>
    <w:rsid w:val="006C05A0"/>
    <w:rsid w:val="006C1FFA"/>
    <w:rsid w:val="006C435F"/>
    <w:rsid w:val="006C5C91"/>
    <w:rsid w:val="006C69A2"/>
    <w:rsid w:val="006D1E9D"/>
    <w:rsid w:val="006D3C79"/>
    <w:rsid w:val="006D6D36"/>
    <w:rsid w:val="006E1F52"/>
    <w:rsid w:val="006E48BE"/>
    <w:rsid w:val="006E4F4A"/>
    <w:rsid w:val="006E53F6"/>
    <w:rsid w:val="006F0894"/>
    <w:rsid w:val="006F13BA"/>
    <w:rsid w:val="006F270C"/>
    <w:rsid w:val="006F6534"/>
    <w:rsid w:val="006F763D"/>
    <w:rsid w:val="00704025"/>
    <w:rsid w:val="00704D7C"/>
    <w:rsid w:val="00707E49"/>
    <w:rsid w:val="00710BA7"/>
    <w:rsid w:val="00712531"/>
    <w:rsid w:val="00713EC3"/>
    <w:rsid w:val="007163EB"/>
    <w:rsid w:val="007176B7"/>
    <w:rsid w:val="00717738"/>
    <w:rsid w:val="00720FA9"/>
    <w:rsid w:val="00721CFC"/>
    <w:rsid w:val="007237B5"/>
    <w:rsid w:val="00724BF2"/>
    <w:rsid w:val="00725483"/>
    <w:rsid w:val="007318E3"/>
    <w:rsid w:val="00733260"/>
    <w:rsid w:val="00736743"/>
    <w:rsid w:val="007377F4"/>
    <w:rsid w:val="00742AD0"/>
    <w:rsid w:val="00745A78"/>
    <w:rsid w:val="00746C89"/>
    <w:rsid w:val="0075146C"/>
    <w:rsid w:val="00751501"/>
    <w:rsid w:val="00751D04"/>
    <w:rsid w:val="0075467E"/>
    <w:rsid w:val="00755399"/>
    <w:rsid w:val="00755FBB"/>
    <w:rsid w:val="00765BDE"/>
    <w:rsid w:val="00767893"/>
    <w:rsid w:val="0077045C"/>
    <w:rsid w:val="00771268"/>
    <w:rsid w:val="00772B9B"/>
    <w:rsid w:val="00777E96"/>
    <w:rsid w:val="00782DEF"/>
    <w:rsid w:val="007853BF"/>
    <w:rsid w:val="007905CA"/>
    <w:rsid w:val="00790B84"/>
    <w:rsid w:val="00792E67"/>
    <w:rsid w:val="0079654C"/>
    <w:rsid w:val="007A0A70"/>
    <w:rsid w:val="007A2AFB"/>
    <w:rsid w:val="007A3661"/>
    <w:rsid w:val="007A5672"/>
    <w:rsid w:val="007B1B17"/>
    <w:rsid w:val="007B1F62"/>
    <w:rsid w:val="007B76AD"/>
    <w:rsid w:val="007C1222"/>
    <w:rsid w:val="007C454F"/>
    <w:rsid w:val="007C4827"/>
    <w:rsid w:val="007D076A"/>
    <w:rsid w:val="007D1604"/>
    <w:rsid w:val="007D3361"/>
    <w:rsid w:val="007D3615"/>
    <w:rsid w:val="007D3F39"/>
    <w:rsid w:val="007D5265"/>
    <w:rsid w:val="007D58DA"/>
    <w:rsid w:val="007D5B61"/>
    <w:rsid w:val="007D5B84"/>
    <w:rsid w:val="007D5C8D"/>
    <w:rsid w:val="007D7973"/>
    <w:rsid w:val="007E25ED"/>
    <w:rsid w:val="007F1A7A"/>
    <w:rsid w:val="007F51BF"/>
    <w:rsid w:val="007F63D6"/>
    <w:rsid w:val="00800EA1"/>
    <w:rsid w:val="00801B65"/>
    <w:rsid w:val="00801CCB"/>
    <w:rsid w:val="00802700"/>
    <w:rsid w:val="00802899"/>
    <w:rsid w:val="00803D82"/>
    <w:rsid w:val="0080623A"/>
    <w:rsid w:val="00806342"/>
    <w:rsid w:val="00812B73"/>
    <w:rsid w:val="00814367"/>
    <w:rsid w:val="00814468"/>
    <w:rsid w:val="008205FC"/>
    <w:rsid w:val="008217C0"/>
    <w:rsid w:val="00826EF3"/>
    <w:rsid w:val="00830E81"/>
    <w:rsid w:val="008311E6"/>
    <w:rsid w:val="008324A1"/>
    <w:rsid w:val="00836902"/>
    <w:rsid w:val="00837B77"/>
    <w:rsid w:val="008420D8"/>
    <w:rsid w:val="008433DF"/>
    <w:rsid w:val="0084355B"/>
    <w:rsid w:val="00846327"/>
    <w:rsid w:val="00847B9E"/>
    <w:rsid w:val="008520B1"/>
    <w:rsid w:val="0085227F"/>
    <w:rsid w:val="00852384"/>
    <w:rsid w:val="00852A84"/>
    <w:rsid w:val="00853681"/>
    <w:rsid w:val="00854302"/>
    <w:rsid w:val="00855FAA"/>
    <w:rsid w:val="00856BF0"/>
    <w:rsid w:val="00857689"/>
    <w:rsid w:val="00860DE5"/>
    <w:rsid w:val="00867A26"/>
    <w:rsid w:val="00867E53"/>
    <w:rsid w:val="00871476"/>
    <w:rsid w:val="00872582"/>
    <w:rsid w:val="00872644"/>
    <w:rsid w:val="008758F2"/>
    <w:rsid w:val="00876BCB"/>
    <w:rsid w:val="00880C3E"/>
    <w:rsid w:val="008810EA"/>
    <w:rsid w:val="00882DEC"/>
    <w:rsid w:val="00885CA3"/>
    <w:rsid w:val="00885CCC"/>
    <w:rsid w:val="0089479E"/>
    <w:rsid w:val="008969FE"/>
    <w:rsid w:val="008975A6"/>
    <w:rsid w:val="008A47EB"/>
    <w:rsid w:val="008A49B8"/>
    <w:rsid w:val="008B0558"/>
    <w:rsid w:val="008B1186"/>
    <w:rsid w:val="008B1510"/>
    <w:rsid w:val="008B29CD"/>
    <w:rsid w:val="008B3412"/>
    <w:rsid w:val="008B4A71"/>
    <w:rsid w:val="008B6CBA"/>
    <w:rsid w:val="008B6E5A"/>
    <w:rsid w:val="008C0348"/>
    <w:rsid w:val="008C26B4"/>
    <w:rsid w:val="008C3DB0"/>
    <w:rsid w:val="008D4860"/>
    <w:rsid w:val="008D6022"/>
    <w:rsid w:val="008D7044"/>
    <w:rsid w:val="008D7892"/>
    <w:rsid w:val="008D78F6"/>
    <w:rsid w:val="008E524E"/>
    <w:rsid w:val="008E654F"/>
    <w:rsid w:val="008F05F8"/>
    <w:rsid w:val="008F1B13"/>
    <w:rsid w:val="00903DAE"/>
    <w:rsid w:val="0090446A"/>
    <w:rsid w:val="00910E12"/>
    <w:rsid w:val="0091229C"/>
    <w:rsid w:val="00914A0E"/>
    <w:rsid w:val="00916E81"/>
    <w:rsid w:val="009206D1"/>
    <w:rsid w:val="0092392C"/>
    <w:rsid w:val="00923EEF"/>
    <w:rsid w:val="00924C9C"/>
    <w:rsid w:val="00930150"/>
    <w:rsid w:val="0093644C"/>
    <w:rsid w:val="009373B7"/>
    <w:rsid w:val="00937BDB"/>
    <w:rsid w:val="00940791"/>
    <w:rsid w:val="00942924"/>
    <w:rsid w:val="00944506"/>
    <w:rsid w:val="00952A62"/>
    <w:rsid w:val="009545AF"/>
    <w:rsid w:val="0095634D"/>
    <w:rsid w:val="009565C6"/>
    <w:rsid w:val="0095670E"/>
    <w:rsid w:val="009573E6"/>
    <w:rsid w:val="00961907"/>
    <w:rsid w:val="00963E9F"/>
    <w:rsid w:val="00972450"/>
    <w:rsid w:val="00973669"/>
    <w:rsid w:val="00975B67"/>
    <w:rsid w:val="0097687A"/>
    <w:rsid w:val="009771DB"/>
    <w:rsid w:val="009857D6"/>
    <w:rsid w:val="00986488"/>
    <w:rsid w:val="00986D79"/>
    <w:rsid w:val="009878F2"/>
    <w:rsid w:val="00992EF9"/>
    <w:rsid w:val="00997CF2"/>
    <w:rsid w:val="009A11FD"/>
    <w:rsid w:val="009A1544"/>
    <w:rsid w:val="009A37FD"/>
    <w:rsid w:val="009A670B"/>
    <w:rsid w:val="009C4DFA"/>
    <w:rsid w:val="009D180B"/>
    <w:rsid w:val="009D19A4"/>
    <w:rsid w:val="009D1E21"/>
    <w:rsid w:val="009D4D12"/>
    <w:rsid w:val="009E001A"/>
    <w:rsid w:val="009E1FA0"/>
    <w:rsid w:val="009E2AFB"/>
    <w:rsid w:val="009E4066"/>
    <w:rsid w:val="009E414B"/>
    <w:rsid w:val="009E5C00"/>
    <w:rsid w:val="009E73DD"/>
    <w:rsid w:val="009F127D"/>
    <w:rsid w:val="009F240B"/>
    <w:rsid w:val="009F6E66"/>
    <w:rsid w:val="00A01B12"/>
    <w:rsid w:val="00A05042"/>
    <w:rsid w:val="00A064B2"/>
    <w:rsid w:val="00A11BC1"/>
    <w:rsid w:val="00A13BC3"/>
    <w:rsid w:val="00A20BF0"/>
    <w:rsid w:val="00A22E55"/>
    <w:rsid w:val="00A27061"/>
    <w:rsid w:val="00A275F7"/>
    <w:rsid w:val="00A31882"/>
    <w:rsid w:val="00A329DC"/>
    <w:rsid w:val="00A336AA"/>
    <w:rsid w:val="00A35BC5"/>
    <w:rsid w:val="00A36911"/>
    <w:rsid w:val="00A37240"/>
    <w:rsid w:val="00A40EE8"/>
    <w:rsid w:val="00A41720"/>
    <w:rsid w:val="00A4587C"/>
    <w:rsid w:val="00A5129E"/>
    <w:rsid w:val="00A51CEC"/>
    <w:rsid w:val="00A5356B"/>
    <w:rsid w:val="00A54023"/>
    <w:rsid w:val="00A54D17"/>
    <w:rsid w:val="00A56EE6"/>
    <w:rsid w:val="00A57760"/>
    <w:rsid w:val="00A57FAA"/>
    <w:rsid w:val="00A60655"/>
    <w:rsid w:val="00A619EA"/>
    <w:rsid w:val="00A702B6"/>
    <w:rsid w:val="00A7045B"/>
    <w:rsid w:val="00A70CCE"/>
    <w:rsid w:val="00A75596"/>
    <w:rsid w:val="00A76DF0"/>
    <w:rsid w:val="00A76EAD"/>
    <w:rsid w:val="00A770DD"/>
    <w:rsid w:val="00A7785A"/>
    <w:rsid w:val="00A77F98"/>
    <w:rsid w:val="00A8031F"/>
    <w:rsid w:val="00A80895"/>
    <w:rsid w:val="00A8545A"/>
    <w:rsid w:val="00A87106"/>
    <w:rsid w:val="00A90890"/>
    <w:rsid w:val="00AA012A"/>
    <w:rsid w:val="00AA03D0"/>
    <w:rsid w:val="00AA3DD9"/>
    <w:rsid w:val="00AB088A"/>
    <w:rsid w:val="00AB2149"/>
    <w:rsid w:val="00AB252D"/>
    <w:rsid w:val="00AB25F8"/>
    <w:rsid w:val="00AB341E"/>
    <w:rsid w:val="00AB450E"/>
    <w:rsid w:val="00AB4594"/>
    <w:rsid w:val="00AC007B"/>
    <w:rsid w:val="00AC0473"/>
    <w:rsid w:val="00AC04F6"/>
    <w:rsid w:val="00AC31FC"/>
    <w:rsid w:val="00AC38A9"/>
    <w:rsid w:val="00AC42B7"/>
    <w:rsid w:val="00AC5600"/>
    <w:rsid w:val="00AC642D"/>
    <w:rsid w:val="00AC7405"/>
    <w:rsid w:val="00AC7DB9"/>
    <w:rsid w:val="00AD2E07"/>
    <w:rsid w:val="00AD48BE"/>
    <w:rsid w:val="00AD61CC"/>
    <w:rsid w:val="00AD657E"/>
    <w:rsid w:val="00AD758B"/>
    <w:rsid w:val="00AE0215"/>
    <w:rsid w:val="00AE0E73"/>
    <w:rsid w:val="00AE14A2"/>
    <w:rsid w:val="00AE1AB7"/>
    <w:rsid w:val="00AE4E7F"/>
    <w:rsid w:val="00AE73CB"/>
    <w:rsid w:val="00AF0B71"/>
    <w:rsid w:val="00AF36F7"/>
    <w:rsid w:val="00B06F62"/>
    <w:rsid w:val="00B1054D"/>
    <w:rsid w:val="00B12C25"/>
    <w:rsid w:val="00B136D3"/>
    <w:rsid w:val="00B14D1E"/>
    <w:rsid w:val="00B1658E"/>
    <w:rsid w:val="00B203C1"/>
    <w:rsid w:val="00B250A9"/>
    <w:rsid w:val="00B25146"/>
    <w:rsid w:val="00B25AC7"/>
    <w:rsid w:val="00B322CF"/>
    <w:rsid w:val="00B32A2F"/>
    <w:rsid w:val="00B34136"/>
    <w:rsid w:val="00B35BA4"/>
    <w:rsid w:val="00B3711F"/>
    <w:rsid w:val="00B37712"/>
    <w:rsid w:val="00B40B97"/>
    <w:rsid w:val="00B44D91"/>
    <w:rsid w:val="00B4547F"/>
    <w:rsid w:val="00B53BF6"/>
    <w:rsid w:val="00B61ACD"/>
    <w:rsid w:val="00B70A1C"/>
    <w:rsid w:val="00B75FFB"/>
    <w:rsid w:val="00B76DAF"/>
    <w:rsid w:val="00B77D6C"/>
    <w:rsid w:val="00B80ECB"/>
    <w:rsid w:val="00B835A9"/>
    <w:rsid w:val="00B8524F"/>
    <w:rsid w:val="00B85CB1"/>
    <w:rsid w:val="00B8771F"/>
    <w:rsid w:val="00B92A02"/>
    <w:rsid w:val="00B92BFA"/>
    <w:rsid w:val="00B92DFB"/>
    <w:rsid w:val="00B93E04"/>
    <w:rsid w:val="00B94E45"/>
    <w:rsid w:val="00BA7058"/>
    <w:rsid w:val="00BB54E2"/>
    <w:rsid w:val="00BB5E31"/>
    <w:rsid w:val="00BB7ACE"/>
    <w:rsid w:val="00BC2AF2"/>
    <w:rsid w:val="00BC753A"/>
    <w:rsid w:val="00BC76C6"/>
    <w:rsid w:val="00BD3D8C"/>
    <w:rsid w:val="00BD492B"/>
    <w:rsid w:val="00BD5AC5"/>
    <w:rsid w:val="00BE07CE"/>
    <w:rsid w:val="00BE1712"/>
    <w:rsid w:val="00BE3863"/>
    <w:rsid w:val="00BE4DF5"/>
    <w:rsid w:val="00BE562B"/>
    <w:rsid w:val="00BF296E"/>
    <w:rsid w:val="00BF3207"/>
    <w:rsid w:val="00C00A44"/>
    <w:rsid w:val="00C01531"/>
    <w:rsid w:val="00C046B5"/>
    <w:rsid w:val="00C05DBC"/>
    <w:rsid w:val="00C10D07"/>
    <w:rsid w:val="00C20724"/>
    <w:rsid w:val="00C21BB2"/>
    <w:rsid w:val="00C226B2"/>
    <w:rsid w:val="00C331F2"/>
    <w:rsid w:val="00C35646"/>
    <w:rsid w:val="00C3619D"/>
    <w:rsid w:val="00C364CD"/>
    <w:rsid w:val="00C36BE4"/>
    <w:rsid w:val="00C36DA4"/>
    <w:rsid w:val="00C444AF"/>
    <w:rsid w:val="00C46A65"/>
    <w:rsid w:val="00C46B43"/>
    <w:rsid w:val="00C46D7F"/>
    <w:rsid w:val="00C51EF2"/>
    <w:rsid w:val="00C544D5"/>
    <w:rsid w:val="00C548A1"/>
    <w:rsid w:val="00C54ED3"/>
    <w:rsid w:val="00C5571A"/>
    <w:rsid w:val="00C56AC9"/>
    <w:rsid w:val="00C6031B"/>
    <w:rsid w:val="00C63DFD"/>
    <w:rsid w:val="00C65BA8"/>
    <w:rsid w:val="00C67727"/>
    <w:rsid w:val="00C7293C"/>
    <w:rsid w:val="00C92256"/>
    <w:rsid w:val="00C9306B"/>
    <w:rsid w:val="00C97C38"/>
    <w:rsid w:val="00CA2FB6"/>
    <w:rsid w:val="00CA3485"/>
    <w:rsid w:val="00CA4179"/>
    <w:rsid w:val="00CA4A03"/>
    <w:rsid w:val="00CA7C73"/>
    <w:rsid w:val="00CB2A61"/>
    <w:rsid w:val="00CB3555"/>
    <w:rsid w:val="00CB705F"/>
    <w:rsid w:val="00CB75D3"/>
    <w:rsid w:val="00CB7B83"/>
    <w:rsid w:val="00CC0915"/>
    <w:rsid w:val="00CC249C"/>
    <w:rsid w:val="00CC2A5C"/>
    <w:rsid w:val="00CD00AE"/>
    <w:rsid w:val="00CD00D0"/>
    <w:rsid w:val="00CD1420"/>
    <w:rsid w:val="00CD4796"/>
    <w:rsid w:val="00CD6418"/>
    <w:rsid w:val="00CD67D3"/>
    <w:rsid w:val="00CD6AFE"/>
    <w:rsid w:val="00CE344B"/>
    <w:rsid w:val="00CE6252"/>
    <w:rsid w:val="00CE65BF"/>
    <w:rsid w:val="00CE76FF"/>
    <w:rsid w:val="00CF1689"/>
    <w:rsid w:val="00D02309"/>
    <w:rsid w:val="00D02662"/>
    <w:rsid w:val="00D04069"/>
    <w:rsid w:val="00D05170"/>
    <w:rsid w:val="00D10195"/>
    <w:rsid w:val="00D13875"/>
    <w:rsid w:val="00D2145A"/>
    <w:rsid w:val="00D2255A"/>
    <w:rsid w:val="00D22E29"/>
    <w:rsid w:val="00D234E7"/>
    <w:rsid w:val="00D259A6"/>
    <w:rsid w:val="00D269BD"/>
    <w:rsid w:val="00D341A4"/>
    <w:rsid w:val="00D400D8"/>
    <w:rsid w:val="00D4228C"/>
    <w:rsid w:val="00D43094"/>
    <w:rsid w:val="00D45190"/>
    <w:rsid w:val="00D4681B"/>
    <w:rsid w:val="00D46F60"/>
    <w:rsid w:val="00D52DA4"/>
    <w:rsid w:val="00D550ED"/>
    <w:rsid w:val="00D55338"/>
    <w:rsid w:val="00D600FF"/>
    <w:rsid w:val="00D64E35"/>
    <w:rsid w:val="00D66239"/>
    <w:rsid w:val="00D71801"/>
    <w:rsid w:val="00D75D81"/>
    <w:rsid w:val="00D77736"/>
    <w:rsid w:val="00D8272C"/>
    <w:rsid w:val="00D82FF1"/>
    <w:rsid w:val="00D83D85"/>
    <w:rsid w:val="00D943F4"/>
    <w:rsid w:val="00D952F3"/>
    <w:rsid w:val="00D956E6"/>
    <w:rsid w:val="00D95B16"/>
    <w:rsid w:val="00DA43C6"/>
    <w:rsid w:val="00DA5426"/>
    <w:rsid w:val="00DA614B"/>
    <w:rsid w:val="00DA71B0"/>
    <w:rsid w:val="00DA7CE4"/>
    <w:rsid w:val="00DB28ED"/>
    <w:rsid w:val="00DB72A7"/>
    <w:rsid w:val="00DC0BB5"/>
    <w:rsid w:val="00DC4954"/>
    <w:rsid w:val="00DC4E21"/>
    <w:rsid w:val="00DD0261"/>
    <w:rsid w:val="00DD04DA"/>
    <w:rsid w:val="00DD1A2D"/>
    <w:rsid w:val="00DD36E3"/>
    <w:rsid w:val="00DD4AE1"/>
    <w:rsid w:val="00DD516F"/>
    <w:rsid w:val="00DD6A44"/>
    <w:rsid w:val="00DE6AFF"/>
    <w:rsid w:val="00DF1A1C"/>
    <w:rsid w:val="00DF1A99"/>
    <w:rsid w:val="00DF7B1A"/>
    <w:rsid w:val="00E003A6"/>
    <w:rsid w:val="00E02765"/>
    <w:rsid w:val="00E058C0"/>
    <w:rsid w:val="00E064AF"/>
    <w:rsid w:val="00E07F4B"/>
    <w:rsid w:val="00E107D7"/>
    <w:rsid w:val="00E1103F"/>
    <w:rsid w:val="00E13FAB"/>
    <w:rsid w:val="00E1438D"/>
    <w:rsid w:val="00E1471C"/>
    <w:rsid w:val="00E148A2"/>
    <w:rsid w:val="00E15803"/>
    <w:rsid w:val="00E15BF8"/>
    <w:rsid w:val="00E21535"/>
    <w:rsid w:val="00E219CE"/>
    <w:rsid w:val="00E22225"/>
    <w:rsid w:val="00E23DF0"/>
    <w:rsid w:val="00E241B1"/>
    <w:rsid w:val="00E264AE"/>
    <w:rsid w:val="00E31860"/>
    <w:rsid w:val="00E3191C"/>
    <w:rsid w:val="00E352D8"/>
    <w:rsid w:val="00E35507"/>
    <w:rsid w:val="00E36859"/>
    <w:rsid w:val="00E406C7"/>
    <w:rsid w:val="00E418FF"/>
    <w:rsid w:val="00E449A8"/>
    <w:rsid w:val="00E46D54"/>
    <w:rsid w:val="00E51D3D"/>
    <w:rsid w:val="00E53069"/>
    <w:rsid w:val="00E6063C"/>
    <w:rsid w:val="00E64C21"/>
    <w:rsid w:val="00E67BE1"/>
    <w:rsid w:val="00E71989"/>
    <w:rsid w:val="00E76042"/>
    <w:rsid w:val="00E81A71"/>
    <w:rsid w:val="00E81AD5"/>
    <w:rsid w:val="00E81CDC"/>
    <w:rsid w:val="00E81E61"/>
    <w:rsid w:val="00E8490F"/>
    <w:rsid w:val="00E85DF6"/>
    <w:rsid w:val="00E86AB5"/>
    <w:rsid w:val="00E90C63"/>
    <w:rsid w:val="00E911F9"/>
    <w:rsid w:val="00E9202D"/>
    <w:rsid w:val="00E92941"/>
    <w:rsid w:val="00E93294"/>
    <w:rsid w:val="00E9331D"/>
    <w:rsid w:val="00E9404B"/>
    <w:rsid w:val="00E947A6"/>
    <w:rsid w:val="00E95BF4"/>
    <w:rsid w:val="00E9746C"/>
    <w:rsid w:val="00E977E5"/>
    <w:rsid w:val="00E9781E"/>
    <w:rsid w:val="00EA0FB3"/>
    <w:rsid w:val="00EA3F43"/>
    <w:rsid w:val="00EA4906"/>
    <w:rsid w:val="00EB0D49"/>
    <w:rsid w:val="00EB278A"/>
    <w:rsid w:val="00EB6BFC"/>
    <w:rsid w:val="00EC183B"/>
    <w:rsid w:val="00EC3D02"/>
    <w:rsid w:val="00ED14D6"/>
    <w:rsid w:val="00ED3869"/>
    <w:rsid w:val="00ED40AA"/>
    <w:rsid w:val="00ED42D4"/>
    <w:rsid w:val="00EE03F2"/>
    <w:rsid w:val="00EE4254"/>
    <w:rsid w:val="00EE4923"/>
    <w:rsid w:val="00EF0133"/>
    <w:rsid w:val="00EF0729"/>
    <w:rsid w:val="00EF08C6"/>
    <w:rsid w:val="00EF312B"/>
    <w:rsid w:val="00EF4F41"/>
    <w:rsid w:val="00F101F7"/>
    <w:rsid w:val="00F12EF3"/>
    <w:rsid w:val="00F24959"/>
    <w:rsid w:val="00F24C2F"/>
    <w:rsid w:val="00F3164D"/>
    <w:rsid w:val="00F320E2"/>
    <w:rsid w:val="00F32468"/>
    <w:rsid w:val="00F34F8E"/>
    <w:rsid w:val="00F35228"/>
    <w:rsid w:val="00F36420"/>
    <w:rsid w:val="00F408AF"/>
    <w:rsid w:val="00F41151"/>
    <w:rsid w:val="00F43E8F"/>
    <w:rsid w:val="00F51A9B"/>
    <w:rsid w:val="00F51EE2"/>
    <w:rsid w:val="00F52280"/>
    <w:rsid w:val="00F60F33"/>
    <w:rsid w:val="00F613F7"/>
    <w:rsid w:val="00F66644"/>
    <w:rsid w:val="00F66870"/>
    <w:rsid w:val="00F67A34"/>
    <w:rsid w:val="00F70986"/>
    <w:rsid w:val="00F742AC"/>
    <w:rsid w:val="00F744A9"/>
    <w:rsid w:val="00F81C56"/>
    <w:rsid w:val="00F83F5F"/>
    <w:rsid w:val="00F844A9"/>
    <w:rsid w:val="00F84703"/>
    <w:rsid w:val="00F84EFB"/>
    <w:rsid w:val="00F90EB3"/>
    <w:rsid w:val="00F9601B"/>
    <w:rsid w:val="00F978F9"/>
    <w:rsid w:val="00F97CC1"/>
    <w:rsid w:val="00FA3A10"/>
    <w:rsid w:val="00FA4674"/>
    <w:rsid w:val="00FA54AA"/>
    <w:rsid w:val="00FA69F3"/>
    <w:rsid w:val="00FA6B0B"/>
    <w:rsid w:val="00FB1113"/>
    <w:rsid w:val="00FB19D2"/>
    <w:rsid w:val="00FB29C9"/>
    <w:rsid w:val="00FB34E4"/>
    <w:rsid w:val="00FB4E33"/>
    <w:rsid w:val="00FC1FD5"/>
    <w:rsid w:val="00FC23C9"/>
    <w:rsid w:val="00FC6A93"/>
    <w:rsid w:val="00FC6F0A"/>
    <w:rsid w:val="00FC71ED"/>
    <w:rsid w:val="00FD5371"/>
    <w:rsid w:val="00FD6A64"/>
    <w:rsid w:val="00FD71C8"/>
    <w:rsid w:val="00FE2186"/>
    <w:rsid w:val="00FE5B2D"/>
    <w:rsid w:val="00FE5F3A"/>
    <w:rsid w:val="00FE69B8"/>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semiHidden/>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semiHidden/>
    <w:rsid w:val="00473F1C"/>
    <w:rPr>
      <w:rFonts w:ascii="TimesLT" w:eastAsia="Times New Roman" w:hAnsi="TimesLT"/>
      <w:sz w:val="24"/>
      <w:szCs w:val="24"/>
    </w:rPr>
  </w:style>
  <w:style w:type="paragraph" w:styleId="Porat">
    <w:name w:val="footer"/>
    <w:basedOn w:val="prastasis"/>
    <w:link w:val="Porat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semiHidden/>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semiHidden/>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semiHidden/>
    <w:rsid w:val="00473F1C"/>
    <w:rPr>
      <w:rFonts w:ascii="TimesLT" w:eastAsia="Times New Roman" w:hAnsi="TimesLT"/>
      <w:sz w:val="24"/>
      <w:szCs w:val="24"/>
    </w:rPr>
  </w:style>
  <w:style w:type="paragraph" w:styleId="Porat">
    <w:name w:val="footer"/>
    <w:basedOn w:val="prastasis"/>
    <w:link w:val="Porat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semiHidden/>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1771">
      <w:bodyDiv w:val="1"/>
      <w:marLeft w:val="0"/>
      <w:marRight w:val="0"/>
      <w:marTop w:val="0"/>
      <w:marBottom w:val="0"/>
      <w:divBdr>
        <w:top w:val="none" w:sz="0" w:space="0" w:color="auto"/>
        <w:left w:val="none" w:sz="0" w:space="0" w:color="auto"/>
        <w:bottom w:val="none" w:sz="0" w:space="0" w:color="auto"/>
        <w:right w:val="none" w:sz="0" w:space="0" w:color="auto"/>
      </w:divBdr>
      <w:divsChild>
        <w:div w:id="552423223">
          <w:marLeft w:val="0"/>
          <w:marRight w:val="0"/>
          <w:marTop w:val="0"/>
          <w:marBottom w:val="0"/>
          <w:divBdr>
            <w:top w:val="none" w:sz="0" w:space="0" w:color="auto"/>
            <w:left w:val="none" w:sz="0" w:space="0" w:color="auto"/>
            <w:bottom w:val="none" w:sz="0" w:space="0" w:color="auto"/>
            <w:right w:val="none" w:sz="0" w:space="0" w:color="auto"/>
          </w:divBdr>
        </w:div>
      </w:divsChild>
    </w:div>
    <w:div w:id="192311356">
      <w:bodyDiv w:val="1"/>
      <w:marLeft w:val="0"/>
      <w:marRight w:val="0"/>
      <w:marTop w:val="0"/>
      <w:marBottom w:val="0"/>
      <w:divBdr>
        <w:top w:val="none" w:sz="0" w:space="0" w:color="auto"/>
        <w:left w:val="none" w:sz="0" w:space="0" w:color="auto"/>
        <w:bottom w:val="none" w:sz="0" w:space="0" w:color="auto"/>
        <w:right w:val="none" w:sz="0" w:space="0" w:color="auto"/>
      </w:divBdr>
      <w:divsChild>
        <w:div w:id="1811286397">
          <w:marLeft w:val="0"/>
          <w:marRight w:val="0"/>
          <w:marTop w:val="0"/>
          <w:marBottom w:val="0"/>
          <w:divBdr>
            <w:top w:val="none" w:sz="0" w:space="0" w:color="auto"/>
            <w:left w:val="none" w:sz="0" w:space="0" w:color="auto"/>
            <w:bottom w:val="none" w:sz="0" w:space="0" w:color="auto"/>
            <w:right w:val="none" w:sz="0" w:space="0" w:color="auto"/>
          </w:divBdr>
          <w:divsChild>
            <w:div w:id="854348625">
              <w:marLeft w:val="0"/>
              <w:marRight w:val="0"/>
              <w:marTop w:val="0"/>
              <w:marBottom w:val="0"/>
              <w:divBdr>
                <w:top w:val="none" w:sz="0" w:space="0" w:color="auto"/>
                <w:left w:val="none" w:sz="0" w:space="0" w:color="auto"/>
                <w:bottom w:val="none" w:sz="0" w:space="0" w:color="auto"/>
                <w:right w:val="none" w:sz="0" w:space="0" w:color="auto"/>
              </w:divBdr>
              <w:divsChild>
                <w:div w:id="1148520223">
                  <w:marLeft w:val="0"/>
                  <w:marRight w:val="0"/>
                  <w:marTop w:val="0"/>
                  <w:marBottom w:val="0"/>
                  <w:divBdr>
                    <w:top w:val="none" w:sz="0" w:space="0" w:color="auto"/>
                    <w:left w:val="none" w:sz="0" w:space="0" w:color="auto"/>
                    <w:bottom w:val="none" w:sz="0" w:space="0" w:color="auto"/>
                    <w:right w:val="none" w:sz="0" w:space="0" w:color="auto"/>
                  </w:divBdr>
                  <w:divsChild>
                    <w:div w:id="13297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41730459">
      <w:bodyDiv w:val="1"/>
      <w:marLeft w:val="225"/>
      <w:marRight w:val="225"/>
      <w:marTop w:val="0"/>
      <w:marBottom w:val="0"/>
      <w:divBdr>
        <w:top w:val="none" w:sz="0" w:space="0" w:color="auto"/>
        <w:left w:val="none" w:sz="0" w:space="0" w:color="auto"/>
        <w:bottom w:val="none" w:sz="0" w:space="0" w:color="auto"/>
        <w:right w:val="none" w:sz="0" w:space="0" w:color="auto"/>
      </w:divBdr>
      <w:divsChild>
        <w:div w:id="1374378905">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607540400">
      <w:bodyDiv w:val="1"/>
      <w:marLeft w:val="0"/>
      <w:marRight w:val="0"/>
      <w:marTop w:val="0"/>
      <w:marBottom w:val="0"/>
      <w:divBdr>
        <w:top w:val="none" w:sz="0" w:space="0" w:color="auto"/>
        <w:left w:val="none" w:sz="0" w:space="0" w:color="auto"/>
        <w:bottom w:val="none" w:sz="0" w:space="0" w:color="auto"/>
        <w:right w:val="none" w:sz="0" w:space="0" w:color="auto"/>
      </w:divBdr>
      <w:divsChild>
        <w:div w:id="2128237775">
          <w:marLeft w:val="0"/>
          <w:marRight w:val="0"/>
          <w:marTop w:val="0"/>
          <w:marBottom w:val="0"/>
          <w:divBdr>
            <w:top w:val="none" w:sz="0" w:space="0" w:color="auto"/>
            <w:left w:val="none" w:sz="0" w:space="0" w:color="auto"/>
            <w:bottom w:val="none" w:sz="0" w:space="0" w:color="auto"/>
            <w:right w:val="none" w:sz="0" w:space="0" w:color="auto"/>
          </w:divBdr>
        </w:div>
      </w:divsChild>
    </w:div>
    <w:div w:id="617833283">
      <w:bodyDiv w:val="1"/>
      <w:marLeft w:val="0"/>
      <w:marRight w:val="0"/>
      <w:marTop w:val="0"/>
      <w:marBottom w:val="0"/>
      <w:divBdr>
        <w:top w:val="none" w:sz="0" w:space="0" w:color="auto"/>
        <w:left w:val="none" w:sz="0" w:space="0" w:color="auto"/>
        <w:bottom w:val="none" w:sz="0" w:space="0" w:color="auto"/>
        <w:right w:val="none" w:sz="0" w:space="0" w:color="auto"/>
      </w:divBdr>
      <w:divsChild>
        <w:div w:id="472842391">
          <w:marLeft w:val="0"/>
          <w:marRight w:val="0"/>
          <w:marTop w:val="0"/>
          <w:marBottom w:val="0"/>
          <w:divBdr>
            <w:top w:val="none" w:sz="0" w:space="0" w:color="auto"/>
            <w:left w:val="none" w:sz="0" w:space="0" w:color="auto"/>
            <w:bottom w:val="none" w:sz="0" w:space="0" w:color="auto"/>
            <w:right w:val="none" w:sz="0" w:space="0" w:color="auto"/>
          </w:divBdr>
        </w:div>
      </w:divsChild>
    </w:div>
    <w:div w:id="661129749">
      <w:bodyDiv w:val="1"/>
      <w:marLeft w:val="0"/>
      <w:marRight w:val="0"/>
      <w:marTop w:val="0"/>
      <w:marBottom w:val="0"/>
      <w:divBdr>
        <w:top w:val="none" w:sz="0" w:space="0" w:color="auto"/>
        <w:left w:val="none" w:sz="0" w:space="0" w:color="auto"/>
        <w:bottom w:val="none" w:sz="0" w:space="0" w:color="auto"/>
        <w:right w:val="none" w:sz="0" w:space="0" w:color="auto"/>
      </w:divBdr>
    </w:div>
    <w:div w:id="731002015">
      <w:bodyDiv w:val="1"/>
      <w:marLeft w:val="0"/>
      <w:marRight w:val="0"/>
      <w:marTop w:val="0"/>
      <w:marBottom w:val="0"/>
      <w:divBdr>
        <w:top w:val="none" w:sz="0" w:space="0" w:color="auto"/>
        <w:left w:val="none" w:sz="0" w:space="0" w:color="auto"/>
        <w:bottom w:val="none" w:sz="0" w:space="0" w:color="auto"/>
        <w:right w:val="none" w:sz="0" w:space="0" w:color="auto"/>
      </w:divBdr>
      <w:divsChild>
        <w:div w:id="1724526273">
          <w:marLeft w:val="0"/>
          <w:marRight w:val="0"/>
          <w:marTop w:val="0"/>
          <w:marBottom w:val="0"/>
          <w:divBdr>
            <w:top w:val="none" w:sz="0" w:space="0" w:color="auto"/>
            <w:left w:val="none" w:sz="0" w:space="0" w:color="auto"/>
            <w:bottom w:val="none" w:sz="0" w:space="0" w:color="auto"/>
            <w:right w:val="none" w:sz="0" w:space="0" w:color="auto"/>
          </w:divBdr>
        </w:div>
      </w:divsChild>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98466685">
      <w:bodyDiv w:val="1"/>
      <w:marLeft w:val="0"/>
      <w:marRight w:val="0"/>
      <w:marTop w:val="0"/>
      <w:marBottom w:val="0"/>
      <w:divBdr>
        <w:top w:val="none" w:sz="0" w:space="0" w:color="auto"/>
        <w:left w:val="none" w:sz="0" w:space="0" w:color="auto"/>
        <w:bottom w:val="none" w:sz="0" w:space="0" w:color="auto"/>
        <w:right w:val="none" w:sz="0" w:space="0" w:color="auto"/>
      </w:divBdr>
      <w:divsChild>
        <w:div w:id="728379897">
          <w:marLeft w:val="0"/>
          <w:marRight w:val="0"/>
          <w:marTop w:val="0"/>
          <w:marBottom w:val="0"/>
          <w:divBdr>
            <w:top w:val="none" w:sz="0" w:space="0" w:color="auto"/>
            <w:left w:val="none" w:sz="0" w:space="0" w:color="auto"/>
            <w:bottom w:val="none" w:sz="0" w:space="0" w:color="auto"/>
            <w:right w:val="none" w:sz="0" w:space="0" w:color="auto"/>
          </w:divBdr>
        </w:div>
      </w:divsChild>
    </w:div>
    <w:div w:id="1422945821">
      <w:bodyDiv w:val="1"/>
      <w:marLeft w:val="0"/>
      <w:marRight w:val="0"/>
      <w:marTop w:val="0"/>
      <w:marBottom w:val="0"/>
      <w:divBdr>
        <w:top w:val="none" w:sz="0" w:space="0" w:color="auto"/>
        <w:left w:val="none" w:sz="0" w:space="0" w:color="auto"/>
        <w:bottom w:val="none" w:sz="0" w:space="0" w:color="auto"/>
        <w:right w:val="none" w:sz="0" w:space="0" w:color="auto"/>
      </w:divBdr>
      <w:divsChild>
        <w:div w:id="1476483144">
          <w:marLeft w:val="0"/>
          <w:marRight w:val="0"/>
          <w:marTop w:val="0"/>
          <w:marBottom w:val="0"/>
          <w:divBdr>
            <w:top w:val="none" w:sz="0" w:space="0" w:color="auto"/>
            <w:left w:val="none" w:sz="0" w:space="0" w:color="auto"/>
            <w:bottom w:val="none" w:sz="0" w:space="0" w:color="auto"/>
            <w:right w:val="none" w:sz="0" w:space="0" w:color="auto"/>
          </w:divBdr>
          <w:divsChild>
            <w:div w:id="1036201012">
              <w:marLeft w:val="0"/>
              <w:marRight w:val="0"/>
              <w:marTop w:val="0"/>
              <w:marBottom w:val="0"/>
              <w:divBdr>
                <w:top w:val="none" w:sz="0" w:space="0" w:color="auto"/>
                <w:left w:val="none" w:sz="0" w:space="0" w:color="auto"/>
                <w:bottom w:val="none" w:sz="0" w:space="0" w:color="auto"/>
                <w:right w:val="none" w:sz="0" w:space="0" w:color="auto"/>
              </w:divBdr>
              <w:divsChild>
                <w:div w:id="1746995732">
                  <w:marLeft w:val="0"/>
                  <w:marRight w:val="0"/>
                  <w:marTop w:val="0"/>
                  <w:marBottom w:val="0"/>
                  <w:divBdr>
                    <w:top w:val="none" w:sz="0" w:space="0" w:color="auto"/>
                    <w:left w:val="none" w:sz="0" w:space="0" w:color="auto"/>
                    <w:bottom w:val="none" w:sz="0" w:space="0" w:color="auto"/>
                    <w:right w:val="none" w:sz="0" w:space="0" w:color="auto"/>
                  </w:divBdr>
                  <w:divsChild>
                    <w:div w:id="5395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030519">
      <w:bodyDiv w:val="1"/>
      <w:marLeft w:val="225"/>
      <w:marRight w:val="225"/>
      <w:marTop w:val="0"/>
      <w:marBottom w:val="0"/>
      <w:divBdr>
        <w:top w:val="none" w:sz="0" w:space="0" w:color="auto"/>
        <w:left w:val="none" w:sz="0" w:space="0" w:color="auto"/>
        <w:bottom w:val="none" w:sz="0" w:space="0" w:color="auto"/>
        <w:right w:val="none" w:sz="0" w:space="0" w:color="auto"/>
      </w:divBdr>
      <w:divsChild>
        <w:div w:id="1122266055">
          <w:marLeft w:val="0"/>
          <w:marRight w:val="0"/>
          <w:marTop w:val="0"/>
          <w:marBottom w:val="0"/>
          <w:divBdr>
            <w:top w:val="none" w:sz="0" w:space="0" w:color="auto"/>
            <w:left w:val="none" w:sz="0" w:space="0" w:color="auto"/>
            <w:bottom w:val="none" w:sz="0" w:space="0" w:color="auto"/>
            <w:right w:val="none" w:sz="0" w:space="0" w:color="auto"/>
          </w:divBdr>
        </w:div>
      </w:divsChild>
    </w:div>
    <w:div w:id="1565212817">
      <w:bodyDiv w:val="1"/>
      <w:marLeft w:val="0"/>
      <w:marRight w:val="0"/>
      <w:marTop w:val="0"/>
      <w:marBottom w:val="0"/>
      <w:divBdr>
        <w:top w:val="none" w:sz="0" w:space="0" w:color="auto"/>
        <w:left w:val="none" w:sz="0" w:space="0" w:color="auto"/>
        <w:bottom w:val="none" w:sz="0" w:space="0" w:color="auto"/>
        <w:right w:val="none" w:sz="0" w:space="0" w:color="auto"/>
      </w:divBdr>
      <w:divsChild>
        <w:div w:id="200900379">
          <w:marLeft w:val="0"/>
          <w:marRight w:val="0"/>
          <w:marTop w:val="0"/>
          <w:marBottom w:val="0"/>
          <w:divBdr>
            <w:top w:val="none" w:sz="0" w:space="0" w:color="auto"/>
            <w:left w:val="none" w:sz="0" w:space="0" w:color="auto"/>
            <w:bottom w:val="none" w:sz="0" w:space="0" w:color="auto"/>
            <w:right w:val="none" w:sz="0" w:space="0" w:color="auto"/>
          </w:divBdr>
          <w:divsChild>
            <w:div w:id="995456836">
              <w:marLeft w:val="0"/>
              <w:marRight w:val="0"/>
              <w:marTop w:val="0"/>
              <w:marBottom w:val="0"/>
              <w:divBdr>
                <w:top w:val="none" w:sz="0" w:space="0" w:color="auto"/>
                <w:left w:val="none" w:sz="0" w:space="0" w:color="auto"/>
                <w:bottom w:val="none" w:sz="0" w:space="0" w:color="auto"/>
                <w:right w:val="none" w:sz="0" w:space="0" w:color="auto"/>
              </w:divBdr>
              <w:divsChild>
                <w:div w:id="1983657362">
                  <w:marLeft w:val="0"/>
                  <w:marRight w:val="0"/>
                  <w:marTop w:val="0"/>
                  <w:marBottom w:val="0"/>
                  <w:divBdr>
                    <w:top w:val="none" w:sz="0" w:space="0" w:color="auto"/>
                    <w:left w:val="none" w:sz="0" w:space="0" w:color="auto"/>
                    <w:bottom w:val="none" w:sz="0" w:space="0" w:color="auto"/>
                    <w:right w:val="none" w:sz="0" w:space="0" w:color="auto"/>
                  </w:divBdr>
                  <w:divsChild>
                    <w:div w:id="15880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44409">
      <w:bodyDiv w:val="1"/>
      <w:marLeft w:val="0"/>
      <w:marRight w:val="0"/>
      <w:marTop w:val="0"/>
      <w:marBottom w:val="0"/>
      <w:divBdr>
        <w:top w:val="none" w:sz="0" w:space="0" w:color="auto"/>
        <w:left w:val="none" w:sz="0" w:space="0" w:color="auto"/>
        <w:bottom w:val="none" w:sz="0" w:space="0" w:color="auto"/>
        <w:right w:val="none" w:sz="0" w:space="0" w:color="auto"/>
      </w:divBdr>
      <w:divsChild>
        <w:div w:id="1310286911">
          <w:marLeft w:val="0"/>
          <w:marRight w:val="0"/>
          <w:marTop w:val="0"/>
          <w:marBottom w:val="0"/>
          <w:divBdr>
            <w:top w:val="none" w:sz="0" w:space="0" w:color="auto"/>
            <w:left w:val="none" w:sz="0" w:space="0" w:color="auto"/>
            <w:bottom w:val="none" w:sz="0" w:space="0" w:color="auto"/>
            <w:right w:val="none" w:sz="0" w:space="0" w:color="auto"/>
          </w:divBdr>
        </w:div>
      </w:divsChild>
    </w:div>
    <w:div w:id="1649817241">
      <w:bodyDiv w:val="1"/>
      <w:marLeft w:val="0"/>
      <w:marRight w:val="0"/>
      <w:marTop w:val="0"/>
      <w:marBottom w:val="0"/>
      <w:divBdr>
        <w:top w:val="none" w:sz="0" w:space="0" w:color="auto"/>
        <w:left w:val="none" w:sz="0" w:space="0" w:color="auto"/>
        <w:bottom w:val="none" w:sz="0" w:space="0" w:color="auto"/>
        <w:right w:val="none" w:sz="0" w:space="0" w:color="auto"/>
      </w:divBdr>
    </w:div>
    <w:div w:id="1693647628">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791321130">
      <w:bodyDiv w:val="1"/>
      <w:marLeft w:val="0"/>
      <w:marRight w:val="0"/>
      <w:marTop w:val="0"/>
      <w:marBottom w:val="0"/>
      <w:divBdr>
        <w:top w:val="none" w:sz="0" w:space="0" w:color="auto"/>
        <w:left w:val="none" w:sz="0" w:space="0" w:color="auto"/>
        <w:bottom w:val="none" w:sz="0" w:space="0" w:color="auto"/>
        <w:right w:val="none" w:sz="0" w:space="0" w:color="auto"/>
      </w:divBdr>
    </w:div>
    <w:div w:id="1809738491">
      <w:bodyDiv w:val="1"/>
      <w:marLeft w:val="0"/>
      <w:marRight w:val="0"/>
      <w:marTop w:val="0"/>
      <w:marBottom w:val="0"/>
      <w:divBdr>
        <w:top w:val="none" w:sz="0" w:space="0" w:color="auto"/>
        <w:left w:val="none" w:sz="0" w:space="0" w:color="auto"/>
        <w:bottom w:val="none" w:sz="0" w:space="0" w:color="auto"/>
        <w:right w:val="none" w:sz="0" w:space="0" w:color="auto"/>
      </w:divBdr>
      <w:divsChild>
        <w:div w:id="480582003">
          <w:marLeft w:val="0"/>
          <w:marRight w:val="0"/>
          <w:marTop w:val="0"/>
          <w:marBottom w:val="0"/>
          <w:divBdr>
            <w:top w:val="none" w:sz="0" w:space="0" w:color="auto"/>
            <w:left w:val="none" w:sz="0" w:space="0" w:color="auto"/>
            <w:bottom w:val="none" w:sz="0" w:space="0" w:color="auto"/>
            <w:right w:val="none" w:sz="0" w:space="0" w:color="auto"/>
          </w:divBdr>
        </w:div>
      </w:divsChild>
    </w:div>
    <w:div w:id="1822772376">
      <w:bodyDiv w:val="1"/>
      <w:marLeft w:val="0"/>
      <w:marRight w:val="0"/>
      <w:marTop w:val="0"/>
      <w:marBottom w:val="0"/>
      <w:divBdr>
        <w:top w:val="none" w:sz="0" w:space="0" w:color="auto"/>
        <w:left w:val="none" w:sz="0" w:space="0" w:color="auto"/>
        <w:bottom w:val="none" w:sz="0" w:space="0" w:color="auto"/>
        <w:right w:val="none" w:sz="0" w:space="0" w:color="auto"/>
      </w:divBdr>
    </w:div>
    <w:div w:id="1863665893">
      <w:bodyDiv w:val="1"/>
      <w:marLeft w:val="0"/>
      <w:marRight w:val="0"/>
      <w:marTop w:val="0"/>
      <w:marBottom w:val="0"/>
      <w:divBdr>
        <w:top w:val="none" w:sz="0" w:space="0" w:color="auto"/>
        <w:left w:val="none" w:sz="0" w:space="0" w:color="auto"/>
        <w:bottom w:val="none" w:sz="0" w:space="0" w:color="auto"/>
        <w:right w:val="none" w:sz="0" w:space="0" w:color="auto"/>
      </w:divBdr>
      <w:divsChild>
        <w:div w:id="948705892">
          <w:marLeft w:val="0"/>
          <w:marRight w:val="0"/>
          <w:marTop w:val="0"/>
          <w:marBottom w:val="0"/>
          <w:divBdr>
            <w:top w:val="none" w:sz="0" w:space="0" w:color="auto"/>
            <w:left w:val="none" w:sz="0" w:space="0" w:color="auto"/>
            <w:bottom w:val="none" w:sz="0" w:space="0" w:color="auto"/>
            <w:right w:val="none" w:sz="0" w:space="0" w:color="auto"/>
          </w:divBdr>
          <w:divsChild>
            <w:div w:id="260141179">
              <w:marLeft w:val="0"/>
              <w:marRight w:val="0"/>
              <w:marTop w:val="0"/>
              <w:marBottom w:val="0"/>
              <w:divBdr>
                <w:top w:val="none" w:sz="0" w:space="0" w:color="auto"/>
                <w:left w:val="none" w:sz="0" w:space="0" w:color="auto"/>
                <w:bottom w:val="none" w:sz="0" w:space="0" w:color="auto"/>
                <w:right w:val="none" w:sz="0" w:space="0" w:color="auto"/>
              </w:divBdr>
              <w:divsChild>
                <w:div w:id="2094164166">
                  <w:marLeft w:val="0"/>
                  <w:marRight w:val="0"/>
                  <w:marTop w:val="0"/>
                  <w:marBottom w:val="0"/>
                  <w:divBdr>
                    <w:top w:val="none" w:sz="0" w:space="0" w:color="auto"/>
                    <w:left w:val="none" w:sz="0" w:space="0" w:color="auto"/>
                    <w:bottom w:val="none" w:sz="0" w:space="0" w:color="auto"/>
                    <w:right w:val="none" w:sz="0" w:space="0" w:color="auto"/>
                  </w:divBdr>
                  <w:divsChild>
                    <w:div w:id="1552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6217">
      <w:bodyDiv w:val="1"/>
      <w:marLeft w:val="0"/>
      <w:marRight w:val="0"/>
      <w:marTop w:val="0"/>
      <w:marBottom w:val="0"/>
      <w:divBdr>
        <w:top w:val="none" w:sz="0" w:space="0" w:color="auto"/>
        <w:left w:val="none" w:sz="0" w:space="0" w:color="auto"/>
        <w:bottom w:val="none" w:sz="0" w:space="0" w:color="auto"/>
        <w:right w:val="none" w:sz="0" w:space="0" w:color="auto"/>
      </w:divBdr>
      <w:divsChild>
        <w:div w:id="1038433567">
          <w:marLeft w:val="0"/>
          <w:marRight w:val="0"/>
          <w:marTop w:val="0"/>
          <w:marBottom w:val="0"/>
          <w:divBdr>
            <w:top w:val="none" w:sz="0" w:space="0" w:color="auto"/>
            <w:left w:val="none" w:sz="0" w:space="0" w:color="auto"/>
            <w:bottom w:val="none" w:sz="0" w:space="0" w:color="auto"/>
            <w:right w:val="none" w:sz="0" w:space="0" w:color="auto"/>
          </w:divBdr>
          <w:divsChild>
            <w:div w:id="255527918">
              <w:marLeft w:val="0"/>
              <w:marRight w:val="0"/>
              <w:marTop w:val="0"/>
              <w:marBottom w:val="0"/>
              <w:divBdr>
                <w:top w:val="none" w:sz="0" w:space="0" w:color="auto"/>
                <w:left w:val="none" w:sz="0" w:space="0" w:color="auto"/>
                <w:bottom w:val="none" w:sz="0" w:space="0" w:color="auto"/>
                <w:right w:val="none" w:sz="0" w:space="0" w:color="auto"/>
              </w:divBdr>
              <w:divsChild>
                <w:div w:id="738135982">
                  <w:marLeft w:val="0"/>
                  <w:marRight w:val="0"/>
                  <w:marTop w:val="0"/>
                  <w:marBottom w:val="0"/>
                  <w:divBdr>
                    <w:top w:val="none" w:sz="0" w:space="0" w:color="auto"/>
                    <w:left w:val="none" w:sz="0" w:space="0" w:color="auto"/>
                    <w:bottom w:val="none" w:sz="0" w:space="0" w:color="auto"/>
                    <w:right w:val="none" w:sz="0" w:space="0" w:color="auto"/>
                  </w:divBdr>
                  <w:divsChild>
                    <w:div w:id="18987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632536">
      <w:bodyDiv w:val="1"/>
      <w:marLeft w:val="0"/>
      <w:marRight w:val="0"/>
      <w:marTop w:val="0"/>
      <w:marBottom w:val="0"/>
      <w:divBdr>
        <w:top w:val="none" w:sz="0" w:space="0" w:color="auto"/>
        <w:left w:val="none" w:sz="0" w:space="0" w:color="auto"/>
        <w:bottom w:val="none" w:sz="0" w:space="0" w:color="auto"/>
        <w:right w:val="none" w:sz="0" w:space="0" w:color="auto"/>
      </w:divBdr>
      <w:divsChild>
        <w:div w:id="1818037388">
          <w:marLeft w:val="0"/>
          <w:marRight w:val="0"/>
          <w:marTop w:val="0"/>
          <w:marBottom w:val="0"/>
          <w:divBdr>
            <w:top w:val="none" w:sz="0" w:space="0" w:color="auto"/>
            <w:left w:val="none" w:sz="0" w:space="0" w:color="auto"/>
            <w:bottom w:val="none" w:sz="0" w:space="0" w:color="auto"/>
            <w:right w:val="none" w:sz="0" w:space="0" w:color="auto"/>
          </w:divBdr>
          <w:divsChild>
            <w:div w:id="2086025726">
              <w:marLeft w:val="0"/>
              <w:marRight w:val="0"/>
              <w:marTop w:val="0"/>
              <w:marBottom w:val="0"/>
              <w:divBdr>
                <w:top w:val="none" w:sz="0" w:space="0" w:color="auto"/>
                <w:left w:val="none" w:sz="0" w:space="0" w:color="auto"/>
                <w:bottom w:val="none" w:sz="0" w:space="0" w:color="auto"/>
                <w:right w:val="none" w:sz="0" w:space="0" w:color="auto"/>
              </w:divBdr>
              <w:divsChild>
                <w:div w:id="537814727">
                  <w:marLeft w:val="0"/>
                  <w:marRight w:val="0"/>
                  <w:marTop w:val="0"/>
                  <w:marBottom w:val="0"/>
                  <w:divBdr>
                    <w:top w:val="none" w:sz="0" w:space="0" w:color="auto"/>
                    <w:left w:val="none" w:sz="0" w:space="0" w:color="auto"/>
                    <w:bottom w:val="none" w:sz="0" w:space="0" w:color="auto"/>
                    <w:right w:val="none" w:sz="0" w:space="0" w:color="auto"/>
                  </w:divBdr>
                  <w:divsChild>
                    <w:div w:id="3900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72614">
      <w:bodyDiv w:val="1"/>
      <w:marLeft w:val="0"/>
      <w:marRight w:val="0"/>
      <w:marTop w:val="0"/>
      <w:marBottom w:val="0"/>
      <w:divBdr>
        <w:top w:val="none" w:sz="0" w:space="0" w:color="auto"/>
        <w:left w:val="none" w:sz="0" w:space="0" w:color="auto"/>
        <w:bottom w:val="none" w:sz="0" w:space="0" w:color="auto"/>
        <w:right w:val="none" w:sz="0" w:space="0" w:color="auto"/>
      </w:divBdr>
      <w:divsChild>
        <w:div w:id="414939478">
          <w:marLeft w:val="0"/>
          <w:marRight w:val="0"/>
          <w:marTop w:val="0"/>
          <w:marBottom w:val="0"/>
          <w:divBdr>
            <w:top w:val="none" w:sz="0" w:space="0" w:color="auto"/>
            <w:left w:val="none" w:sz="0" w:space="0" w:color="auto"/>
            <w:bottom w:val="none" w:sz="0" w:space="0" w:color="auto"/>
            <w:right w:val="none" w:sz="0" w:space="0" w:color="auto"/>
          </w:divBdr>
          <w:divsChild>
            <w:div w:id="201215052">
              <w:marLeft w:val="0"/>
              <w:marRight w:val="0"/>
              <w:marTop w:val="0"/>
              <w:marBottom w:val="0"/>
              <w:divBdr>
                <w:top w:val="none" w:sz="0" w:space="0" w:color="auto"/>
                <w:left w:val="none" w:sz="0" w:space="0" w:color="auto"/>
                <w:bottom w:val="none" w:sz="0" w:space="0" w:color="auto"/>
                <w:right w:val="none" w:sz="0" w:space="0" w:color="auto"/>
              </w:divBdr>
              <w:divsChild>
                <w:div w:id="1873300819">
                  <w:marLeft w:val="0"/>
                  <w:marRight w:val="0"/>
                  <w:marTop w:val="0"/>
                  <w:marBottom w:val="0"/>
                  <w:divBdr>
                    <w:top w:val="none" w:sz="0" w:space="0" w:color="auto"/>
                    <w:left w:val="none" w:sz="0" w:space="0" w:color="auto"/>
                    <w:bottom w:val="none" w:sz="0" w:space="0" w:color="auto"/>
                    <w:right w:val="none" w:sz="0" w:space="0" w:color="auto"/>
                  </w:divBdr>
                  <w:divsChild>
                    <w:div w:id="9061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32761">
      <w:bodyDiv w:val="1"/>
      <w:marLeft w:val="0"/>
      <w:marRight w:val="0"/>
      <w:marTop w:val="0"/>
      <w:marBottom w:val="0"/>
      <w:divBdr>
        <w:top w:val="none" w:sz="0" w:space="0" w:color="auto"/>
        <w:left w:val="none" w:sz="0" w:space="0" w:color="auto"/>
        <w:bottom w:val="none" w:sz="0" w:space="0" w:color="auto"/>
        <w:right w:val="none" w:sz="0" w:space="0" w:color="auto"/>
      </w:divBdr>
      <w:divsChild>
        <w:div w:id="595870020">
          <w:marLeft w:val="0"/>
          <w:marRight w:val="0"/>
          <w:marTop w:val="0"/>
          <w:marBottom w:val="0"/>
          <w:divBdr>
            <w:top w:val="none" w:sz="0" w:space="0" w:color="auto"/>
            <w:left w:val="none" w:sz="0" w:space="0" w:color="auto"/>
            <w:bottom w:val="none" w:sz="0" w:space="0" w:color="auto"/>
            <w:right w:val="none" w:sz="0" w:space="0" w:color="auto"/>
          </w:divBdr>
          <w:divsChild>
            <w:div w:id="1605381888">
              <w:marLeft w:val="0"/>
              <w:marRight w:val="0"/>
              <w:marTop w:val="0"/>
              <w:marBottom w:val="0"/>
              <w:divBdr>
                <w:top w:val="none" w:sz="0" w:space="0" w:color="auto"/>
                <w:left w:val="none" w:sz="0" w:space="0" w:color="auto"/>
                <w:bottom w:val="none" w:sz="0" w:space="0" w:color="auto"/>
                <w:right w:val="none" w:sz="0" w:space="0" w:color="auto"/>
              </w:divBdr>
              <w:divsChild>
                <w:div w:id="224032599">
                  <w:marLeft w:val="0"/>
                  <w:marRight w:val="0"/>
                  <w:marTop w:val="0"/>
                  <w:marBottom w:val="0"/>
                  <w:divBdr>
                    <w:top w:val="none" w:sz="0" w:space="0" w:color="auto"/>
                    <w:left w:val="none" w:sz="0" w:space="0" w:color="auto"/>
                    <w:bottom w:val="none" w:sz="0" w:space="0" w:color="auto"/>
                    <w:right w:val="none" w:sz="0" w:space="0" w:color="auto"/>
                  </w:divBdr>
                  <w:divsChild>
                    <w:div w:id="5904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7756">
      <w:bodyDiv w:val="1"/>
      <w:marLeft w:val="0"/>
      <w:marRight w:val="0"/>
      <w:marTop w:val="0"/>
      <w:marBottom w:val="0"/>
      <w:divBdr>
        <w:top w:val="none" w:sz="0" w:space="0" w:color="auto"/>
        <w:left w:val="none" w:sz="0" w:space="0" w:color="auto"/>
        <w:bottom w:val="none" w:sz="0" w:space="0" w:color="auto"/>
        <w:right w:val="none" w:sz="0" w:space="0" w:color="auto"/>
      </w:divBdr>
      <w:divsChild>
        <w:div w:id="1140221145">
          <w:marLeft w:val="0"/>
          <w:marRight w:val="0"/>
          <w:marTop w:val="0"/>
          <w:marBottom w:val="0"/>
          <w:divBdr>
            <w:top w:val="none" w:sz="0" w:space="0" w:color="auto"/>
            <w:left w:val="none" w:sz="0" w:space="0" w:color="auto"/>
            <w:bottom w:val="none" w:sz="0" w:space="0" w:color="auto"/>
            <w:right w:val="none" w:sz="0" w:space="0" w:color="auto"/>
          </w:divBdr>
          <w:divsChild>
            <w:div w:id="823665234">
              <w:marLeft w:val="0"/>
              <w:marRight w:val="0"/>
              <w:marTop w:val="0"/>
              <w:marBottom w:val="0"/>
              <w:divBdr>
                <w:top w:val="none" w:sz="0" w:space="0" w:color="auto"/>
                <w:left w:val="none" w:sz="0" w:space="0" w:color="auto"/>
                <w:bottom w:val="none" w:sz="0" w:space="0" w:color="auto"/>
                <w:right w:val="none" w:sz="0" w:space="0" w:color="auto"/>
              </w:divBdr>
              <w:divsChild>
                <w:div w:id="673848323">
                  <w:marLeft w:val="0"/>
                  <w:marRight w:val="0"/>
                  <w:marTop w:val="0"/>
                  <w:marBottom w:val="0"/>
                  <w:divBdr>
                    <w:top w:val="none" w:sz="0" w:space="0" w:color="auto"/>
                    <w:left w:val="none" w:sz="0" w:space="0" w:color="auto"/>
                    <w:bottom w:val="none" w:sz="0" w:space="0" w:color="auto"/>
                    <w:right w:val="none" w:sz="0" w:space="0" w:color="auto"/>
                  </w:divBdr>
                  <w:divsChild>
                    <w:div w:id="10519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75288">
      <w:bodyDiv w:val="1"/>
      <w:marLeft w:val="0"/>
      <w:marRight w:val="0"/>
      <w:marTop w:val="0"/>
      <w:marBottom w:val="0"/>
      <w:divBdr>
        <w:top w:val="none" w:sz="0" w:space="0" w:color="auto"/>
        <w:left w:val="none" w:sz="0" w:space="0" w:color="auto"/>
        <w:bottom w:val="none" w:sz="0" w:space="0" w:color="auto"/>
        <w:right w:val="none" w:sz="0" w:space="0" w:color="auto"/>
      </w:divBdr>
      <w:divsChild>
        <w:div w:id="153841949">
          <w:marLeft w:val="0"/>
          <w:marRight w:val="0"/>
          <w:marTop w:val="0"/>
          <w:marBottom w:val="0"/>
          <w:divBdr>
            <w:top w:val="none" w:sz="0" w:space="0" w:color="auto"/>
            <w:left w:val="none" w:sz="0" w:space="0" w:color="auto"/>
            <w:bottom w:val="none" w:sz="0" w:space="0" w:color="auto"/>
            <w:right w:val="none" w:sz="0" w:space="0" w:color="auto"/>
          </w:divBdr>
          <w:divsChild>
            <w:div w:id="1997565486">
              <w:marLeft w:val="0"/>
              <w:marRight w:val="0"/>
              <w:marTop w:val="0"/>
              <w:marBottom w:val="0"/>
              <w:divBdr>
                <w:top w:val="none" w:sz="0" w:space="0" w:color="auto"/>
                <w:left w:val="none" w:sz="0" w:space="0" w:color="auto"/>
                <w:bottom w:val="none" w:sz="0" w:space="0" w:color="auto"/>
                <w:right w:val="none" w:sz="0" w:space="0" w:color="auto"/>
              </w:divBdr>
              <w:divsChild>
                <w:div w:id="18899714">
                  <w:marLeft w:val="0"/>
                  <w:marRight w:val="0"/>
                  <w:marTop w:val="0"/>
                  <w:marBottom w:val="0"/>
                  <w:divBdr>
                    <w:top w:val="none" w:sz="0" w:space="0" w:color="auto"/>
                    <w:left w:val="none" w:sz="0" w:space="0" w:color="auto"/>
                    <w:bottom w:val="none" w:sz="0" w:space="0" w:color="auto"/>
                    <w:right w:val="none" w:sz="0" w:space="0" w:color="auto"/>
                  </w:divBdr>
                  <w:divsChild>
                    <w:div w:id="17522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5621e8d0973211e5a6f4e928c954d72b" TargetMode="External"/><Relationship Id="rId26" Type="http://schemas.openxmlformats.org/officeDocument/2006/relationships/hyperlink" Target="https://www.e-tar.lt/portal/lt/legalAct/TAR.0BDFFD850A66/asr" TargetMode="External"/><Relationship Id="rId3" Type="http://schemas.openxmlformats.org/officeDocument/2006/relationships/styles" Target="styles.xml"/><Relationship Id="rId21" Type="http://schemas.openxmlformats.org/officeDocument/2006/relationships/hyperlink" Target="https://www.e-tar.lt/portal/lt/legalAct/beb508d042d611e8acd6a982d1f6431f"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05c76420876911e993ffd4361ddf8976" TargetMode="External"/><Relationship Id="rId25" Type="http://schemas.openxmlformats.org/officeDocument/2006/relationships/hyperlink" Target="http://195.182.67.21:800/mpregistras/Resultsfull.php" TargetMode="External"/><Relationship Id="rId2" Type="http://schemas.openxmlformats.org/officeDocument/2006/relationships/numbering" Target="numbering.xml"/><Relationship Id="rId16" Type="http://schemas.openxmlformats.org/officeDocument/2006/relationships/hyperlink" Target="https://e-seimas.lrs.lt/portal/legalAct/lt/TAD/TAIS.29970/asr" TargetMode="External"/><Relationship Id="rId20" Type="http://schemas.openxmlformats.org/officeDocument/2006/relationships/hyperlink" Target="https://www.e-tar.lt/portal/lt/legalAct/7704a400196d11e4b542dec0b12e28b0/rjubNARx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www.metrinsp.lt/1/153/" TargetMode="External"/><Relationship Id="rId5" Type="http://schemas.openxmlformats.org/officeDocument/2006/relationships/settings" Target="settings.xml"/><Relationship Id="rId15" Type="http://schemas.openxmlformats.org/officeDocument/2006/relationships/hyperlink" Target="http://metrinsp.lrv.lt/lt/veiklos-sritys/lietuvos-matavimo-priemoniu-valstybes-registras/Matavimo" TargetMode="External"/><Relationship Id="rId23" Type="http://schemas.openxmlformats.org/officeDocument/2006/relationships/hyperlink" Target="https://www.e-tar.lt/portal/lt/legalAct/TAR.3A48952B5FF6/WLwhrsOiHg"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e-tar.lt/portal/lt/legalAct/bd3f9b305b6e11e487eff7b424bd0f08/asr"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7.png"/><Relationship Id="rId22" Type="http://schemas.openxmlformats.org/officeDocument/2006/relationships/hyperlink" Target="https://www.e-tar.lt/portal/lt/legalAct/e0e5a6808f5f11e5a6f4e928c954d72b"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792DF-9220-4DAF-8CAE-ADF8710D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12954</Words>
  <Characters>7385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21</cp:revision>
  <cp:lastPrinted>2018-06-27T05:19:00Z</cp:lastPrinted>
  <dcterms:created xsi:type="dcterms:W3CDTF">2020-02-05T14:00:00Z</dcterms:created>
  <dcterms:modified xsi:type="dcterms:W3CDTF">2020-02-28T10:22:00Z</dcterms:modified>
</cp:coreProperties>
</file>