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953C" w14:textId="77777777" w:rsidR="00DB7A69" w:rsidRDefault="00DB7A69" w:rsidP="00DB7A69">
      <w:pPr>
        <w:rPr>
          <w:sz w:val="4"/>
          <w:szCs w:val="4"/>
        </w:rPr>
      </w:pPr>
    </w:p>
    <w:p w14:paraId="70CBED65" w14:textId="77777777" w:rsidR="00DB7A69" w:rsidRDefault="00DB7A69" w:rsidP="00DB7A69">
      <w:pPr>
        <w:keepNext/>
        <w:keepLines/>
        <w:spacing w:line="256" w:lineRule="auto"/>
        <w:jc w:val="center"/>
        <w:outlineLvl w:val="1"/>
        <w:rPr>
          <w:rFonts w:eastAsia="SimSun"/>
          <w:b/>
          <w:caps/>
          <w:szCs w:val="24"/>
        </w:rPr>
      </w:pPr>
      <w:r>
        <w:rPr>
          <w:rFonts w:eastAsia="SimSun"/>
          <w:b/>
          <w:caps/>
          <w:szCs w:val="24"/>
        </w:rPr>
        <w:t>Stebėsenos rodiklio aprašymo kortelė</w:t>
      </w:r>
    </w:p>
    <w:p w14:paraId="5A5F2A49" w14:textId="77777777" w:rsidR="00DB7A69" w:rsidRDefault="00DB7A69" w:rsidP="00DB7A69">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053"/>
        <w:gridCol w:w="5157"/>
      </w:tblGrid>
      <w:tr w:rsidR="00DB7A69" w:rsidRPr="00311619" w14:paraId="0AA7A3F2"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E61042" w14:textId="77777777" w:rsidR="00DB7A69" w:rsidRPr="00311619" w:rsidRDefault="00DB7A69" w:rsidP="002464EB">
            <w:pPr>
              <w:widowControl w:val="0"/>
              <w:jc w:val="center"/>
              <w:rPr>
                <w:b/>
                <w:bCs/>
                <w:sz w:val="20"/>
              </w:rPr>
            </w:pP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80A705F" w14:textId="77777777" w:rsidR="00DB7A69" w:rsidRPr="00311619" w:rsidRDefault="00DB7A69" w:rsidP="002464EB">
            <w:pPr>
              <w:widowControl w:val="0"/>
              <w:jc w:val="center"/>
              <w:rPr>
                <w:b/>
                <w:bCs/>
                <w:sz w:val="20"/>
              </w:rPr>
            </w:pPr>
            <w:r w:rsidRPr="00311619">
              <w:rPr>
                <w:b/>
                <w:bCs/>
                <w:sz w:val="20"/>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385AF6D" w14:textId="77777777" w:rsidR="00DB7A69" w:rsidRPr="00311619" w:rsidRDefault="00DB7A69" w:rsidP="002464EB">
            <w:pPr>
              <w:widowControl w:val="0"/>
              <w:jc w:val="center"/>
              <w:rPr>
                <w:b/>
                <w:bCs/>
                <w:sz w:val="20"/>
              </w:rPr>
            </w:pPr>
            <w:r w:rsidRPr="00311619">
              <w:rPr>
                <w:b/>
                <w:bCs/>
                <w:sz w:val="20"/>
              </w:rPr>
              <w:t>Kodas</w:t>
            </w:r>
          </w:p>
        </w:tc>
      </w:tr>
      <w:tr w:rsidR="00961644" w:rsidRPr="00311619" w14:paraId="6B03B7A4" w14:textId="77777777" w:rsidTr="00961644">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4928FE" w14:textId="77777777" w:rsidR="00961644" w:rsidRPr="00311619" w:rsidRDefault="00961644" w:rsidP="00961644">
            <w:pPr>
              <w:widowControl w:val="0"/>
              <w:rPr>
                <w:sz w:val="20"/>
              </w:rPr>
            </w:pPr>
            <w:r w:rsidRPr="00311619">
              <w:rPr>
                <w:sz w:val="20"/>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DCDD08" w14:textId="77777777" w:rsidR="00961644" w:rsidRPr="00311619" w:rsidRDefault="00961644" w:rsidP="00961644">
            <w:pPr>
              <w:widowControl w:val="0"/>
              <w:jc w:val="both"/>
              <w:rPr>
                <w:sz w:val="20"/>
              </w:rPr>
            </w:pPr>
            <w:r w:rsidRPr="00311619">
              <w:rPr>
                <w:sz w:val="20"/>
              </w:rPr>
              <w:t xml:space="preserve">Asignavimų valdytojas – </w:t>
            </w:r>
          </w:p>
          <w:p w14:paraId="5F580543" w14:textId="2B999183" w:rsidR="00961644" w:rsidRPr="00FE46EA" w:rsidRDefault="00961644" w:rsidP="00FE46EA">
            <w:pPr>
              <w:jc w:val="both"/>
              <w:rPr>
                <w:b/>
                <w:sz w:val="20"/>
                <w:lang w:eastAsia="lt-LT"/>
              </w:rPr>
            </w:pPr>
            <w:r w:rsidRPr="00311619">
              <w:rPr>
                <w:rFonts w:eastAsiaTheme="minorHAnsi"/>
                <w:b/>
                <w:iCs/>
                <w:sz w:val="20"/>
              </w:rPr>
              <w:t>Lietuvos Respublikos 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3C3F70" w14:textId="77777777" w:rsidR="00961644" w:rsidRPr="00311619" w:rsidRDefault="00961644" w:rsidP="00961644">
            <w:pPr>
              <w:jc w:val="both"/>
              <w:rPr>
                <w:rFonts w:eastAsiaTheme="minorHAnsi"/>
                <w:iCs/>
                <w:sz w:val="20"/>
              </w:rPr>
            </w:pPr>
            <w:r w:rsidRPr="00311619">
              <w:rPr>
                <w:rFonts w:eastAsiaTheme="minorHAnsi"/>
                <w:sz w:val="20"/>
                <w:lang w:val="en-US"/>
              </w:rPr>
              <w:t>29.900.1811</w:t>
            </w:r>
          </w:p>
          <w:p w14:paraId="4ECEB507" w14:textId="7C05AC52" w:rsidR="00961644" w:rsidRPr="00311619" w:rsidRDefault="00961644" w:rsidP="00961644">
            <w:pPr>
              <w:jc w:val="both"/>
              <w:rPr>
                <w:i/>
                <w:iCs/>
                <w:color w:val="808080"/>
                <w:sz w:val="20"/>
              </w:rPr>
            </w:pPr>
          </w:p>
        </w:tc>
      </w:tr>
      <w:tr w:rsidR="00961644" w:rsidRPr="00311619" w14:paraId="2740E9A2" w14:textId="77777777" w:rsidTr="00961644">
        <w:trPr>
          <w:trHeight w:val="1166"/>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A8F037" w14:textId="77777777" w:rsidR="00961644" w:rsidRPr="00311619" w:rsidRDefault="00961644" w:rsidP="00961644">
            <w:pPr>
              <w:widowControl w:val="0"/>
              <w:rPr>
                <w:sz w:val="20"/>
              </w:rPr>
            </w:pPr>
            <w:r w:rsidRPr="00311619">
              <w:rPr>
                <w:sz w:val="20"/>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5A7318" w14:textId="77777777" w:rsidR="00961644" w:rsidRPr="00311619" w:rsidRDefault="00961644" w:rsidP="00961644">
            <w:pPr>
              <w:widowControl w:val="0"/>
              <w:jc w:val="both"/>
              <w:rPr>
                <w:sz w:val="20"/>
              </w:rPr>
            </w:pPr>
            <w:r w:rsidRPr="00311619">
              <w:rPr>
                <w:sz w:val="20"/>
              </w:rPr>
              <w:t>Nacionalinio pažangos plano strateginis tikslas –</w:t>
            </w:r>
          </w:p>
          <w:p w14:paraId="217CEC63" w14:textId="20FE3D88" w:rsidR="00961644" w:rsidRPr="00311619" w:rsidRDefault="00961644" w:rsidP="00961644">
            <w:pPr>
              <w:widowControl w:val="0"/>
              <w:jc w:val="both"/>
              <w:rPr>
                <w:i/>
                <w:iCs/>
                <w:sz w:val="20"/>
              </w:rPr>
            </w:pPr>
            <w:r w:rsidRPr="00311619">
              <w:rPr>
                <w:b/>
                <w:color w:val="000000"/>
                <w:sz w:val="20"/>
                <w:lang w:eastAsia="lt-LT"/>
              </w:rPr>
              <w:t>Pereiti prie mokslo žiniomis, pažangiosiomis technologijomis, inovacijomis grįsto darnaus ekonomikos vystymosi ir didinti šalies tarptautinį konkurencingumą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855CAB" w14:textId="548B4DC4" w:rsidR="00961644" w:rsidRPr="00311619" w:rsidRDefault="00961644" w:rsidP="00961644">
            <w:pPr>
              <w:widowControl w:val="0"/>
              <w:jc w:val="both"/>
              <w:rPr>
                <w:color w:val="808080"/>
                <w:sz w:val="20"/>
              </w:rPr>
            </w:pPr>
            <w:r w:rsidRPr="00311619">
              <w:rPr>
                <w:iCs/>
                <w:sz w:val="20"/>
              </w:rPr>
              <w:t>NPP-01</w:t>
            </w:r>
          </w:p>
        </w:tc>
      </w:tr>
      <w:tr w:rsidR="00961644" w:rsidRPr="00311619" w14:paraId="575F4DFB" w14:textId="77777777" w:rsidTr="00961644">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4FB9B5" w14:textId="77777777" w:rsidR="00961644" w:rsidRPr="00311619" w:rsidRDefault="00961644" w:rsidP="00961644">
            <w:pPr>
              <w:widowControl w:val="0"/>
              <w:rPr>
                <w:sz w:val="20"/>
              </w:rPr>
            </w:pPr>
            <w:r w:rsidRPr="00311619">
              <w:rPr>
                <w:sz w:val="20"/>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33D5A" w14:textId="77777777" w:rsidR="00961644" w:rsidRPr="00311619" w:rsidRDefault="00961644" w:rsidP="00961644">
            <w:pPr>
              <w:widowControl w:val="0"/>
              <w:jc w:val="both"/>
              <w:rPr>
                <w:sz w:val="20"/>
              </w:rPr>
            </w:pPr>
            <w:r w:rsidRPr="00311619">
              <w:rPr>
                <w:sz w:val="20"/>
              </w:rPr>
              <w:t>Nacionalinio pažangos plano uždavinys –</w:t>
            </w:r>
          </w:p>
          <w:p w14:paraId="0D93FDAB" w14:textId="6BC5AE23" w:rsidR="00961644" w:rsidRPr="00311619" w:rsidRDefault="00961644" w:rsidP="00961644">
            <w:pPr>
              <w:widowControl w:val="0"/>
              <w:jc w:val="both"/>
              <w:rPr>
                <w:bCs/>
                <w:sz w:val="20"/>
              </w:rPr>
            </w:pPr>
            <w:r w:rsidRPr="00311619">
              <w:rPr>
                <w:b/>
                <w:bCs/>
                <w:sz w:val="20"/>
              </w:rPr>
              <w:t>Perorientuoti pramonę link klimatui neutralios ekonomikos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B66C14" w14:textId="77777777" w:rsidR="00961644" w:rsidRPr="00311619" w:rsidRDefault="00961644" w:rsidP="00961644">
            <w:pPr>
              <w:jc w:val="both"/>
              <w:rPr>
                <w:rFonts w:eastAsiaTheme="minorHAnsi"/>
                <w:iCs/>
                <w:sz w:val="20"/>
              </w:rPr>
            </w:pPr>
            <w:r w:rsidRPr="00311619">
              <w:rPr>
                <w:rFonts w:eastAsiaTheme="minorHAnsi"/>
                <w:iCs/>
                <w:sz w:val="20"/>
              </w:rPr>
              <w:t>NPP-01-04</w:t>
            </w:r>
          </w:p>
          <w:p w14:paraId="01774359" w14:textId="0AAD1F25" w:rsidR="00961644" w:rsidRPr="00311619" w:rsidRDefault="00961644" w:rsidP="00961644">
            <w:pPr>
              <w:jc w:val="both"/>
              <w:rPr>
                <w:i/>
                <w:iCs/>
                <w:color w:val="808080"/>
                <w:sz w:val="20"/>
              </w:rPr>
            </w:pPr>
          </w:p>
        </w:tc>
      </w:tr>
      <w:tr w:rsidR="00961644" w:rsidRPr="00311619" w14:paraId="60CADB5C" w14:textId="77777777" w:rsidTr="00961644">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3F7F5D" w14:textId="77777777" w:rsidR="00961644" w:rsidRPr="00311619" w:rsidRDefault="00961644" w:rsidP="00961644">
            <w:pPr>
              <w:widowControl w:val="0"/>
              <w:rPr>
                <w:sz w:val="20"/>
              </w:rPr>
            </w:pPr>
            <w:r w:rsidRPr="00311619">
              <w:rPr>
                <w:sz w:val="20"/>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5CFC62" w14:textId="77777777" w:rsidR="00961644" w:rsidRPr="00311619" w:rsidRDefault="00961644" w:rsidP="00961644">
            <w:pPr>
              <w:widowControl w:val="0"/>
              <w:jc w:val="both"/>
              <w:rPr>
                <w:sz w:val="20"/>
              </w:rPr>
            </w:pPr>
            <w:r w:rsidRPr="00311619">
              <w:rPr>
                <w:sz w:val="20"/>
              </w:rPr>
              <w:t>Strateginio veiklos plano programa –</w:t>
            </w:r>
          </w:p>
          <w:p w14:paraId="325BA4F4" w14:textId="1CEEF507" w:rsidR="00961644" w:rsidRPr="00311619" w:rsidRDefault="00821AE8" w:rsidP="00961644">
            <w:pPr>
              <w:jc w:val="both"/>
              <w:rPr>
                <w:i/>
                <w:iCs/>
                <w:color w:val="808080"/>
                <w:sz w:val="20"/>
              </w:rPr>
            </w:pPr>
            <w:r w:rsidRPr="00311619">
              <w:rPr>
                <w:b/>
                <w:iCs/>
                <w:sz w:val="20"/>
              </w:rPr>
              <w:t>Ekonomikos konkurencingumo didinimo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D404DA" w14:textId="2CDF8E28" w:rsidR="00961644" w:rsidRPr="00311619" w:rsidRDefault="00961644" w:rsidP="00961644">
            <w:pPr>
              <w:jc w:val="both"/>
              <w:rPr>
                <w:i/>
                <w:iCs/>
                <w:color w:val="808080"/>
                <w:sz w:val="20"/>
              </w:rPr>
            </w:pPr>
            <w:r w:rsidRPr="00311619">
              <w:rPr>
                <w:color w:val="000000"/>
                <w:sz w:val="20"/>
                <w:lang w:eastAsia="lt-LT"/>
              </w:rPr>
              <w:t>05-001</w:t>
            </w:r>
          </w:p>
        </w:tc>
      </w:tr>
      <w:tr w:rsidR="00961644" w:rsidRPr="00311619" w14:paraId="29B1247E" w14:textId="77777777" w:rsidTr="00961644">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4E5327" w14:textId="77777777" w:rsidR="00961644" w:rsidRPr="00311619" w:rsidRDefault="00961644" w:rsidP="00961644">
            <w:pPr>
              <w:widowControl w:val="0"/>
              <w:rPr>
                <w:sz w:val="20"/>
              </w:rPr>
            </w:pPr>
            <w:r w:rsidRPr="00311619">
              <w:rPr>
                <w:sz w:val="20"/>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5D5A38" w14:textId="77777777" w:rsidR="00961644" w:rsidRPr="00311619" w:rsidRDefault="00961644" w:rsidP="00961644">
            <w:pPr>
              <w:jc w:val="both"/>
              <w:rPr>
                <w:sz w:val="20"/>
              </w:rPr>
            </w:pPr>
            <w:r w:rsidRPr="00311619">
              <w:rPr>
                <w:sz w:val="20"/>
              </w:rPr>
              <w:t xml:space="preserve">Strateginio veiklos plano programos uždavinys – </w:t>
            </w:r>
          </w:p>
          <w:p w14:paraId="62C9DCB1" w14:textId="19365329" w:rsidR="00961644" w:rsidRPr="00311619" w:rsidRDefault="00961644" w:rsidP="00961644">
            <w:pPr>
              <w:jc w:val="both"/>
              <w:rPr>
                <w:sz w:val="20"/>
              </w:rPr>
            </w:pPr>
            <w:r w:rsidRPr="00311619">
              <w:rPr>
                <w:b/>
                <w:bCs/>
                <w:color w:val="000000"/>
                <w:sz w:val="20"/>
                <w:lang w:eastAsia="lt-LT"/>
              </w:rPr>
              <w:t xml:space="preserve">Perorientuoti pramonę link </w:t>
            </w:r>
            <w:r w:rsidR="002C657E" w:rsidRPr="00311619">
              <w:rPr>
                <w:b/>
                <w:bCs/>
                <w:color w:val="000000"/>
                <w:sz w:val="20"/>
                <w:lang w:eastAsia="lt-LT"/>
              </w:rPr>
              <w:t xml:space="preserve">neutralios </w:t>
            </w:r>
            <w:r w:rsidRPr="00311619">
              <w:rPr>
                <w:b/>
                <w:bCs/>
                <w:color w:val="000000"/>
                <w:sz w:val="20"/>
                <w:lang w:eastAsia="lt-LT"/>
              </w:rPr>
              <w:t>klimatui ekonomikos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18E6A" w14:textId="7C9013DF" w:rsidR="00961644" w:rsidRPr="00311619" w:rsidRDefault="00961644" w:rsidP="00961644">
            <w:pPr>
              <w:widowControl w:val="0"/>
              <w:jc w:val="both"/>
              <w:rPr>
                <w:bCs/>
                <w:color w:val="808080"/>
                <w:sz w:val="20"/>
                <w:highlight w:val="yellow"/>
              </w:rPr>
            </w:pPr>
            <w:r w:rsidRPr="00311619">
              <w:rPr>
                <w:bCs/>
                <w:sz w:val="20"/>
              </w:rPr>
              <w:t>05-001-01-04</w:t>
            </w:r>
          </w:p>
        </w:tc>
      </w:tr>
      <w:tr w:rsidR="00961644" w:rsidRPr="00311619" w14:paraId="47AE048F" w14:textId="77777777" w:rsidTr="00961644">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D1C128" w14:textId="77777777" w:rsidR="00961644" w:rsidRPr="00311619" w:rsidRDefault="00961644" w:rsidP="00961644">
            <w:pPr>
              <w:widowControl w:val="0"/>
              <w:rPr>
                <w:sz w:val="20"/>
              </w:rPr>
            </w:pPr>
            <w:r w:rsidRPr="00311619">
              <w:rPr>
                <w:sz w:val="20"/>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5754E9" w14:textId="77777777" w:rsidR="00961644" w:rsidRPr="00311619" w:rsidRDefault="00961644" w:rsidP="00961644">
            <w:pPr>
              <w:widowControl w:val="0"/>
              <w:jc w:val="both"/>
              <w:rPr>
                <w:sz w:val="20"/>
              </w:rPr>
            </w:pPr>
            <w:r w:rsidRPr="00311619">
              <w:rPr>
                <w:sz w:val="20"/>
              </w:rPr>
              <w:t>Strateginio veiklos plano programos priemonė –</w:t>
            </w:r>
          </w:p>
          <w:p w14:paraId="57E4A33F" w14:textId="37615513" w:rsidR="00961644" w:rsidRPr="00311619" w:rsidRDefault="00961644" w:rsidP="00961644">
            <w:pPr>
              <w:jc w:val="both"/>
              <w:rPr>
                <w:bCs/>
                <w:sz w:val="20"/>
              </w:rPr>
            </w:pPr>
            <w:r w:rsidRPr="00311619">
              <w:rPr>
                <w:b/>
                <w:bCs/>
                <w:sz w:val="20"/>
              </w:rPr>
              <w:t>Skatinti įmones pereiti link neutralios klimatui ekonomikos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0978FE" w14:textId="77777777" w:rsidR="00961644" w:rsidRPr="00311619" w:rsidRDefault="00961644" w:rsidP="00961644">
            <w:pPr>
              <w:widowControl w:val="0"/>
              <w:jc w:val="both"/>
              <w:rPr>
                <w:bCs/>
                <w:sz w:val="20"/>
              </w:rPr>
            </w:pPr>
            <w:r w:rsidRPr="00311619">
              <w:rPr>
                <w:bCs/>
                <w:sz w:val="20"/>
              </w:rPr>
              <w:t xml:space="preserve">05-001-01-04-02 </w:t>
            </w:r>
          </w:p>
          <w:p w14:paraId="2C049AA9" w14:textId="0D687C34" w:rsidR="00961644" w:rsidRPr="00311619" w:rsidRDefault="00961644" w:rsidP="00961644">
            <w:pPr>
              <w:widowControl w:val="0"/>
              <w:jc w:val="both"/>
              <w:rPr>
                <w:bCs/>
                <w:color w:val="808080"/>
                <w:sz w:val="20"/>
              </w:rPr>
            </w:pPr>
          </w:p>
        </w:tc>
      </w:tr>
      <w:tr w:rsidR="00961644" w:rsidRPr="00311619" w14:paraId="21E45331" w14:textId="77777777" w:rsidTr="00961644">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F1C081" w14:textId="77777777" w:rsidR="00961644" w:rsidRPr="00311619" w:rsidRDefault="00961644" w:rsidP="00961644">
            <w:pPr>
              <w:widowControl w:val="0"/>
              <w:rPr>
                <w:sz w:val="20"/>
              </w:rPr>
            </w:pPr>
            <w:r w:rsidRPr="00311619">
              <w:rPr>
                <w:sz w:val="20"/>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731DE8" w14:textId="34729572" w:rsidR="00961644" w:rsidRPr="00311619" w:rsidRDefault="00961644" w:rsidP="00961644">
            <w:pPr>
              <w:widowControl w:val="0"/>
              <w:jc w:val="both"/>
              <w:rPr>
                <w:b/>
                <w:iCs/>
                <w:sz w:val="20"/>
              </w:rPr>
            </w:pPr>
            <w:r w:rsidRPr="00311619">
              <w:rPr>
                <w:bCs/>
                <w:iCs/>
                <w:sz w:val="20"/>
              </w:rPr>
              <w:t>Rodiklio pavadinimas –</w:t>
            </w:r>
            <w:r w:rsidRPr="00311619">
              <w:rPr>
                <w:b/>
                <w:iCs/>
                <w:sz w:val="20"/>
              </w:rPr>
              <w:t xml:space="preserve"> </w:t>
            </w:r>
            <w:r w:rsidR="00311619">
              <w:rPr>
                <w:b/>
                <w:iCs/>
                <w:sz w:val="20"/>
              </w:rPr>
              <w:t>p</w:t>
            </w:r>
            <w:r w:rsidR="003B3764" w:rsidRPr="00311619">
              <w:rPr>
                <w:b/>
                <w:iCs/>
                <w:sz w:val="20"/>
              </w:rPr>
              <w:t xml:space="preserve">rodukto </w:t>
            </w:r>
            <w:r w:rsidRPr="00311619">
              <w:rPr>
                <w:b/>
                <w:iCs/>
                <w:sz w:val="20"/>
              </w:rPr>
              <w:t xml:space="preserve">rodiklis </w:t>
            </w:r>
            <w:r w:rsidR="00E46426" w:rsidRPr="00311619">
              <w:rPr>
                <w:b/>
                <w:iCs/>
                <w:sz w:val="20"/>
              </w:rPr>
              <w:t>Perkančiosios organizacijos įsigyta galimybių studija</w:t>
            </w:r>
            <w:r w:rsidR="00E46426" w:rsidRPr="00311619" w:rsidDel="00552B8F">
              <w:rPr>
                <w:b/>
                <w:iCs/>
                <w:sz w:val="20"/>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4F2FAA" w14:textId="714FF7EF" w:rsidR="00961644" w:rsidRPr="00311619" w:rsidRDefault="005F593F" w:rsidP="00961644">
            <w:pPr>
              <w:widowControl w:val="0"/>
              <w:jc w:val="both"/>
              <w:rPr>
                <w:bCs/>
                <w:color w:val="808080"/>
                <w:sz w:val="20"/>
              </w:rPr>
            </w:pPr>
            <w:r w:rsidRPr="00311619">
              <w:rPr>
                <w:bCs/>
                <w:iCs/>
                <w:sz w:val="20"/>
              </w:rPr>
              <w:t>P-05-001-01-04-02-</w:t>
            </w:r>
            <w:r w:rsidR="00893CFA" w:rsidRPr="00311619">
              <w:rPr>
                <w:bCs/>
                <w:iCs/>
                <w:sz w:val="20"/>
              </w:rPr>
              <w:t>34</w:t>
            </w:r>
          </w:p>
        </w:tc>
      </w:tr>
      <w:tr w:rsidR="00961644" w:rsidRPr="00311619" w14:paraId="73F9BC09"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F584EC0" w14:textId="77777777" w:rsidR="00961644" w:rsidRPr="00311619" w:rsidRDefault="00961644" w:rsidP="00961644">
            <w:pPr>
              <w:widowControl w:val="0"/>
              <w:jc w:val="center"/>
              <w:rPr>
                <w:sz w:val="20"/>
              </w:rPr>
            </w:pPr>
            <w:r w:rsidRPr="00311619">
              <w:rPr>
                <w:sz w:val="20"/>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1EE53" w14:textId="3D669373" w:rsidR="00961644" w:rsidRPr="00311619" w:rsidRDefault="00961644" w:rsidP="00961644">
            <w:pPr>
              <w:widowControl w:val="0"/>
              <w:jc w:val="both"/>
              <w:rPr>
                <w:sz w:val="20"/>
              </w:rPr>
            </w:pPr>
            <w:r w:rsidRPr="00311619">
              <w:rPr>
                <w:sz w:val="20"/>
              </w:rPr>
              <w:t xml:space="preserve">Matavimo vienetas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B0A012" w14:textId="01B249E5" w:rsidR="00961644" w:rsidRPr="00311619" w:rsidRDefault="00E46426" w:rsidP="00961644">
            <w:pPr>
              <w:widowControl w:val="0"/>
              <w:jc w:val="both"/>
              <w:rPr>
                <w:bCs/>
                <w:iCs/>
                <w:sz w:val="20"/>
              </w:rPr>
            </w:pPr>
            <w:r w:rsidRPr="00311619">
              <w:rPr>
                <w:bCs/>
                <w:iCs/>
                <w:sz w:val="20"/>
              </w:rPr>
              <w:t>Vienetai</w:t>
            </w:r>
          </w:p>
        </w:tc>
      </w:tr>
      <w:tr w:rsidR="00961644" w:rsidRPr="00311619" w14:paraId="5822B375"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tcPr>
          <w:p w14:paraId="64035F4C" w14:textId="78239579" w:rsidR="00961644" w:rsidRPr="00311619" w:rsidRDefault="00961644" w:rsidP="00961644">
            <w:pPr>
              <w:widowControl w:val="0"/>
              <w:jc w:val="center"/>
              <w:rPr>
                <w:sz w:val="20"/>
              </w:rPr>
            </w:pPr>
            <w:r w:rsidRPr="00311619">
              <w:rPr>
                <w:sz w:val="20"/>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BDDD1" w14:textId="12552B8D" w:rsidR="00961644" w:rsidRPr="00311619" w:rsidRDefault="00961644" w:rsidP="00961644">
            <w:pPr>
              <w:widowControl w:val="0"/>
              <w:jc w:val="both"/>
              <w:rPr>
                <w:sz w:val="20"/>
              </w:rPr>
            </w:pPr>
            <w:r w:rsidRPr="00311619">
              <w:rPr>
                <w:sz w:val="20"/>
              </w:rPr>
              <w:t>Rodiklio paaiškinimas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299AC0" w14:textId="6AF7013B" w:rsidR="00961644" w:rsidRPr="00311619" w:rsidRDefault="00B360C9" w:rsidP="00961644">
            <w:pPr>
              <w:widowControl w:val="0"/>
              <w:jc w:val="both"/>
              <w:rPr>
                <w:noProof/>
                <w:color w:val="000000"/>
                <w:sz w:val="20"/>
                <w:lang w:val="en-US" w:eastAsia="en-IE"/>
              </w:rPr>
            </w:pPr>
            <w:r w:rsidRPr="00311619">
              <w:rPr>
                <w:sz w:val="20"/>
              </w:rPr>
              <w:t>Galimybių studijų, įsigytų viešųjų pirkimų būdu, skaičius. Galimybių studija skirta ištirti įperkamos švarios energijos (pvz., CO2 surinkimo ir panaudojimo, žaliojo vandenilio ir kt.) technologijas, sistemas ir infrastruktūras, kurias gali naudoti įmonės, veikiančios dėl perėjimo prie klimatui neutralios ekonomikos labiausiai paveiktuose regionuose</w:t>
            </w:r>
          </w:p>
        </w:tc>
      </w:tr>
      <w:tr w:rsidR="00961644" w:rsidRPr="00311619" w14:paraId="04BCFB4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FCEB687" w14:textId="77777777" w:rsidR="00961644" w:rsidRPr="00311619" w:rsidRDefault="00961644" w:rsidP="00961644">
            <w:pPr>
              <w:widowControl w:val="0"/>
              <w:rPr>
                <w:sz w:val="20"/>
              </w:rPr>
            </w:pPr>
            <w:r w:rsidRPr="00311619">
              <w:rPr>
                <w:sz w:val="20"/>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3D4551" w14:textId="4DD62A01" w:rsidR="00961644" w:rsidRPr="00311619" w:rsidRDefault="00961644" w:rsidP="00961644">
            <w:pPr>
              <w:widowControl w:val="0"/>
              <w:jc w:val="both"/>
              <w:rPr>
                <w:sz w:val="20"/>
              </w:rPr>
            </w:pPr>
            <w:r w:rsidRPr="00311619">
              <w:rPr>
                <w:sz w:val="20"/>
              </w:rPr>
              <w:t>Rodiklio reikšmės apskaičiavimo formulė</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8FA09" w14:textId="20F735D6" w:rsidR="00961644" w:rsidRPr="00311619" w:rsidRDefault="00B360C9" w:rsidP="00961644">
            <w:pPr>
              <w:jc w:val="both"/>
              <w:rPr>
                <w:noProof/>
                <w:color w:val="000000"/>
                <w:sz w:val="20"/>
                <w:lang w:val="en-US" w:eastAsia="en-IE"/>
              </w:rPr>
            </w:pPr>
            <w:r w:rsidRPr="00311619">
              <w:rPr>
                <w:noProof/>
                <w:color w:val="000000"/>
                <w:sz w:val="20"/>
                <w:lang w:eastAsia="en-IE"/>
              </w:rPr>
              <w:t>Apskaičiuojama, kai yra įvykdytos viešųjų pirkimų procedūros ir pasirašoma paslaugų suteikimo pirkimo-pardavimo sutartis</w:t>
            </w:r>
          </w:p>
        </w:tc>
      </w:tr>
      <w:tr w:rsidR="00961644" w:rsidRPr="00311619" w14:paraId="78E58937"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10145C9" w14:textId="77777777" w:rsidR="00961644" w:rsidRPr="00311619" w:rsidRDefault="00961644" w:rsidP="00961644">
            <w:pPr>
              <w:widowControl w:val="0"/>
              <w:rPr>
                <w:sz w:val="20"/>
              </w:rPr>
            </w:pPr>
            <w:r w:rsidRPr="00311619">
              <w:rPr>
                <w:sz w:val="20"/>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DF0C2F" w14:textId="60933A76" w:rsidR="00961644" w:rsidRPr="00311619" w:rsidRDefault="00961644" w:rsidP="00961644">
            <w:pPr>
              <w:widowControl w:val="0"/>
              <w:jc w:val="both"/>
              <w:rPr>
                <w:sz w:val="20"/>
              </w:rPr>
            </w:pPr>
            <w:r w:rsidRPr="00311619">
              <w:rPr>
                <w:sz w:val="20"/>
              </w:rPr>
              <w:t>Rodiklio ir jo dėmenų detalumas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E32A95" w14:textId="4A02B944" w:rsidR="00961644" w:rsidRPr="00311619" w:rsidRDefault="00961644" w:rsidP="00961644">
            <w:pPr>
              <w:jc w:val="both"/>
              <w:rPr>
                <w:noProof/>
                <w:color w:val="000000"/>
                <w:sz w:val="20"/>
                <w:lang w:val="en-IE" w:eastAsia="en-IE"/>
              </w:rPr>
            </w:pPr>
            <w:r w:rsidRPr="00311619">
              <w:rPr>
                <w:noProof/>
                <w:color w:val="000000"/>
                <w:sz w:val="20"/>
                <w:lang w:val="en-IE" w:eastAsia="en-IE"/>
              </w:rPr>
              <w:t>-</w:t>
            </w:r>
          </w:p>
        </w:tc>
      </w:tr>
      <w:tr w:rsidR="00961644" w:rsidRPr="00311619" w14:paraId="2C792146"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8CE032F" w14:textId="77777777" w:rsidR="00961644" w:rsidRPr="00311619" w:rsidRDefault="00961644" w:rsidP="00961644">
            <w:pPr>
              <w:widowControl w:val="0"/>
              <w:rPr>
                <w:sz w:val="20"/>
              </w:rPr>
            </w:pPr>
            <w:r w:rsidRPr="00311619">
              <w:rPr>
                <w:sz w:val="20"/>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5CF3D2" w14:textId="7160C429" w:rsidR="00961644" w:rsidRPr="00311619" w:rsidRDefault="00961644" w:rsidP="00961644">
            <w:pPr>
              <w:widowControl w:val="0"/>
              <w:jc w:val="both"/>
              <w:rPr>
                <w:sz w:val="20"/>
              </w:rPr>
            </w:pPr>
            <w:r w:rsidRPr="00311619">
              <w:rPr>
                <w:sz w:val="20"/>
              </w:rPr>
              <w:t>Rodiklio reikšmės skaičiavimo reguliarumas ar ataskaitinis laikotarpis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B36D6A" w14:textId="698BE33F" w:rsidR="00961644" w:rsidRPr="00311619" w:rsidRDefault="00961644" w:rsidP="00AB077E">
            <w:pPr>
              <w:jc w:val="both"/>
              <w:rPr>
                <w:noProof/>
                <w:color w:val="000000"/>
                <w:sz w:val="20"/>
                <w:lang w:val="en-IE" w:eastAsia="en-IE"/>
              </w:rPr>
            </w:pPr>
            <w:r w:rsidRPr="00311619">
              <w:rPr>
                <w:noProof/>
                <w:color w:val="000000"/>
                <w:sz w:val="20"/>
                <w:lang w:val="en-US" w:eastAsia="en-IE"/>
              </w:rPr>
              <w:t>1.taisyklė. Metinės a</w:t>
            </w:r>
            <w:r w:rsidRPr="00311619">
              <w:rPr>
                <w:noProof/>
                <w:color w:val="000000"/>
                <w:sz w:val="20"/>
                <w:lang w:val="en-IE" w:eastAsia="en-IE"/>
              </w:rPr>
              <w:t>taskaitos teikiamos pasiekus konkretų tikslą</w:t>
            </w:r>
          </w:p>
        </w:tc>
      </w:tr>
      <w:tr w:rsidR="00961644" w:rsidRPr="00311619" w14:paraId="36EC02AA"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DFE42E3" w14:textId="77777777" w:rsidR="00961644" w:rsidRPr="00311619" w:rsidRDefault="00961644" w:rsidP="00961644">
            <w:pPr>
              <w:widowControl w:val="0"/>
              <w:rPr>
                <w:sz w:val="20"/>
              </w:rPr>
            </w:pPr>
            <w:r w:rsidRPr="00311619">
              <w:rPr>
                <w:sz w:val="20"/>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913B03" w14:textId="6EA5C329" w:rsidR="00961644" w:rsidRPr="00311619" w:rsidRDefault="00961644" w:rsidP="00961644">
            <w:pPr>
              <w:widowControl w:val="0"/>
              <w:jc w:val="both"/>
              <w:rPr>
                <w:sz w:val="20"/>
              </w:rPr>
            </w:pPr>
            <w:r w:rsidRPr="00311619">
              <w:rPr>
                <w:sz w:val="20"/>
              </w:rPr>
              <w:t xml:space="preserve">Pirminis duomenų šaltinis </w:t>
            </w:r>
          </w:p>
          <w:p w14:paraId="5E58CABE" w14:textId="61F49ECC" w:rsidR="00961644" w:rsidRPr="00311619" w:rsidRDefault="00961644" w:rsidP="00961644">
            <w:pPr>
              <w:widowControl w:val="0"/>
              <w:jc w:val="both"/>
              <w:rPr>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3DBC74" w14:textId="77777777" w:rsidR="00074C8C" w:rsidRPr="00311619" w:rsidRDefault="00961644" w:rsidP="00DD7556">
            <w:pPr>
              <w:jc w:val="both"/>
              <w:rPr>
                <w:rStyle w:val="Grietas"/>
                <w:b w:val="0"/>
                <w:bCs w:val="0"/>
                <w:spacing w:val="2"/>
                <w:sz w:val="20"/>
                <w:shd w:val="clear" w:color="auto" w:fill="FFFFFF"/>
              </w:rPr>
            </w:pPr>
            <w:r w:rsidRPr="00311619">
              <w:rPr>
                <w:rStyle w:val="Grietas"/>
                <w:b w:val="0"/>
                <w:bCs w:val="0"/>
                <w:spacing w:val="2"/>
                <w:sz w:val="20"/>
                <w:shd w:val="clear" w:color="auto" w:fill="FFFFFF"/>
              </w:rPr>
              <w:t>Paremtų projektų įgyvendinimo ataskaitos</w:t>
            </w:r>
            <w:r w:rsidR="00074C8C" w:rsidRPr="00311619">
              <w:rPr>
                <w:rStyle w:val="Grietas"/>
                <w:b w:val="0"/>
                <w:bCs w:val="0"/>
                <w:spacing w:val="2"/>
                <w:sz w:val="20"/>
                <w:shd w:val="clear" w:color="auto" w:fill="FFFFFF"/>
              </w:rPr>
              <w:t>.</w:t>
            </w:r>
          </w:p>
          <w:p w14:paraId="323BB06D" w14:textId="3699E6BE" w:rsidR="00961644" w:rsidRPr="00311619" w:rsidRDefault="00074C8C" w:rsidP="00DD7556">
            <w:pPr>
              <w:jc w:val="both"/>
              <w:rPr>
                <w:b/>
                <w:bCs/>
                <w:color w:val="808080"/>
                <w:sz w:val="20"/>
              </w:rPr>
            </w:pPr>
            <w:r w:rsidRPr="00311619">
              <w:rPr>
                <w:sz w:val="20"/>
                <w:lang w:eastAsia="lt-LT"/>
              </w:rPr>
              <w:t>Projekto vykdytojas yra atsakingas už duomenų ir informacijos apie rodiklio pasiekimą surinkimą ir pateikimą</w:t>
            </w:r>
          </w:p>
        </w:tc>
      </w:tr>
      <w:tr w:rsidR="00961644" w:rsidRPr="00311619" w14:paraId="2C7CFB71" w14:textId="77777777" w:rsidTr="00D16045">
        <w:trPr>
          <w:trHeight w:val="511"/>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72F0F06" w14:textId="057370FB" w:rsidR="00961644" w:rsidRPr="00311619" w:rsidRDefault="00961644" w:rsidP="00961644">
            <w:pPr>
              <w:widowControl w:val="0"/>
              <w:rPr>
                <w:sz w:val="20"/>
              </w:rPr>
            </w:pPr>
            <w:r w:rsidRPr="00311619">
              <w:rPr>
                <w:sz w:val="20"/>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6015CD" w14:textId="05E8251C" w:rsidR="00961644" w:rsidRPr="00311619" w:rsidRDefault="00961644" w:rsidP="00961644">
            <w:pPr>
              <w:widowControl w:val="0"/>
              <w:jc w:val="both"/>
              <w:rPr>
                <w:sz w:val="20"/>
              </w:rPr>
            </w:pPr>
            <w:r w:rsidRPr="00311619">
              <w:rPr>
                <w:sz w:val="20"/>
              </w:rPr>
              <w:t xml:space="preserve">Už rodiklį atsakingas kontaktinis asmuo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214107" w14:textId="77777777" w:rsidR="001B7004" w:rsidRPr="002E4302" w:rsidRDefault="001B7004" w:rsidP="001B7004">
            <w:pPr>
              <w:jc w:val="both"/>
              <w:rPr>
                <w:sz w:val="20"/>
                <w:lang w:eastAsia="lt-LT"/>
              </w:rPr>
            </w:pPr>
            <w:r w:rsidRPr="002E4302">
              <w:rPr>
                <w:sz w:val="20"/>
                <w:lang w:eastAsia="lt-LT"/>
              </w:rPr>
              <w:t>Už rodiklio stebėseną (duomenų surinkimą ir paviešinimą):</w:t>
            </w:r>
          </w:p>
          <w:p w14:paraId="54F4C438" w14:textId="77777777" w:rsidR="00961644" w:rsidRPr="00311619" w:rsidRDefault="00961644" w:rsidP="00961644">
            <w:pPr>
              <w:widowControl w:val="0"/>
              <w:jc w:val="both"/>
              <w:rPr>
                <w:sz w:val="20"/>
                <w:lang w:eastAsia="lt-LT"/>
              </w:rPr>
            </w:pPr>
            <w:r w:rsidRPr="00311619">
              <w:rPr>
                <w:sz w:val="20"/>
                <w:lang w:eastAsia="lt-LT"/>
              </w:rPr>
              <w:t>Povilas Kriaučeliūnas</w:t>
            </w:r>
          </w:p>
          <w:p w14:paraId="4D186F8F" w14:textId="77777777" w:rsidR="00961644" w:rsidRPr="00311619" w:rsidRDefault="00961644" w:rsidP="00961644">
            <w:pPr>
              <w:widowControl w:val="0"/>
              <w:jc w:val="both"/>
              <w:rPr>
                <w:sz w:val="20"/>
                <w:lang w:eastAsia="lt-LT"/>
              </w:rPr>
            </w:pPr>
            <w:r w:rsidRPr="00311619">
              <w:rPr>
                <w:sz w:val="20"/>
                <w:lang w:eastAsia="lt-LT"/>
              </w:rPr>
              <w:t>Ekonomikos ir inovacijų ministerijos</w:t>
            </w:r>
          </w:p>
          <w:p w14:paraId="3D7CAB46" w14:textId="77777777" w:rsidR="00961644" w:rsidRPr="00311619" w:rsidRDefault="00961644" w:rsidP="00961644">
            <w:pPr>
              <w:widowControl w:val="0"/>
              <w:jc w:val="both"/>
              <w:rPr>
                <w:sz w:val="20"/>
                <w:lang w:eastAsia="lt-LT"/>
              </w:rPr>
            </w:pPr>
            <w:r w:rsidRPr="00311619">
              <w:rPr>
                <w:sz w:val="20"/>
                <w:lang w:eastAsia="lt-LT"/>
              </w:rPr>
              <w:t xml:space="preserve">Europos Sąjungos investicijų koordinavimo departamento </w:t>
            </w:r>
          </w:p>
          <w:p w14:paraId="72C36C9A" w14:textId="77777777" w:rsidR="00961644" w:rsidRPr="00311619" w:rsidRDefault="00961644" w:rsidP="00961644">
            <w:pPr>
              <w:widowControl w:val="0"/>
              <w:jc w:val="both"/>
              <w:rPr>
                <w:sz w:val="20"/>
                <w:lang w:eastAsia="lt-LT"/>
              </w:rPr>
            </w:pPr>
            <w:r w:rsidRPr="00311619">
              <w:rPr>
                <w:sz w:val="20"/>
                <w:lang w:eastAsia="lt-LT"/>
              </w:rPr>
              <w:t>Europos Sąjungos investicijų valdymo skyriaus vyriausiasis specialistas</w:t>
            </w:r>
          </w:p>
          <w:p w14:paraId="4E2A376C" w14:textId="280EFC8F" w:rsidR="00961644" w:rsidRPr="00311619" w:rsidRDefault="00961644" w:rsidP="00961644">
            <w:pPr>
              <w:widowControl w:val="0"/>
              <w:jc w:val="both"/>
              <w:rPr>
                <w:sz w:val="20"/>
                <w:lang w:eastAsia="lt-LT"/>
              </w:rPr>
            </w:pPr>
            <w:r w:rsidRPr="00311619">
              <w:rPr>
                <w:sz w:val="20"/>
                <w:lang w:eastAsia="lt-LT"/>
              </w:rPr>
              <w:t xml:space="preserve">Tel.  </w:t>
            </w:r>
            <w:r w:rsidR="001B7004">
              <w:rPr>
                <w:sz w:val="20"/>
                <w:lang w:eastAsia="lt-LT"/>
              </w:rPr>
              <w:t>+370</w:t>
            </w:r>
            <w:r w:rsidRPr="00311619">
              <w:rPr>
                <w:sz w:val="20"/>
                <w:lang w:eastAsia="lt-LT"/>
              </w:rPr>
              <w:t xml:space="preserve"> 698 42185</w:t>
            </w:r>
          </w:p>
          <w:p w14:paraId="18310AEE" w14:textId="449CFE3B" w:rsidR="00961644" w:rsidRPr="00311619" w:rsidRDefault="00961644" w:rsidP="00961644">
            <w:pPr>
              <w:rPr>
                <w:sz w:val="20"/>
              </w:rPr>
            </w:pPr>
            <w:r w:rsidRPr="00311619">
              <w:rPr>
                <w:sz w:val="20"/>
                <w:lang w:eastAsia="lt-LT"/>
              </w:rPr>
              <w:t>El. p.  Povilas.Kriauceliunas@eimin.lt</w:t>
            </w:r>
          </w:p>
        </w:tc>
      </w:tr>
      <w:tr w:rsidR="00961644" w:rsidRPr="00311619" w14:paraId="25A8577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1C6F39E" w14:textId="77777777" w:rsidR="00961644" w:rsidRPr="00311619" w:rsidRDefault="00961644" w:rsidP="00961644">
            <w:pPr>
              <w:widowControl w:val="0"/>
              <w:rPr>
                <w:sz w:val="20"/>
              </w:rPr>
            </w:pPr>
            <w:r w:rsidRPr="00311619">
              <w:rPr>
                <w:sz w:val="20"/>
              </w:rPr>
              <w:t>1</w:t>
            </w:r>
            <w:r w:rsidRPr="00311619">
              <w:rPr>
                <w:sz w:val="20"/>
                <w:lang w:val="en-GB"/>
              </w:rPr>
              <w:t>5</w:t>
            </w:r>
            <w:r w:rsidRPr="00311619">
              <w:rPr>
                <w:sz w:val="20"/>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CDEDF" w14:textId="141F0D01" w:rsidR="00961644" w:rsidRPr="00311619" w:rsidRDefault="00961644" w:rsidP="00961644">
            <w:pPr>
              <w:widowControl w:val="0"/>
              <w:jc w:val="both"/>
              <w:rPr>
                <w:sz w:val="20"/>
              </w:rPr>
            </w:pPr>
            <w:r w:rsidRPr="00311619">
              <w:rPr>
                <w:sz w:val="20"/>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E781F8" w14:textId="7CFE1DBD" w:rsidR="00961644" w:rsidRPr="00311619" w:rsidRDefault="00982520" w:rsidP="00961644">
            <w:pPr>
              <w:widowControl w:val="0"/>
              <w:jc w:val="both"/>
              <w:rPr>
                <w:sz w:val="20"/>
                <w:lang w:val="en-IE"/>
              </w:rPr>
            </w:pPr>
            <w:r w:rsidRPr="00311619">
              <w:rPr>
                <w:noProof/>
                <w:color w:val="000000"/>
                <w:sz w:val="20"/>
                <w:lang w:val="en-IE" w:eastAsia="en-IE"/>
              </w:rPr>
              <w:t>2021</w:t>
            </w:r>
            <w:r w:rsidR="00EA4694">
              <w:rPr>
                <w:noProof/>
                <w:color w:val="000000"/>
                <w:sz w:val="20"/>
                <w:lang w:val="en-IE" w:eastAsia="en-IE"/>
              </w:rPr>
              <w:t>–</w:t>
            </w:r>
            <w:r w:rsidRPr="00311619">
              <w:rPr>
                <w:noProof/>
                <w:color w:val="000000"/>
                <w:sz w:val="20"/>
                <w:lang w:val="en-IE" w:eastAsia="en-IE"/>
              </w:rPr>
              <w:t xml:space="preserve">2027 </w:t>
            </w:r>
            <w:r w:rsidR="00EA4694">
              <w:rPr>
                <w:noProof/>
                <w:color w:val="000000"/>
                <w:sz w:val="20"/>
                <w:lang w:val="en-IE" w:eastAsia="en-IE"/>
              </w:rPr>
              <w:t xml:space="preserve">m. </w:t>
            </w:r>
            <w:r w:rsidRPr="00311619">
              <w:rPr>
                <w:noProof/>
                <w:color w:val="000000"/>
                <w:sz w:val="20"/>
                <w:lang w:val="en-IE" w:eastAsia="en-IE"/>
              </w:rPr>
              <w:t>IP</w:t>
            </w:r>
            <w:r w:rsidR="00552B8F" w:rsidRPr="00311619">
              <w:rPr>
                <w:noProof/>
                <w:color w:val="000000"/>
                <w:sz w:val="20"/>
                <w:lang w:val="en-IE" w:eastAsia="en-IE"/>
              </w:rPr>
              <w:t xml:space="preserve"> (TPF)</w:t>
            </w:r>
            <w:r w:rsidRPr="00311619">
              <w:rPr>
                <w:noProof/>
                <w:color w:val="000000"/>
                <w:sz w:val="20"/>
                <w:lang w:val="en-IE" w:eastAsia="en-IE"/>
              </w:rPr>
              <w:t xml:space="preserve"> </w:t>
            </w:r>
            <w:r w:rsidR="00A62975" w:rsidRPr="00311619">
              <w:rPr>
                <w:noProof/>
                <w:color w:val="000000"/>
                <w:sz w:val="20"/>
                <w:lang w:val="en-IE" w:eastAsia="en-IE"/>
              </w:rPr>
              <w:t xml:space="preserve">specialusis </w:t>
            </w:r>
            <w:r w:rsidR="003B3764" w:rsidRPr="00311619">
              <w:rPr>
                <w:noProof/>
                <w:color w:val="000000"/>
                <w:sz w:val="20"/>
                <w:lang w:val="en-IE" w:eastAsia="en-IE"/>
              </w:rPr>
              <w:t xml:space="preserve">produkto </w:t>
            </w:r>
            <w:r w:rsidRPr="00311619">
              <w:rPr>
                <w:noProof/>
                <w:color w:val="000000"/>
                <w:sz w:val="20"/>
                <w:lang w:val="en-IE" w:eastAsia="en-IE"/>
              </w:rPr>
              <w:t>rodiklis</w:t>
            </w:r>
            <w:r w:rsidR="00B57C58" w:rsidRPr="00311619">
              <w:rPr>
                <w:sz w:val="20"/>
                <w:lang w:val="en-IE"/>
              </w:rPr>
              <w:t>.</w:t>
            </w:r>
          </w:p>
          <w:p w14:paraId="497EEF1F" w14:textId="54C19A5B" w:rsidR="00E955DB" w:rsidRPr="00311619" w:rsidRDefault="00553945" w:rsidP="00961644">
            <w:pPr>
              <w:widowControl w:val="0"/>
              <w:jc w:val="both"/>
              <w:rPr>
                <w:noProof/>
                <w:color w:val="000000"/>
                <w:sz w:val="20"/>
                <w:lang w:val="en-IE" w:eastAsia="en-IE"/>
              </w:rPr>
            </w:pPr>
            <w:r>
              <w:rPr>
                <w:sz w:val="20"/>
                <w:lang w:eastAsia="lt-LT"/>
              </w:rPr>
              <w:t xml:space="preserve">Rodiklio kodas </w:t>
            </w:r>
            <w:r>
              <w:rPr>
                <w:color w:val="000000"/>
                <w:sz w:val="20"/>
                <w:lang w:eastAsia="lt-LT"/>
              </w:rPr>
              <w:t>P.S.2.1040</w:t>
            </w:r>
          </w:p>
        </w:tc>
      </w:tr>
    </w:tbl>
    <w:p w14:paraId="246F651E" w14:textId="77777777" w:rsidR="003B74D6" w:rsidRDefault="003B74D6"/>
    <w:sectPr w:rsidR="003B74D6" w:rsidSect="00DB7A6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70C4D"/>
    <w:multiLevelType w:val="hybridMultilevel"/>
    <w:tmpl w:val="BFD49D00"/>
    <w:lvl w:ilvl="0" w:tplc="FAF05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19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69"/>
    <w:rsid w:val="00006A21"/>
    <w:rsid w:val="000115C2"/>
    <w:rsid w:val="00034F4A"/>
    <w:rsid w:val="00040A7A"/>
    <w:rsid w:val="000473EC"/>
    <w:rsid w:val="000534CD"/>
    <w:rsid w:val="000539C4"/>
    <w:rsid w:val="000702C5"/>
    <w:rsid w:val="00074C8C"/>
    <w:rsid w:val="00082408"/>
    <w:rsid w:val="00087BFF"/>
    <w:rsid w:val="000937E2"/>
    <w:rsid w:val="000C2391"/>
    <w:rsid w:val="000D5B7F"/>
    <w:rsid w:val="000E01EC"/>
    <w:rsid w:val="000E3FCE"/>
    <w:rsid w:val="000F27A3"/>
    <w:rsid w:val="00136B43"/>
    <w:rsid w:val="00141756"/>
    <w:rsid w:val="00143E6B"/>
    <w:rsid w:val="00151192"/>
    <w:rsid w:val="0016047C"/>
    <w:rsid w:val="00161CE6"/>
    <w:rsid w:val="00180B65"/>
    <w:rsid w:val="00187C46"/>
    <w:rsid w:val="00190439"/>
    <w:rsid w:val="00191624"/>
    <w:rsid w:val="001B7004"/>
    <w:rsid w:val="001C1FEA"/>
    <w:rsid w:val="001C36AC"/>
    <w:rsid w:val="001C5DDC"/>
    <w:rsid w:val="001D64BC"/>
    <w:rsid w:val="001E1FC6"/>
    <w:rsid w:val="001F6146"/>
    <w:rsid w:val="0020649A"/>
    <w:rsid w:val="00240505"/>
    <w:rsid w:val="00251298"/>
    <w:rsid w:val="00263A7E"/>
    <w:rsid w:val="00272A9F"/>
    <w:rsid w:val="002A649D"/>
    <w:rsid w:val="002C657E"/>
    <w:rsid w:val="002E1735"/>
    <w:rsid w:val="002E32DB"/>
    <w:rsid w:val="002F2295"/>
    <w:rsid w:val="00304CF4"/>
    <w:rsid w:val="003055B2"/>
    <w:rsid w:val="00311619"/>
    <w:rsid w:val="003123BB"/>
    <w:rsid w:val="00317374"/>
    <w:rsid w:val="00325C40"/>
    <w:rsid w:val="00327BB3"/>
    <w:rsid w:val="003478FB"/>
    <w:rsid w:val="003A0A53"/>
    <w:rsid w:val="003A3753"/>
    <w:rsid w:val="003A39B3"/>
    <w:rsid w:val="003B3764"/>
    <w:rsid w:val="003B74D6"/>
    <w:rsid w:val="003D05F6"/>
    <w:rsid w:val="003D5F35"/>
    <w:rsid w:val="004037E8"/>
    <w:rsid w:val="004110DF"/>
    <w:rsid w:val="00434568"/>
    <w:rsid w:val="00461A4D"/>
    <w:rsid w:val="0046350F"/>
    <w:rsid w:val="00480DA1"/>
    <w:rsid w:val="00483E1C"/>
    <w:rsid w:val="0048754C"/>
    <w:rsid w:val="004D21A7"/>
    <w:rsid w:val="004D6BFF"/>
    <w:rsid w:val="004E03DE"/>
    <w:rsid w:val="004F02AC"/>
    <w:rsid w:val="004F6848"/>
    <w:rsid w:val="00501BA5"/>
    <w:rsid w:val="005048A1"/>
    <w:rsid w:val="0050704C"/>
    <w:rsid w:val="005125B8"/>
    <w:rsid w:val="00513EFB"/>
    <w:rsid w:val="005204F2"/>
    <w:rsid w:val="00521910"/>
    <w:rsid w:val="00524F42"/>
    <w:rsid w:val="00552B8F"/>
    <w:rsid w:val="00553945"/>
    <w:rsid w:val="00553D21"/>
    <w:rsid w:val="00572C10"/>
    <w:rsid w:val="005744F7"/>
    <w:rsid w:val="00577519"/>
    <w:rsid w:val="0058021C"/>
    <w:rsid w:val="005A350A"/>
    <w:rsid w:val="005B3664"/>
    <w:rsid w:val="005D199B"/>
    <w:rsid w:val="005E7A8A"/>
    <w:rsid w:val="005F593F"/>
    <w:rsid w:val="00611CB8"/>
    <w:rsid w:val="00642959"/>
    <w:rsid w:val="00653705"/>
    <w:rsid w:val="00654DDA"/>
    <w:rsid w:val="0065521B"/>
    <w:rsid w:val="00687A00"/>
    <w:rsid w:val="00690899"/>
    <w:rsid w:val="006A4963"/>
    <w:rsid w:val="006C31D6"/>
    <w:rsid w:val="006C34D8"/>
    <w:rsid w:val="006C5F50"/>
    <w:rsid w:val="006D37CD"/>
    <w:rsid w:val="006E7D3F"/>
    <w:rsid w:val="006F0DB1"/>
    <w:rsid w:val="007177E5"/>
    <w:rsid w:val="0076369B"/>
    <w:rsid w:val="00782717"/>
    <w:rsid w:val="00785B00"/>
    <w:rsid w:val="00792F34"/>
    <w:rsid w:val="00795239"/>
    <w:rsid w:val="00795C6D"/>
    <w:rsid w:val="0079723E"/>
    <w:rsid w:val="007A470B"/>
    <w:rsid w:val="007A6D43"/>
    <w:rsid w:val="007C0DFE"/>
    <w:rsid w:val="007C1AD0"/>
    <w:rsid w:val="007C72D7"/>
    <w:rsid w:val="007D1091"/>
    <w:rsid w:val="007E0821"/>
    <w:rsid w:val="007F3457"/>
    <w:rsid w:val="007F7BFA"/>
    <w:rsid w:val="007F7D67"/>
    <w:rsid w:val="007F7FA0"/>
    <w:rsid w:val="00807523"/>
    <w:rsid w:val="00821AE8"/>
    <w:rsid w:val="00823721"/>
    <w:rsid w:val="00824F88"/>
    <w:rsid w:val="00846F20"/>
    <w:rsid w:val="008476DE"/>
    <w:rsid w:val="0086618F"/>
    <w:rsid w:val="00881058"/>
    <w:rsid w:val="00893CFA"/>
    <w:rsid w:val="008A27EF"/>
    <w:rsid w:val="008B753D"/>
    <w:rsid w:val="008C5763"/>
    <w:rsid w:val="008E645B"/>
    <w:rsid w:val="00904B38"/>
    <w:rsid w:val="00914043"/>
    <w:rsid w:val="00921B62"/>
    <w:rsid w:val="00921C35"/>
    <w:rsid w:val="00922784"/>
    <w:rsid w:val="00925A77"/>
    <w:rsid w:val="0094018C"/>
    <w:rsid w:val="009569DE"/>
    <w:rsid w:val="00961644"/>
    <w:rsid w:val="00982520"/>
    <w:rsid w:val="009923AF"/>
    <w:rsid w:val="009A278B"/>
    <w:rsid w:val="009B4132"/>
    <w:rsid w:val="009B4BA9"/>
    <w:rsid w:val="009D3685"/>
    <w:rsid w:val="009F7B8A"/>
    <w:rsid w:val="00A11079"/>
    <w:rsid w:val="00A24AFD"/>
    <w:rsid w:val="00A304F8"/>
    <w:rsid w:val="00A329FE"/>
    <w:rsid w:val="00A35B9A"/>
    <w:rsid w:val="00A62975"/>
    <w:rsid w:val="00A67E85"/>
    <w:rsid w:val="00AA7814"/>
    <w:rsid w:val="00AB077E"/>
    <w:rsid w:val="00AC12CD"/>
    <w:rsid w:val="00B029E4"/>
    <w:rsid w:val="00B0612F"/>
    <w:rsid w:val="00B13345"/>
    <w:rsid w:val="00B26962"/>
    <w:rsid w:val="00B360C9"/>
    <w:rsid w:val="00B46016"/>
    <w:rsid w:val="00B53029"/>
    <w:rsid w:val="00B57C58"/>
    <w:rsid w:val="00B65316"/>
    <w:rsid w:val="00B75F10"/>
    <w:rsid w:val="00BB1F52"/>
    <w:rsid w:val="00BB6E76"/>
    <w:rsid w:val="00BD3D60"/>
    <w:rsid w:val="00BE0239"/>
    <w:rsid w:val="00BE0858"/>
    <w:rsid w:val="00BF696D"/>
    <w:rsid w:val="00C07704"/>
    <w:rsid w:val="00C37A4B"/>
    <w:rsid w:val="00C4291B"/>
    <w:rsid w:val="00C6320A"/>
    <w:rsid w:val="00C647CB"/>
    <w:rsid w:val="00C87179"/>
    <w:rsid w:val="00C909B6"/>
    <w:rsid w:val="00C946E4"/>
    <w:rsid w:val="00C970EA"/>
    <w:rsid w:val="00CA5833"/>
    <w:rsid w:val="00CB3B5F"/>
    <w:rsid w:val="00CB40BF"/>
    <w:rsid w:val="00CB4EAA"/>
    <w:rsid w:val="00D16045"/>
    <w:rsid w:val="00D23718"/>
    <w:rsid w:val="00D3158A"/>
    <w:rsid w:val="00D52006"/>
    <w:rsid w:val="00D61EB0"/>
    <w:rsid w:val="00D64E7C"/>
    <w:rsid w:val="00D71ADD"/>
    <w:rsid w:val="00D7416A"/>
    <w:rsid w:val="00DB7A69"/>
    <w:rsid w:val="00DC62C0"/>
    <w:rsid w:val="00DC7A01"/>
    <w:rsid w:val="00DD58B8"/>
    <w:rsid w:val="00DD7556"/>
    <w:rsid w:val="00DE3940"/>
    <w:rsid w:val="00DE5A6A"/>
    <w:rsid w:val="00DE64EA"/>
    <w:rsid w:val="00E0465A"/>
    <w:rsid w:val="00E0570B"/>
    <w:rsid w:val="00E42D61"/>
    <w:rsid w:val="00E437A4"/>
    <w:rsid w:val="00E46426"/>
    <w:rsid w:val="00E46A8B"/>
    <w:rsid w:val="00E6300D"/>
    <w:rsid w:val="00E82509"/>
    <w:rsid w:val="00E94114"/>
    <w:rsid w:val="00E9443D"/>
    <w:rsid w:val="00E955DB"/>
    <w:rsid w:val="00E96A77"/>
    <w:rsid w:val="00E97A43"/>
    <w:rsid w:val="00EA4694"/>
    <w:rsid w:val="00EC451C"/>
    <w:rsid w:val="00EC4772"/>
    <w:rsid w:val="00EF33D9"/>
    <w:rsid w:val="00F02F8C"/>
    <w:rsid w:val="00F1182E"/>
    <w:rsid w:val="00F12F31"/>
    <w:rsid w:val="00F144D3"/>
    <w:rsid w:val="00F2481F"/>
    <w:rsid w:val="00F37BA4"/>
    <w:rsid w:val="00F465A0"/>
    <w:rsid w:val="00F5170E"/>
    <w:rsid w:val="00F54965"/>
    <w:rsid w:val="00F60305"/>
    <w:rsid w:val="00F72704"/>
    <w:rsid w:val="00F94CD3"/>
    <w:rsid w:val="00F97E03"/>
    <w:rsid w:val="00FA0F9C"/>
    <w:rsid w:val="00FA30C7"/>
    <w:rsid w:val="00FC53B9"/>
    <w:rsid w:val="00FE46EA"/>
    <w:rsid w:val="00FF3B12"/>
    <w:rsid w:val="00FF4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4E52"/>
  <w15:docId w15:val="{5B08AC97-6145-457E-BE1A-BBD32EB5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A6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53705"/>
    <w:rPr>
      <w:sz w:val="16"/>
      <w:szCs w:val="16"/>
    </w:rPr>
  </w:style>
  <w:style w:type="paragraph" w:styleId="Komentarotekstas">
    <w:name w:val="annotation text"/>
    <w:basedOn w:val="prastasis"/>
    <w:link w:val="KomentarotekstasDiagrama"/>
    <w:uiPriority w:val="99"/>
    <w:unhideWhenUsed/>
    <w:rsid w:val="00653705"/>
    <w:rPr>
      <w:sz w:val="20"/>
    </w:rPr>
  </w:style>
  <w:style w:type="character" w:customStyle="1" w:styleId="KomentarotekstasDiagrama">
    <w:name w:val="Komentaro tekstas Diagrama"/>
    <w:basedOn w:val="Numatytasispastraiposriftas"/>
    <w:link w:val="Komentarotekstas"/>
    <w:uiPriority w:val="99"/>
    <w:rsid w:val="006537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53705"/>
    <w:rPr>
      <w:b/>
      <w:bCs/>
    </w:rPr>
  </w:style>
  <w:style w:type="character" w:customStyle="1" w:styleId="KomentarotemaDiagrama">
    <w:name w:val="Komentaro tema Diagrama"/>
    <w:basedOn w:val="KomentarotekstasDiagrama"/>
    <w:link w:val="Komentarotema"/>
    <w:uiPriority w:val="99"/>
    <w:semiHidden/>
    <w:rsid w:val="00653705"/>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0C2391"/>
    <w:rPr>
      <w:b/>
      <w:bCs/>
    </w:rPr>
  </w:style>
  <w:style w:type="paragraph" w:styleId="Sraopastraipa">
    <w:name w:val="List Paragraph"/>
    <w:basedOn w:val="prastasis"/>
    <w:uiPriority w:val="34"/>
    <w:qFormat/>
    <w:rsid w:val="004E03DE"/>
    <w:pPr>
      <w:ind w:left="720"/>
      <w:contextualSpacing/>
    </w:pPr>
  </w:style>
  <w:style w:type="paragraph" w:styleId="Debesliotekstas">
    <w:name w:val="Balloon Text"/>
    <w:basedOn w:val="prastasis"/>
    <w:link w:val="DebesliotekstasDiagrama"/>
    <w:uiPriority w:val="99"/>
    <w:semiHidden/>
    <w:unhideWhenUsed/>
    <w:rsid w:val="009616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61644"/>
    <w:rPr>
      <w:rFonts w:ascii="Segoe UI" w:eastAsia="Times New Roman" w:hAnsi="Segoe UI" w:cs="Segoe UI"/>
      <w:sz w:val="18"/>
      <w:szCs w:val="18"/>
    </w:rPr>
  </w:style>
  <w:style w:type="character" w:styleId="Hipersaitas">
    <w:name w:val="Hyperlink"/>
    <w:basedOn w:val="Numatytasispastraiposriftas"/>
    <w:uiPriority w:val="99"/>
    <w:unhideWhenUsed/>
    <w:rsid w:val="008476DE"/>
    <w:rPr>
      <w:color w:val="0563C1" w:themeColor="hyperlink"/>
      <w:u w:val="single"/>
    </w:rPr>
  </w:style>
  <w:style w:type="character" w:styleId="Perirtashipersaitas">
    <w:name w:val="FollowedHyperlink"/>
    <w:basedOn w:val="Numatytasispastraiposriftas"/>
    <w:uiPriority w:val="99"/>
    <w:semiHidden/>
    <w:unhideWhenUsed/>
    <w:rsid w:val="008476DE"/>
    <w:rPr>
      <w:color w:val="954F72" w:themeColor="followedHyperlink"/>
      <w:u w:val="single"/>
    </w:rPr>
  </w:style>
  <w:style w:type="paragraph" w:styleId="Pataisymai">
    <w:name w:val="Revision"/>
    <w:hidden/>
    <w:uiPriority w:val="99"/>
    <w:semiHidden/>
    <w:rsid w:val="00FC53B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6495">
      <w:bodyDiv w:val="1"/>
      <w:marLeft w:val="0"/>
      <w:marRight w:val="0"/>
      <w:marTop w:val="0"/>
      <w:marBottom w:val="0"/>
      <w:divBdr>
        <w:top w:val="none" w:sz="0" w:space="0" w:color="auto"/>
        <w:left w:val="none" w:sz="0" w:space="0" w:color="auto"/>
        <w:bottom w:val="none" w:sz="0" w:space="0" w:color="auto"/>
        <w:right w:val="none" w:sz="0" w:space="0" w:color="auto"/>
      </w:divBdr>
    </w:div>
    <w:div w:id="878129138">
      <w:bodyDiv w:val="1"/>
      <w:marLeft w:val="0"/>
      <w:marRight w:val="0"/>
      <w:marTop w:val="0"/>
      <w:marBottom w:val="0"/>
      <w:divBdr>
        <w:top w:val="none" w:sz="0" w:space="0" w:color="auto"/>
        <w:left w:val="none" w:sz="0" w:space="0" w:color="auto"/>
        <w:bottom w:val="none" w:sz="0" w:space="0" w:color="auto"/>
        <w:right w:val="none" w:sz="0" w:space="0" w:color="auto"/>
      </w:divBdr>
    </w:div>
    <w:div w:id="1979341903">
      <w:bodyDiv w:val="1"/>
      <w:marLeft w:val="0"/>
      <w:marRight w:val="0"/>
      <w:marTop w:val="0"/>
      <w:marBottom w:val="0"/>
      <w:divBdr>
        <w:top w:val="none" w:sz="0" w:space="0" w:color="auto"/>
        <w:left w:val="none" w:sz="0" w:space="0" w:color="auto"/>
        <w:bottom w:val="none" w:sz="0" w:space="0" w:color="auto"/>
        <w:right w:val="none" w:sz="0" w:space="0" w:color="auto"/>
      </w:divBdr>
    </w:div>
    <w:div w:id="20751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4</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Alina Makevičienė</cp:lastModifiedBy>
  <cp:revision>2</cp:revision>
  <dcterms:created xsi:type="dcterms:W3CDTF">2023-04-26T07:27:00Z</dcterms:created>
  <dcterms:modified xsi:type="dcterms:W3CDTF">2023-04-26T07:27:00Z</dcterms:modified>
</cp:coreProperties>
</file>