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C68AB" w14:textId="77777777" w:rsidR="006E2D87" w:rsidRPr="001842BA" w:rsidRDefault="006E2D87" w:rsidP="006E2D87">
      <w:pPr>
        <w:widowControl w:val="0"/>
        <w:ind w:left="5103"/>
        <w:jc w:val="both"/>
        <w:rPr>
          <w:rFonts w:ascii="Verdana" w:hAnsi="Verdana"/>
          <w:sz w:val="20"/>
          <w:lang w:eastAsia="lt-LT"/>
        </w:rPr>
      </w:pPr>
      <w:r w:rsidRPr="4A46B96B">
        <w:rPr>
          <w:rFonts w:ascii="Verdana" w:eastAsia="Verdana" w:hAnsi="Verdana" w:cs="Verdana"/>
          <w:sz w:val="20"/>
        </w:rPr>
        <w:t>Partnerių į Lietuvos dirbtinio intelekto gamyklos konsorciumą atrankos taisyklės“ atrankos taisyklių 1 priedas</w:t>
      </w:r>
    </w:p>
    <w:p w14:paraId="6AB84D32" w14:textId="77777777" w:rsidR="006E2D87" w:rsidRDefault="006E2D87" w:rsidP="006E2D87">
      <w:pPr>
        <w:spacing w:after="200" w:line="276" w:lineRule="auto"/>
        <w:jc w:val="center"/>
      </w:pPr>
    </w:p>
    <w:p w14:paraId="3B7678A4" w14:textId="77777777" w:rsidR="006E2D87" w:rsidRDefault="006E2D87" w:rsidP="006E2D87">
      <w:pPr>
        <w:spacing w:after="200" w:line="276" w:lineRule="auto"/>
        <w:jc w:val="center"/>
        <w:rPr>
          <w:rFonts w:ascii="Verdana" w:eastAsia="Verdana" w:hAnsi="Verdana" w:cs="Verdana"/>
          <w:color w:val="000000" w:themeColor="text1"/>
          <w:sz w:val="20"/>
        </w:rPr>
      </w:pPr>
      <w:r w:rsidRPr="08B834CB">
        <w:rPr>
          <w:rFonts w:ascii="Verdana" w:eastAsia="Verdana" w:hAnsi="Verdana" w:cs="Verdana"/>
          <w:color w:val="000000" w:themeColor="text1"/>
          <w:sz w:val="20"/>
        </w:rPr>
        <w:t>______________________________________________________</w:t>
      </w:r>
    </w:p>
    <w:p w14:paraId="4AFF009F" w14:textId="77777777" w:rsidR="006E2D87" w:rsidRDefault="006E2D87" w:rsidP="006E2D87">
      <w:pPr>
        <w:spacing w:after="200" w:line="276" w:lineRule="auto"/>
        <w:jc w:val="center"/>
        <w:rPr>
          <w:rFonts w:ascii="Verdana" w:eastAsia="Verdana" w:hAnsi="Verdana" w:cs="Verdana"/>
          <w:color w:val="000000" w:themeColor="text1"/>
          <w:sz w:val="20"/>
        </w:rPr>
      </w:pPr>
      <w:r w:rsidRPr="08B834CB">
        <w:rPr>
          <w:rFonts w:ascii="Verdana" w:eastAsia="Verdana" w:hAnsi="Verdana" w:cs="Verdana"/>
          <w:color w:val="000000" w:themeColor="text1"/>
          <w:sz w:val="20"/>
        </w:rPr>
        <w:t>(pareiškėjo pavadinimas)</w:t>
      </w:r>
    </w:p>
    <w:p w14:paraId="33C7B3D2" w14:textId="77777777" w:rsidR="006E2D87" w:rsidRDefault="006E2D87" w:rsidP="006E2D87">
      <w:pPr>
        <w:spacing w:after="200" w:line="276" w:lineRule="auto"/>
        <w:ind w:firstLine="1298"/>
        <w:jc w:val="center"/>
        <w:rPr>
          <w:rFonts w:ascii="Verdana" w:eastAsia="Verdana" w:hAnsi="Verdana" w:cs="Verdana"/>
          <w:color w:val="000000" w:themeColor="text1"/>
          <w:sz w:val="20"/>
        </w:rPr>
      </w:pPr>
      <w:r w:rsidRPr="08B834CB">
        <w:rPr>
          <w:rFonts w:ascii="Verdana" w:eastAsia="Verdana" w:hAnsi="Verdana" w:cs="Verdana"/>
          <w:color w:val="000000" w:themeColor="text1"/>
          <w:sz w:val="20"/>
        </w:rPr>
        <w:t>____________________________________________________________</w:t>
      </w:r>
    </w:p>
    <w:p w14:paraId="0F4A53E3" w14:textId="77777777" w:rsidR="006E2D87" w:rsidRDefault="006E2D87" w:rsidP="006E2D87">
      <w:pPr>
        <w:spacing w:after="200" w:line="276" w:lineRule="auto"/>
        <w:jc w:val="center"/>
        <w:rPr>
          <w:rFonts w:ascii="Verdana" w:eastAsia="Verdana" w:hAnsi="Verdana" w:cs="Verdana"/>
          <w:color w:val="000000" w:themeColor="text1"/>
          <w:sz w:val="20"/>
        </w:rPr>
      </w:pPr>
      <w:r w:rsidRPr="08B834CB">
        <w:rPr>
          <w:rFonts w:ascii="Verdana" w:eastAsia="Verdana" w:hAnsi="Verdana" w:cs="Verdana"/>
          <w:color w:val="000000" w:themeColor="text1"/>
          <w:sz w:val="20"/>
        </w:rPr>
        <w:t>(teisinė forma, telefono numeris, elektroninio pašto adresas)</w:t>
      </w:r>
    </w:p>
    <w:p w14:paraId="3180E1B7" w14:textId="77777777" w:rsidR="006E2D87" w:rsidRDefault="006E2D87" w:rsidP="006E2D87">
      <w:pPr>
        <w:spacing w:after="200" w:line="276" w:lineRule="auto"/>
        <w:rPr>
          <w:rFonts w:ascii="Verdana" w:eastAsia="Verdana" w:hAnsi="Verdana" w:cs="Verdana"/>
          <w:color w:val="000000" w:themeColor="text1"/>
          <w:sz w:val="20"/>
        </w:rPr>
      </w:pPr>
      <w:r w:rsidRPr="08B834CB">
        <w:rPr>
          <w:rFonts w:ascii="Verdana" w:eastAsia="Verdana" w:hAnsi="Verdana" w:cs="Verdana"/>
          <w:color w:val="000000" w:themeColor="text1"/>
          <w:sz w:val="20"/>
        </w:rPr>
        <w:t xml:space="preserve"> </w:t>
      </w:r>
    </w:p>
    <w:p w14:paraId="385FF070" w14:textId="77777777" w:rsidR="006E2D87" w:rsidRDefault="006E2D87" w:rsidP="006E2D87">
      <w:pPr>
        <w:spacing w:after="200" w:line="276" w:lineRule="auto"/>
        <w:jc w:val="center"/>
        <w:rPr>
          <w:rFonts w:ascii="Verdana" w:eastAsia="Verdana" w:hAnsi="Verdana" w:cs="Verdana"/>
          <w:b/>
          <w:color w:val="000000" w:themeColor="text1"/>
          <w:sz w:val="20"/>
        </w:rPr>
      </w:pPr>
      <w:r w:rsidRPr="5DED3006">
        <w:rPr>
          <w:rFonts w:ascii="Verdana" w:eastAsia="Verdana" w:hAnsi="Verdana" w:cs="Verdana"/>
          <w:b/>
          <w:bCs/>
          <w:color w:val="000000" w:themeColor="text1"/>
          <w:sz w:val="20"/>
        </w:rPr>
        <w:t>PARTNERIO</w:t>
      </w:r>
      <w:r w:rsidRPr="08B834CB">
        <w:rPr>
          <w:rFonts w:ascii="Verdana" w:eastAsia="Verdana" w:hAnsi="Verdana" w:cs="Verdana"/>
          <w:b/>
          <w:bCs/>
          <w:sz w:val="20"/>
        </w:rPr>
        <w:t xml:space="preserve"> PRISIJUNGTI PRIE LIETUVOS DIRBTINIO INTELEKTO GAMYKLOS KONSORCIUMO</w:t>
      </w:r>
      <w:r w:rsidRPr="08B834CB">
        <w:rPr>
          <w:rFonts w:ascii="Verdana" w:eastAsia="Verdana" w:hAnsi="Verdana" w:cs="Verdana"/>
          <w:b/>
          <w:bCs/>
          <w:color w:val="000000" w:themeColor="text1"/>
          <w:sz w:val="20"/>
        </w:rPr>
        <w:t xml:space="preserve"> PARAIŠKOS FORMA</w:t>
      </w:r>
    </w:p>
    <w:p w14:paraId="5397D30D" w14:textId="77777777" w:rsidR="006E2D87" w:rsidRDefault="006E2D87" w:rsidP="006E2D87">
      <w:pPr>
        <w:spacing w:after="200" w:line="276" w:lineRule="auto"/>
        <w:jc w:val="center"/>
        <w:rPr>
          <w:rFonts w:ascii="Verdana" w:eastAsia="Verdana" w:hAnsi="Verdana" w:cs="Verdana"/>
          <w:b/>
          <w:color w:val="000000" w:themeColor="text1"/>
          <w:sz w:val="20"/>
        </w:rPr>
      </w:pPr>
    </w:p>
    <w:p w14:paraId="028875D0" w14:textId="77777777" w:rsidR="006E2D87" w:rsidRDefault="006E2D87" w:rsidP="006E2D87">
      <w:pPr>
        <w:spacing w:after="200" w:line="276" w:lineRule="auto"/>
        <w:rPr>
          <w:rFonts w:ascii="Verdana" w:eastAsia="Verdana" w:hAnsi="Verdana" w:cs="Verdana"/>
          <w:color w:val="000000" w:themeColor="text1"/>
          <w:sz w:val="20"/>
        </w:rPr>
      </w:pPr>
      <w:r w:rsidRPr="08B834CB">
        <w:rPr>
          <w:rFonts w:ascii="Verdana" w:eastAsia="Verdana" w:hAnsi="Verdana" w:cs="Verdana"/>
          <w:color w:val="000000" w:themeColor="text1"/>
          <w:sz w:val="20"/>
        </w:rPr>
        <w:t>Viešajai įstaigai Inovacijų agentūrai,</w:t>
      </w:r>
    </w:p>
    <w:p w14:paraId="481C691B" w14:textId="77777777" w:rsidR="006E2D87" w:rsidRDefault="006E2D87" w:rsidP="006E2D87">
      <w:pPr>
        <w:spacing w:after="200" w:line="276" w:lineRule="auto"/>
        <w:rPr>
          <w:rStyle w:val="Hipersaitas"/>
          <w:rFonts w:ascii="Verdana" w:eastAsia="Verdana" w:hAnsi="Verdana" w:cs="Verdana"/>
          <w:sz w:val="20"/>
          <w:lang w:val="en-US"/>
        </w:rPr>
      </w:pPr>
      <w:r w:rsidRPr="08B834CB">
        <w:rPr>
          <w:rFonts w:ascii="Verdana" w:eastAsia="Verdana" w:hAnsi="Verdana" w:cs="Verdana"/>
          <w:color w:val="000000" w:themeColor="text1"/>
          <w:sz w:val="20"/>
        </w:rPr>
        <w:t xml:space="preserve">el. p. </w:t>
      </w:r>
      <w:hyperlink r:id="rId5">
        <w:r w:rsidRPr="08B834CB">
          <w:rPr>
            <w:rStyle w:val="Hipersaitas"/>
            <w:rFonts w:ascii="Verdana" w:eastAsia="Verdana" w:hAnsi="Verdana" w:cs="Verdana"/>
            <w:sz w:val="20"/>
          </w:rPr>
          <w:t>paraiskos</w:t>
        </w:r>
        <w:r w:rsidRPr="08B834CB">
          <w:rPr>
            <w:rStyle w:val="Hipersaitas"/>
            <w:rFonts w:ascii="Verdana" w:eastAsia="Verdana" w:hAnsi="Verdana" w:cs="Verdana"/>
            <w:sz w:val="20"/>
            <w:lang w:val="en-US"/>
          </w:rPr>
          <w:t>@inovacijuagentura.lt</w:t>
        </w:r>
      </w:hyperlink>
    </w:p>
    <w:p w14:paraId="04F901AA" w14:textId="77777777" w:rsidR="006E2D87" w:rsidRDefault="006E2D87" w:rsidP="006E2D87">
      <w:pPr>
        <w:spacing w:after="200" w:line="276" w:lineRule="auto"/>
        <w:jc w:val="center"/>
        <w:rPr>
          <w:rFonts w:ascii="Verdana" w:eastAsia="Verdana" w:hAnsi="Verdana" w:cs="Verdana"/>
          <w:color w:val="000000" w:themeColor="text1"/>
          <w:sz w:val="20"/>
        </w:rPr>
      </w:pPr>
      <w:r w:rsidRPr="5B73DDB8">
        <w:rPr>
          <w:rFonts w:ascii="Verdana" w:eastAsia="Verdana" w:hAnsi="Verdana" w:cs="Verdana"/>
          <w:color w:val="000000" w:themeColor="text1"/>
          <w:sz w:val="20"/>
        </w:rPr>
        <w:t xml:space="preserve"> </w:t>
      </w:r>
    </w:p>
    <w:p w14:paraId="5FC17A7F" w14:textId="77777777" w:rsidR="006E2D87" w:rsidRDefault="006E2D87" w:rsidP="006E2D87">
      <w:pPr>
        <w:spacing w:after="200" w:line="276" w:lineRule="auto"/>
        <w:jc w:val="center"/>
        <w:rPr>
          <w:rFonts w:ascii="Verdana" w:eastAsia="Verdana" w:hAnsi="Verdana" w:cs="Verdana"/>
          <w:color w:val="000000" w:themeColor="text1"/>
          <w:sz w:val="20"/>
        </w:rPr>
      </w:pPr>
      <w:r w:rsidRPr="5B73DDB8">
        <w:rPr>
          <w:rFonts w:ascii="Verdana" w:eastAsia="Verdana" w:hAnsi="Verdana" w:cs="Verdana"/>
          <w:color w:val="000000" w:themeColor="text1"/>
          <w:sz w:val="20"/>
        </w:rPr>
        <w:t>______________ Nr. ______</w:t>
      </w:r>
    </w:p>
    <w:p w14:paraId="1C854CA1" w14:textId="77777777" w:rsidR="006E2D87" w:rsidRDefault="006E2D87" w:rsidP="006E2D87">
      <w:pPr>
        <w:spacing w:after="200" w:line="276" w:lineRule="auto"/>
        <w:ind w:left="2880" w:firstLine="720"/>
        <w:rPr>
          <w:rFonts w:cs="Calibri"/>
        </w:rPr>
      </w:pPr>
      <w:r w:rsidRPr="08B834CB">
        <w:rPr>
          <w:rFonts w:ascii="Verdana" w:eastAsia="Verdana" w:hAnsi="Verdana" w:cs="Verdana"/>
          <w:color w:val="000000" w:themeColor="text1"/>
          <w:sz w:val="20"/>
        </w:rPr>
        <w:t xml:space="preserve">(data)      </w:t>
      </w:r>
      <w:r>
        <w:tab/>
      </w:r>
      <w:r w:rsidRPr="08B834CB">
        <w:rPr>
          <w:rFonts w:ascii="Verdana" w:eastAsia="Verdana" w:hAnsi="Verdana" w:cs="Verdana"/>
          <w:color w:val="000000" w:themeColor="text1"/>
          <w:sz w:val="20"/>
        </w:rPr>
        <w:t xml:space="preserve">         </w:t>
      </w:r>
      <w:r w:rsidRPr="08B834CB">
        <w:rPr>
          <w:rFonts w:cs="Calibri"/>
        </w:rPr>
        <w:t xml:space="preserve">             </w:t>
      </w:r>
    </w:p>
    <w:p w14:paraId="40D984F2" w14:textId="77777777" w:rsidR="006E2D87" w:rsidRDefault="006E2D87" w:rsidP="006E2D87">
      <w:pPr>
        <w:spacing w:after="200" w:line="276" w:lineRule="auto"/>
        <w:rPr>
          <w:rFonts w:ascii="Verdana" w:eastAsia="Verdana" w:hAnsi="Verdana" w:cs="Verdana"/>
          <w:b/>
          <w:color w:val="000000" w:themeColor="text1"/>
          <w:sz w:val="20"/>
        </w:rPr>
      </w:pPr>
      <w:r w:rsidRPr="08B834CB">
        <w:rPr>
          <w:rFonts w:ascii="Verdana" w:eastAsia="Verdana" w:hAnsi="Verdana" w:cs="Verdana"/>
          <w:b/>
          <w:bCs/>
          <w:color w:val="000000" w:themeColor="text1"/>
          <w:sz w:val="20"/>
        </w:rPr>
        <w:t>1. Pareiškėjo duomenys</w:t>
      </w:r>
    </w:p>
    <w:tbl>
      <w:tblPr>
        <w:tblW w:w="0" w:type="auto"/>
        <w:tblInd w:w="45" w:type="dxa"/>
        <w:tblLayout w:type="fixed"/>
        <w:tblLook w:val="01E0" w:firstRow="1" w:lastRow="1" w:firstColumn="1" w:lastColumn="1" w:noHBand="0" w:noVBand="0"/>
      </w:tblPr>
      <w:tblGrid>
        <w:gridCol w:w="683"/>
        <w:gridCol w:w="3204"/>
        <w:gridCol w:w="5469"/>
      </w:tblGrid>
      <w:tr w:rsidR="006E2D87" w14:paraId="70338789"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3CE0430"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1.1.</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183A231"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Juridinio asmens pavadinimas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1F21C45"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5F699AF4"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03E3985F"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1.2.</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D5922E4"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Juridinio asmens kodas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F9C6F60"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5E3FC5A7"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16A5DD3"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1.3.</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89E6A08"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Pridėtinės vertės mokesčio (toliau – PVM) mokėtojo kodas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0566A7C"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31CDE11D"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F8E70C2"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1.4.</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6889B32"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Korespondencijos adresas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1B68309"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7A09D9E9"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241DE24"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1.5.</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3F3E54A"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Kontaktinis tel. numeris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EB03C65"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3A55A56E"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6F9BD26"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1.6.</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5DA3E3D"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El. pašto adresas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0925F0F"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7C4DB755"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02B844DB"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1.7.</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2363B81"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Vadovo vardas ir pavardė, pareigos</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595BBAE"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7FB1F580"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C7F2FC4"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1.8.</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6583DA8" w14:textId="77777777" w:rsidR="006E2D87" w:rsidRDefault="006E2D87" w:rsidP="001B4460">
            <w:pPr>
              <w:spacing w:line="252" w:lineRule="auto"/>
              <w:rPr>
                <w:rFonts w:ascii="Verdana" w:eastAsia="Verdana" w:hAnsi="Verdana" w:cs="Verdana"/>
                <w:sz w:val="20"/>
              </w:rPr>
            </w:pPr>
            <w:r w:rsidRPr="6891FD13">
              <w:rPr>
                <w:rFonts w:ascii="Verdana" w:eastAsia="Verdana" w:hAnsi="Verdana" w:cs="Verdana"/>
                <w:sz w:val="20"/>
              </w:rPr>
              <w:t xml:space="preserve">Asociacijos narių, veikiančių pagal Mokslinių tyrimų ir eksperimentinės plėtros ir inovacijų (sumaniosios specializacijos) prioritetus, skaičius arba nacionalinės verslo asociatyvios struktūros narių vienijančių regionines ir šakines verslo asociacijas, kurių nariai vykdo mokslinių tyrimų ir eksperimentinės plėtros ir inovacijų (toliau – MTEPI) veiklas, skaičius    </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2422C80" w14:textId="77777777" w:rsidR="006E2D87" w:rsidRDefault="006E2D87" w:rsidP="001B4460">
            <w:pPr>
              <w:spacing w:line="252" w:lineRule="auto"/>
              <w:rPr>
                <w:rFonts w:ascii="Verdana" w:eastAsia="Verdana" w:hAnsi="Verdana" w:cs="Verdana"/>
                <w:sz w:val="20"/>
              </w:rPr>
            </w:pPr>
            <w:r w:rsidRPr="47ED03F7">
              <w:rPr>
                <w:rFonts w:ascii="Verdana" w:eastAsia="Verdana" w:hAnsi="Verdana" w:cs="Verdana"/>
                <w:sz w:val="20"/>
              </w:rPr>
              <w:t xml:space="preserve"> (parašyti nurodomo nario </w:t>
            </w:r>
            <w:r>
              <w:rPr>
                <w:rFonts w:ascii="Verdana" w:eastAsia="Verdana" w:hAnsi="Verdana" w:cs="Verdana"/>
                <w:sz w:val="20"/>
              </w:rPr>
              <w:t>juridinį</w:t>
            </w:r>
            <w:r w:rsidRPr="47ED03F7">
              <w:rPr>
                <w:rFonts w:ascii="Verdana" w:eastAsia="Verdana" w:hAnsi="Verdana" w:cs="Verdana"/>
                <w:sz w:val="20"/>
              </w:rPr>
              <w:t xml:space="preserve"> statusą (ar įmonė, ar asociacija</w:t>
            </w:r>
            <w:r>
              <w:rPr>
                <w:rFonts w:ascii="Verdana" w:eastAsia="Verdana" w:hAnsi="Verdana" w:cs="Verdana"/>
                <w:sz w:val="20"/>
              </w:rPr>
              <w:t>, ar viešoji įstaiga ir pan.</w:t>
            </w:r>
            <w:r w:rsidRPr="47ED03F7">
              <w:rPr>
                <w:rFonts w:ascii="Verdana" w:eastAsia="Verdana" w:hAnsi="Verdana" w:cs="Verdana"/>
                <w:sz w:val="20"/>
              </w:rPr>
              <w:t xml:space="preserve">) </w:t>
            </w:r>
          </w:p>
        </w:tc>
      </w:tr>
      <w:tr w:rsidR="006E2D87" w14:paraId="3E6247AA"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92428E2"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lastRenderedPageBreak/>
              <w:t>1.9.</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B4149D5" w14:textId="77777777" w:rsidR="006E2D87" w:rsidRDefault="006E2D87" w:rsidP="001B4460">
            <w:pPr>
              <w:spacing w:line="252" w:lineRule="auto"/>
              <w:rPr>
                <w:rFonts w:ascii="Verdana" w:eastAsia="Verdana" w:hAnsi="Verdana" w:cs="Verdana"/>
                <w:sz w:val="20"/>
              </w:rPr>
            </w:pPr>
            <w:r w:rsidRPr="6891FD13">
              <w:rPr>
                <w:rFonts w:ascii="Verdana" w:eastAsia="Verdana" w:hAnsi="Verdana" w:cs="Verdana"/>
                <w:sz w:val="20"/>
              </w:rPr>
              <w:t>Narių arba n</w:t>
            </w:r>
            <w:r w:rsidRPr="6891FD13">
              <w:rPr>
                <w:rFonts w:ascii="Verdana" w:hAnsi="Verdana"/>
                <w:sz w:val="20"/>
              </w:rPr>
              <w:t>acionalinės verslo asociatyvios struktūros narių</w:t>
            </w:r>
            <w:r w:rsidRPr="6891FD13">
              <w:rPr>
                <w:rFonts w:ascii="Verdana" w:eastAsia="Verdana" w:hAnsi="Verdana" w:cs="Verdana"/>
                <w:sz w:val="20"/>
              </w:rPr>
              <w:t xml:space="preserve"> skaičius ( privačių juridinių asmenų (įmonių)), kurios per pastaruosius finansinius metus turėjo metinę apyvartą ne mažesnę kaip 10 mln. EUR.</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02BA4128"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r w:rsidR="006E2D87" w14:paraId="627F279A"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5B641E13"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1.10.</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AE29D2A" w14:textId="77777777" w:rsidR="006E2D87" w:rsidRDefault="006E2D87" w:rsidP="001B4460">
            <w:pPr>
              <w:spacing w:line="252" w:lineRule="auto"/>
              <w:rPr>
                <w:rFonts w:ascii="Verdana" w:eastAsia="Verdana" w:hAnsi="Verdana" w:cs="Verdana"/>
                <w:sz w:val="20"/>
                <w:lang w:val="en-US"/>
              </w:rPr>
            </w:pPr>
            <w:r w:rsidRPr="6891FD13">
              <w:rPr>
                <w:rFonts w:ascii="Verdana" w:eastAsia="Verdana" w:hAnsi="Verdana" w:cs="Verdana"/>
                <w:sz w:val="20"/>
              </w:rPr>
              <w:t xml:space="preserve">Planuojamo finansuoti projekto “Lietuvos Dirbtinio intelekto gamyklos (AIF)” numatomo darbo paketo — paslaugų, įrankių ir veiklų, skirtų padėti verslo įmonėms naudoti, taikyti, vystyti dirbtinį intelektą, aprašymas, kurį asociaciją galėtų atliepti, </w:t>
            </w:r>
            <w:r w:rsidRPr="006B16A1">
              <w:rPr>
                <w:rFonts w:ascii="Verdana" w:eastAsia="Verdana" w:hAnsi="Verdana" w:cs="Verdana"/>
                <w:sz w:val="20"/>
              </w:rPr>
              <w:t>nurodyta A</w:t>
            </w:r>
            <w:r w:rsidRPr="235C8891">
              <w:rPr>
                <w:rFonts w:ascii="Verdana" w:eastAsia="Verdana" w:hAnsi="Verdana" w:cs="Verdana"/>
                <w:sz w:val="20"/>
              </w:rPr>
              <w:t>prašo II sk.</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52B41B10" w14:textId="23C4ABBC" w:rsidR="006E2D87" w:rsidRDefault="006E2D87" w:rsidP="001B4460">
            <w:pPr>
              <w:spacing w:line="252" w:lineRule="auto"/>
              <w:jc w:val="both"/>
              <w:rPr>
                <w:rFonts w:ascii="Verdana" w:eastAsia="Verdana" w:hAnsi="Verdana" w:cs="Verdana"/>
                <w:sz w:val="20"/>
              </w:rPr>
            </w:pPr>
            <w:r w:rsidRPr="6891FD13">
              <w:rPr>
                <w:rFonts w:ascii="Verdana" w:eastAsia="Verdana" w:hAnsi="Verdana" w:cs="Verdana"/>
                <w:sz w:val="20"/>
              </w:rPr>
              <w:t xml:space="preserve"> (</w:t>
            </w:r>
            <w:r w:rsidR="00475A2E">
              <w:rPr>
                <w:rFonts w:ascii="Verdana" w:eastAsia="Verdana" w:hAnsi="Verdana" w:cs="Verdana"/>
                <w:sz w:val="20"/>
              </w:rPr>
              <w:t>d</w:t>
            </w:r>
            <w:r w:rsidRPr="6891FD13">
              <w:rPr>
                <w:rFonts w:ascii="Verdana" w:eastAsia="Verdana" w:hAnsi="Verdana" w:cs="Verdana"/>
                <w:sz w:val="20"/>
              </w:rPr>
              <w:t xml:space="preserve">etalizuoti ir trumpai aprašyti planuojamų teikti paslaugų, įrankių bei veiklų susijusių su dirbtinio intelekto naudojimu, taikymu, vystymu įmonėse, aprašymą. Nurodyti, kaip teikiamos paslaugos, įrankiai bei vykdomos veiklos prisidės prie </w:t>
            </w:r>
            <w:r w:rsidRPr="005008E3">
              <w:rPr>
                <w:rFonts w:ascii="Verdana" w:hAnsi="Verdana"/>
                <w:color w:val="000000" w:themeColor="text1"/>
                <w:sz w:val="20"/>
              </w:rPr>
              <w:t xml:space="preserve">  ekosistemos vystymo ir DI augimo,</w:t>
            </w:r>
            <w:r w:rsidRPr="6891FD13">
              <w:rPr>
                <w:rFonts w:ascii="Verdana" w:eastAsia="Verdana" w:hAnsi="Verdana" w:cs="Verdana"/>
                <w:sz w:val="20"/>
              </w:rPr>
              <w:t xml:space="preserve"> iki puslapio apimties)</w:t>
            </w:r>
          </w:p>
        </w:tc>
      </w:tr>
      <w:tr w:rsidR="006E2D87" w14:paraId="188C9BEA" w14:textId="77777777" w:rsidTr="001B4460">
        <w:trPr>
          <w:trHeight w:val="300"/>
        </w:trPr>
        <w:tc>
          <w:tcPr>
            <w:tcW w:w="683"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31F2346" w14:textId="77777777" w:rsidR="006E2D87" w:rsidRDefault="006E2D87" w:rsidP="001B4460">
            <w:pPr>
              <w:spacing w:line="252" w:lineRule="auto"/>
              <w:rPr>
                <w:rFonts w:ascii="Verdana" w:eastAsia="Verdana" w:hAnsi="Verdana" w:cs="Verdana"/>
                <w:sz w:val="20"/>
                <w:lang w:val="en-US"/>
              </w:rPr>
            </w:pPr>
            <w:r w:rsidRPr="5B73DDB8">
              <w:rPr>
                <w:rFonts w:ascii="Verdana" w:eastAsia="Verdana" w:hAnsi="Verdana" w:cs="Verdana"/>
                <w:sz w:val="20"/>
                <w:lang w:val="en-US"/>
              </w:rPr>
              <w:t>1.11.</w:t>
            </w:r>
          </w:p>
        </w:tc>
        <w:tc>
          <w:tcPr>
            <w:tcW w:w="3204"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C991697" w14:textId="77777777" w:rsidR="006E2D87" w:rsidRDefault="006E2D87" w:rsidP="001B4460">
            <w:pPr>
              <w:spacing w:line="252" w:lineRule="auto"/>
              <w:rPr>
                <w:rFonts w:ascii="Verdana" w:eastAsia="Verdana" w:hAnsi="Verdana" w:cs="Verdana"/>
                <w:sz w:val="20"/>
              </w:rPr>
            </w:pPr>
            <w:r w:rsidRPr="6891FD13">
              <w:rPr>
                <w:rFonts w:ascii="Verdana" w:eastAsia="Verdana" w:hAnsi="Verdana" w:cs="Verdana"/>
                <w:sz w:val="20"/>
              </w:rPr>
              <w:t>Bendra suma, eurais, už kurią asociacijos nariai ir kitos suinteresuotos šalys potencialiai naudotųsi Lietuvos dirbtinio intelekto gamyklos  paslaugomis (paraiškos priedas Nr. 1).</w:t>
            </w:r>
          </w:p>
        </w:tc>
        <w:tc>
          <w:tcPr>
            <w:tcW w:w="5469"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38045062" w14:textId="77777777" w:rsidR="006E2D87" w:rsidRDefault="006E2D87" w:rsidP="001B4460">
            <w:pPr>
              <w:spacing w:line="252" w:lineRule="auto"/>
              <w:rPr>
                <w:rFonts w:ascii="Verdana" w:eastAsia="Verdana" w:hAnsi="Verdana" w:cs="Verdana"/>
                <w:sz w:val="20"/>
              </w:rPr>
            </w:pPr>
            <w:r w:rsidRPr="5B73DDB8">
              <w:rPr>
                <w:rFonts w:ascii="Verdana" w:eastAsia="Verdana" w:hAnsi="Verdana" w:cs="Verdana"/>
                <w:sz w:val="20"/>
              </w:rPr>
              <w:t xml:space="preserve"> </w:t>
            </w:r>
          </w:p>
        </w:tc>
      </w:tr>
    </w:tbl>
    <w:p w14:paraId="65463174" w14:textId="77777777" w:rsidR="006E2D87" w:rsidRDefault="006E2D87" w:rsidP="006E2D87">
      <w:pPr>
        <w:spacing w:after="200" w:line="276" w:lineRule="auto"/>
      </w:pPr>
      <w:r w:rsidRPr="08B834CB">
        <w:rPr>
          <w:rFonts w:ascii="Verdana" w:eastAsia="Verdana" w:hAnsi="Verdana" w:cs="Verdana"/>
          <w:color w:val="000000" w:themeColor="text1"/>
          <w:sz w:val="20"/>
        </w:rPr>
        <w:t xml:space="preserve"> </w:t>
      </w:r>
    </w:p>
    <w:p w14:paraId="50E419FD" w14:textId="77777777" w:rsidR="006E2D87" w:rsidRDefault="006E2D87" w:rsidP="006E2D87">
      <w:pPr>
        <w:spacing w:after="200" w:line="276" w:lineRule="auto"/>
      </w:pPr>
      <w:r w:rsidRPr="08B834CB">
        <w:rPr>
          <w:rFonts w:ascii="Verdana" w:eastAsia="Verdana" w:hAnsi="Verdana" w:cs="Verdana"/>
          <w:b/>
          <w:bCs/>
          <w:color w:val="000000" w:themeColor="text1"/>
          <w:sz w:val="20"/>
        </w:rPr>
        <w:t>2. Pareiškėjo deklaracija</w:t>
      </w:r>
    </w:p>
    <w:tbl>
      <w:tblPr>
        <w:tblW w:w="0" w:type="auto"/>
        <w:tblLayout w:type="fixed"/>
        <w:tblLook w:val="01E0" w:firstRow="1" w:lastRow="1" w:firstColumn="1" w:lastColumn="1" w:noHBand="0" w:noVBand="0"/>
      </w:tblPr>
      <w:tblGrid>
        <w:gridCol w:w="765"/>
        <w:gridCol w:w="7590"/>
        <w:gridCol w:w="1125"/>
      </w:tblGrid>
      <w:tr w:rsidR="006E2D87" w14:paraId="6F9B9960"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59C5D97F"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2.1.</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1635CE22" w14:textId="77777777" w:rsidR="006E2D87" w:rsidRDefault="006E2D87" w:rsidP="001B4460">
            <w:pPr>
              <w:spacing w:line="252" w:lineRule="auto"/>
              <w:jc w:val="both"/>
              <w:rPr>
                <w:rFonts w:ascii="Verdana" w:eastAsia="Verdana" w:hAnsi="Verdana" w:cs="Verdana"/>
                <w:sz w:val="20"/>
              </w:rPr>
            </w:pPr>
            <w:r w:rsidRPr="5B73DDB8">
              <w:rPr>
                <w:rFonts w:ascii="Verdana" w:eastAsia="Verdana" w:hAnsi="Verdana" w:cs="Verdana"/>
                <w:sz w:val="20"/>
              </w:rPr>
              <w:t>Paraiškoje ir su paraiška pateiktuose dokumentuose nurodyta informacija yra teisinga.</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9319E88"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41F16047"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3F57ED23"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2.2.</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2B313BE5" w14:textId="77777777" w:rsidR="006E2D87" w:rsidRDefault="006E2D87" w:rsidP="001B4460">
            <w:pPr>
              <w:spacing w:line="252" w:lineRule="auto"/>
              <w:jc w:val="both"/>
              <w:rPr>
                <w:rFonts w:ascii="Verdana" w:eastAsia="Verdana" w:hAnsi="Verdana" w:cs="Verdana"/>
                <w:sz w:val="20"/>
              </w:rPr>
            </w:pPr>
            <w:r w:rsidRPr="5B73DDB8">
              <w:rPr>
                <w:rFonts w:ascii="Verdana" w:eastAsia="Verdana" w:hAnsi="Verdana" w:cs="Verdana"/>
                <w:sz w:val="20"/>
              </w:rPr>
              <w:t xml:space="preserve">Mano atstovaujama asociacija: yra įvykdžiusi įsipareigojimus, susijusius su mokesčių, įskaitant socialinio draudimo įmokas, mokėjimu pagal Lietuvos Respublikos teisės aktų reguliuojančių įmokų ir mokesčių administravimą, nustatyta tvarka (toliau – įsipareigojimai). Ši nuostata netaikoma, jei pareiškėjas yra pasirašęs susitarimą su mokesčiu administratoriumi, teisės aktų, reguliuojančių įmokų ir mokesčių administravimą, nustatyta tvarka, dėl mokesčių, įskaitant socialinio draudimo įmokas, atidėjimo ir dėl to yra laikomas įvykdžiusiu įsipareigojimus. </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AD3946A"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1BD9D46E"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4075F5A"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2.3.</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09E1FE8D" w14:textId="77777777" w:rsidR="006E2D87" w:rsidRDefault="006E2D87" w:rsidP="001B4460">
            <w:pPr>
              <w:spacing w:line="252" w:lineRule="auto"/>
              <w:jc w:val="both"/>
              <w:rPr>
                <w:rFonts w:ascii="Verdana" w:eastAsia="Verdana" w:hAnsi="Verdana" w:cs="Verdana"/>
                <w:sz w:val="20"/>
              </w:rPr>
            </w:pPr>
            <w:r w:rsidRPr="5B73DDB8">
              <w:rPr>
                <w:rFonts w:ascii="Verdana" w:eastAsia="Verdana" w:hAnsi="Verdana" w:cs="Verdana"/>
                <w:sz w:val="20"/>
              </w:rPr>
              <w:t xml:space="preserve">Mano atstovaujamai asociacijai </w:t>
            </w:r>
            <w:r w:rsidRPr="5B73DDB8">
              <w:rPr>
                <w:rFonts w:ascii="Verdana" w:eastAsia="Verdana" w:hAnsi="Verdana" w:cs="Verdana"/>
                <w:color w:val="000000" w:themeColor="text1"/>
                <w:sz w:val="20"/>
              </w:rPr>
              <w:t>nėra iškelta byla dėl bankroto arba restruktūrizavimo, nėra pradėtas ikiteisminis tyrimas dėl ekonominės</w:t>
            </w:r>
            <w:r w:rsidRPr="5B73DDB8">
              <w:rPr>
                <w:rFonts w:ascii="Verdana" w:eastAsia="Verdana" w:hAnsi="Verdana" w:cs="Verdana"/>
                <w:sz w:val="20"/>
              </w:rPr>
              <w:t xml:space="preserve"> veiklos arba ji nėra likviduojama, nėra priimtas kreditorių susirinkimo nutarimas bankroto procedūras vykdyti ne teismo tvarka, jis nepriskiriamas sunkumų patiriančios įmonės kategorijai;</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3DEF2E8E"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55D862ED"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0EB74772"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2.4.</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283C9ED5" w14:textId="77777777" w:rsidR="006E2D87" w:rsidRDefault="006E2D87" w:rsidP="001B4460">
            <w:pPr>
              <w:spacing w:line="252" w:lineRule="auto"/>
              <w:jc w:val="both"/>
              <w:rPr>
                <w:rFonts w:ascii="Verdana" w:eastAsia="Verdana" w:hAnsi="Verdana" w:cs="Verdana"/>
                <w:color w:val="000000" w:themeColor="text1"/>
                <w:sz w:val="20"/>
              </w:rPr>
            </w:pPr>
            <w:r w:rsidRPr="5B73DDB8">
              <w:rPr>
                <w:rFonts w:ascii="Verdana" w:eastAsia="Verdana" w:hAnsi="Verdana" w:cs="Verdana"/>
                <w:color w:val="000000" w:themeColor="text1"/>
                <w:sz w:val="20"/>
              </w:rPr>
              <w:t xml:space="preserve">Mano atstovaujamos </w:t>
            </w:r>
            <w:r w:rsidRPr="5B73DDB8">
              <w:rPr>
                <w:rFonts w:ascii="Verdana" w:eastAsia="Verdana" w:hAnsi="Verdana" w:cs="Verdana"/>
                <w:sz w:val="20"/>
              </w:rPr>
              <w:t>asociacijos vadovas</w:t>
            </w:r>
            <w:r w:rsidRPr="5B73DDB8">
              <w:rPr>
                <w:rFonts w:ascii="Verdana" w:eastAsia="Verdana" w:hAnsi="Verdana" w:cs="Verdana"/>
                <w:color w:val="000000" w:themeColor="text1"/>
                <w:sz w:val="20"/>
              </w:rPr>
              <w:t xml:space="preserve"> arba jos atstovas, turintis teisę </w:t>
            </w:r>
            <w:r w:rsidRPr="5B73DDB8">
              <w:rPr>
                <w:rFonts w:ascii="Verdana" w:eastAsia="Verdana" w:hAnsi="Verdana" w:cs="Verdana"/>
                <w:sz w:val="20"/>
              </w:rPr>
              <w:t>asociacijos</w:t>
            </w:r>
            <w:r w:rsidRPr="5B73DDB8">
              <w:rPr>
                <w:rFonts w:ascii="Verdana" w:eastAsia="Verdana" w:hAnsi="Verdana" w:cs="Verdana"/>
                <w:color w:val="000000" w:themeColor="text1"/>
                <w:sz w:val="20"/>
              </w:rPr>
              <w:t xml:space="preserve"> vardu sudaryti sandorį, buhalteris arba kitas asmuo, turintis teisę surašyti ir pasirašyti </w:t>
            </w:r>
            <w:r w:rsidRPr="5B73DDB8">
              <w:rPr>
                <w:rFonts w:ascii="Verdana" w:eastAsia="Verdana" w:hAnsi="Verdana" w:cs="Verdana"/>
                <w:sz w:val="20"/>
              </w:rPr>
              <w:t>asociacijos</w:t>
            </w:r>
            <w:r w:rsidRPr="5B73DDB8">
              <w:rPr>
                <w:rFonts w:ascii="Verdana" w:eastAsia="Verdana" w:hAnsi="Verdana" w:cs="Verdana"/>
                <w:color w:val="000000" w:themeColor="text1"/>
                <w:sz w:val="20"/>
              </w:rPr>
              <w:t xml:space="preserve"> apskaitos dokumentus, neturi neišnykusio arba nepanaikinto teistumo arba dėl jų per pastaruosius 5 metus nebuvo priimtas ir įsiteisėjęs apkaltinamasis teismo nuosprendis už dalyvavimą nusikalstamame susivienijime, jo organizavimą ar vadovavimą jam, </w:t>
            </w:r>
            <w:r w:rsidRPr="5B73DDB8">
              <w:rPr>
                <w:rFonts w:ascii="Verdana" w:eastAsia="Verdana" w:hAnsi="Verdana" w:cs="Verdana"/>
                <w:sz w:val="20"/>
              </w:rPr>
              <w:t>kyšininkavimą, prekybą poveikiu, papirkimą, t</w:t>
            </w:r>
            <w:r w:rsidRPr="5B73DDB8">
              <w:rPr>
                <w:rFonts w:ascii="Verdana" w:eastAsia="Verdana" w:hAnsi="Verdana" w:cs="Verdana"/>
                <w:color w:val="000000" w:themeColor="text1"/>
                <w:sz w:val="20"/>
              </w:rPr>
              <w:t>eroristinį ir su teroristine veikla susijusį nusikaltimą</w:t>
            </w:r>
            <w:r w:rsidRPr="5B73DDB8">
              <w:rPr>
                <w:rFonts w:ascii="Verdana" w:eastAsia="Verdana" w:hAnsi="Verdana" w:cs="Verdana"/>
                <w:sz w:val="20"/>
              </w:rPr>
              <w:t>, nusikalstamu būdu gauto turto legalizavimą, prekybą žmonėmis, vaiko pirkimą arba pardavimą, nusikalstamą veiką nuosavybei, turtinėms teisėms ir turtiniams interesams, ekonomikai, verslo tvarkai ar finansų sistemai</w:t>
            </w:r>
            <w:r w:rsidRPr="5B73DDB8">
              <w:rPr>
                <w:rFonts w:ascii="Verdana" w:eastAsia="Verdana" w:hAnsi="Verdana" w:cs="Verdana"/>
                <w:color w:val="000000" w:themeColor="text1"/>
                <w:sz w:val="20"/>
              </w:rPr>
              <w:t>.</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38A6109F"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09305011"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6957FCA8"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lastRenderedPageBreak/>
              <w:t>2.5.</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6F849BB6" w14:textId="77777777" w:rsidR="006E2D87" w:rsidRDefault="006E2D87" w:rsidP="001B4460">
            <w:pPr>
              <w:tabs>
                <w:tab w:val="left" w:pos="993"/>
              </w:tabs>
              <w:spacing w:line="252" w:lineRule="auto"/>
              <w:jc w:val="both"/>
              <w:rPr>
                <w:rFonts w:ascii="Verdana" w:eastAsia="Verdana" w:hAnsi="Verdana" w:cs="Verdana"/>
                <w:sz w:val="20"/>
              </w:rPr>
            </w:pPr>
            <w:r w:rsidRPr="5B73DDB8">
              <w:rPr>
                <w:rFonts w:ascii="Verdana" w:eastAsia="Verdana" w:hAnsi="Verdana" w:cs="Verdana"/>
                <w:sz w:val="20"/>
              </w:rPr>
              <w:t xml:space="preserve">Mano atstovaujama asociacija yra pateikusi Juridinių asmenų registrui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D56776C"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04862241"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1D7C49E2"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2.6.</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442B354C" w14:textId="77777777" w:rsidR="006E2D87" w:rsidRDefault="006E2D87" w:rsidP="001B4460">
            <w:pPr>
              <w:spacing w:line="252" w:lineRule="auto"/>
              <w:jc w:val="both"/>
              <w:rPr>
                <w:rFonts w:ascii="Verdana" w:eastAsia="Verdana" w:hAnsi="Verdana" w:cs="Verdana"/>
                <w:color w:val="000000" w:themeColor="text1"/>
                <w:sz w:val="20"/>
              </w:rPr>
            </w:pPr>
            <w:r w:rsidRPr="5B73DDB8">
              <w:rPr>
                <w:rFonts w:ascii="Verdana" w:eastAsia="Verdana" w:hAnsi="Verdana" w:cs="Verdana"/>
                <w:sz w:val="20"/>
              </w:rPr>
              <w:t xml:space="preserve">Mano atstovaujama asociacija </w:t>
            </w:r>
            <w:r w:rsidRPr="5B73DDB8">
              <w:rPr>
                <w:rFonts w:ascii="Verdana" w:eastAsia="Verdana" w:hAnsi="Verdana" w:cs="Verdana"/>
                <w:color w:val="000000" w:themeColor="text1"/>
                <w:sz w:val="20"/>
              </w:rPr>
              <w:t>užtikrina dvigubą tų pačių išlaidų finansavimo kontrolę.</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8A8886A"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20803C07"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28DCBFA0"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2.7.</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37B036D1" w14:textId="77777777" w:rsidR="006E2D87" w:rsidRDefault="006E2D87" w:rsidP="001B4460">
            <w:pPr>
              <w:spacing w:line="252" w:lineRule="auto"/>
              <w:jc w:val="both"/>
              <w:rPr>
                <w:rFonts w:ascii="Verdana" w:eastAsia="Verdana" w:hAnsi="Verdana" w:cs="Verdana"/>
                <w:sz w:val="20"/>
              </w:rPr>
            </w:pPr>
            <w:r w:rsidRPr="5B73DDB8">
              <w:rPr>
                <w:rFonts w:ascii="Verdana" w:eastAsia="Verdana" w:hAnsi="Verdana" w:cs="Verdana"/>
                <w:sz w:val="20"/>
              </w:rPr>
              <w:t>Sutinku, kad informacija apie paraišką gali būti viešinama skelbiant su paraiškos vertinimu susijusią informaciją.</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E33B3A8"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r w:rsidR="006E2D87" w14:paraId="382CA614" w14:textId="77777777" w:rsidTr="001B4460">
        <w:trPr>
          <w:trHeight w:val="300"/>
        </w:trPr>
        <w:tc>
          <w:tcPr>
            <w:tcW w:w="76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728BA617"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2.8.</w:t>
            </w:r>
          </w:p>
        </w:tc>
        <w:tc>
          <w:tcPr>
            <w:tcW w:w="7590" w:type="dxa"/>
            <w:tcBorders>
              <w:top w:val="single" w:sz="8" w:space="0" w:color="auto"/>
              <w:left w:val="single" w:sz="8" w:space="0" w:color="auto"/>
              <w:bottom w:val="single" w:sz="8" w:space="0" w:color="auto"/>
              <w:right w:val="single" w:sz="8" w:space="0" w:color="auto"/>
            </w:tcBorders>
            <w:tcMar>
              <w:left w:w="45" w:type="dxa"/>
              <w:right w:w="45" w:type="dxa"/>
            </w:tcMar>
          </w:tcPr>
          <w:p w14:paraId="726FC07B" w14:textId="77777777" w:rsidR="006E2D87" w:rsidRDefault="006E2D87" w:rsidP="001B4460">
            <w:pPr>
              <w:spacing w:line="257" w:lineRule="auto"/>
              <w:jc w:val="both"/>
              <w:rPr>
                <w:rFonts w:ascii="Verdana" w:eastAsia="Verdana" w:hAnsi="Verdana" w:cs="Verdana"/>
                <w:sz w:val="20"/>
              </w:rPr>
            </w:pPr>
            <w:r w:rsidRPr="5B73DDB8">
              <w:rPr>
                <w:rFonts w:ascii="Verdana" w:eastAsia="Verdana" w:hAnsi="Verdana" w:cs="Verdana"/>
                <w:sz w:val="20"/>
              </w:rPr>
              <w:t xml:space="preserve">Mano atstovaujamai asociacijai nėra pritaikytos tarptautinės sankcijos, vadovaujantis Lietuvos Respublikos ekonominių ir kitų tarptautinių sankcijų įgyvendinimo įstatymo 9 straipsniu, ir nesu įtrauktas į viešai skelbiamus sankcijų sąrašus, nurodytus Lietuvos Respublikos užsienio reikalų ministerijos interneto svetainėje </w:t>
            </w:r>
            <w:hyperlink r:id="rId6">
              <w:r w:rsidRPr="5B73DDB8">
                <w:rPr>
                  <w:rStyle w:val="Hipersaitas"/>
                  <w:rFonts w:ascii="Verdana" w:eastAsia="Verdana" w:hAnsi="Verdana" w:cs="Verdana"/>
                  <w:sz w:val="20"/>
                </w:rPr>
                <w:t>www.urm.lt</w:t>
              </w:r>
            </w:hyperlink>
            <w:r w:rsidRPr="5B73DDB8">
              <w:rPr>
                <w:rFonts w:ascii="Verdana" w:eastAsia="Verdana" w:hAnsi="Verdana" w:cs="Verdana"/>
                <w:sz w:val="20"/>
              </w:rPr>
              <w:t xml:space="preserve">, ir (arba) į užsieniečių, kuriems draudžiama atvykti į Lietuvos Respubliką, viešąjį sąrašą, skelbiamą Migracijos departamento prie Lietuvos Respublikos vidaus reikalų ministerijos interneto svetainėje </w:t>
            </w:r>
            <w:hyperlink r:id="rId7">
              <w:r w:rsidRPr="5B73DDB8">
                <w:rPr>
                  <w:rStyle w:val="Hipersaitas"/>
                  <w:rFonts w:ascii="Verdana" w:eastAsia="Verdana" w:hAnsi="Verdana" w:cs="Verdana"/>
                  <w:sz w:val="20"/>
                </w:rPr>
                <w:t>www.migracija.lt</w:t>
              </w:r>
            </w:hyperlink>
            <w:r w:rsidRPr="5B73DDB8">
              <w:rPr>
                <w:rFonts w:ascii="Verdana" w:eastAsia="Verdana" w:hAnsi="Verdana" w:cs="Verdana"/>
                <w:sz w:val="20"/>
              </w:rPr>
              <w:t>.</w:t>
            </w:r>
          </w:p>
        </w:tc>
        <w:tc>
          <w:tcPr>
            <w:tcW w:w="1125" w:type="dxa"/>
            <w:tcBorders>
              <w:top w:val="single" w:sz="8" w:space="0" w:color="auto"/>
              <w:left w:val="single" w:sz="8" w:space="0" w:color="auto"/>
              <w:bottom w:val="single" w:sz="8" w:space="0" w:color="auto"/>
              <w:right w:val="single" w:sz="8" w:space="0" w:color="auto"/>
            </w:tcBorders>
            <w:tcMar>
              <w:left w:w="45" w:type="dxa"/>
              <w:right w:w="45" w:type="dxa"/>
            </w:tcMar>
            <w:vAlign w:val="center"/>
          </w:tcPr>
          <w:p w14:paraId="44381FE6" w14:textId="77777777" w:rsidR="006E2D87" w:rsidRDefault="006E2D87" w:rsidP="001B4460">
            <w:pPr>
              <w:spacing w:line="252" w:lineRule="auto"/>
              <w:jc w:val="center"/>
              <w:rPr>
                <w:rFonts w:ascii="Verdana" w:eastAsia="Verdana" w:hAnsi="Verdana" w:cs="Verdana"/>
                <w:sz w:val="20"/>
              </w:rPr>
            </w:pPr>
            <w:r w:rsidRPr="5B73DDB8">
              <w:rPr>
                <w:rFonts w:ascii="Verdana" w:eastAsia="Verdana" w:hAnsi="Verdana" w:cs="Verdana"/>
                <w:sz w:val="20"/>
              </w:rPr>
              <w:t>□</w:t>
            </w:r>
          </w:p>
        </w:tc>
      </w:tr>
    </w:tbl>
    <w:p w14:paraId="23EC19D8" w14:textId="77777777" w:rsidR="006E2D87" w:rsidRDefault="006E2D87" w:rsidP="006E2D87">
      <w:pPr>
        <w:spacing w:after="200" w:line="257" w:lineRule="auto"/>
        <w:rPr>
          <w:rFonts w:ascii="Verdana" w:eastAsia="Verdana" w:hAnsi="Verdana" w:cs="Verdana"/>
          <w:color w:val="000000" w:themeColor="text1"/>
          <w:sz w:val="20"/>
        </w:rPr>
      </w:pPr>
      <w:r w:rsidRPr="08B834CB">
        <w:rPr>
          <w:rFonts w:ascii="Verdana" w:eastAsia="Verdana" w:hAnsi="Verdana" w:cs="Verdana"/>
          <w:color w:val="000000" w:themeColor="text1"/>
          <w:sz w:val="20"/>
        </w:rPr>
        <w:t xml:space="preserve"> </w:t>
      </w:r>
    </w:p>
    <w:p w14:paraId="33A83F5F" w14:textId="77777777" w:rsidR="006E2D87" w:rsidRDefault="006E2D87" w:rsidP="006E2D87">
      <w:pPr>
        <w:spacing w:after="200" w:line="257" w:lineRule="auto"/>
        <w:ind w:firstLine="567"/>
      </w:pPr>
      <w:r w:rsidRPr="08B834CB">
        <w:rPr>
          <w:rFonts w:ascii="Verdana" w:eastAsia="Verdana" w:hAnsi="Verdana" w:cs="Verdana"/>
          <w:b/>
          <w:bCs/>
          <w:color w:val="000000" w:themeColor="text1"/>
          <w:sz w:val="20"/>
        </w:rPr>
        <w:t>Žinau, kad:</w:t>
      </w:r>
    </w:p>
    <w:p w14:paraId="5893F96D" w14:textId="77777777" w:rsidR="006E2D87" w:rsidRDefault="006E2D87" w:rsidP="006E2D87">
      <w:pPr>
        <w:spacing w:after="200" w:line="276" w:lineRule="auto"/>
        <w:jc w:val="both"/>
      </w:pPr>
      <w:r>
        <w:rPr>
          <w:noProof/>
        </w:rPr>
        <w:drawing>
          <wp:inline distT="0" distB="0" distL="0" distR="0" wp14:anchorId="12CA5F1C" wp14:editId="78AF8052">
            <wp:extent cx="257175" cy="209550"/>
            <wp:effectExtent l="0" t="0" r="0" b="0"/>
            <wp:docPr id="248121493" name="Picture 248121493" descr="Paveikslėlis 5,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121493"/>
                    <pic:cNvPicPr/>
                  </pic:nvPicPr>
                  <pic:blipFill>
                    <a:blip r:embed="rId8">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asmens duomenis Viešoji įstaiga Inovacijų agentūra (toliau – Agentūra) tvarko ir saugo 10 (dešimt) metų nuo paskutinio dokumento pagal Aprašą gavimo datos;</w:t>
      </w:r>
    </w:p>
    <w:p w14:paraId="3FD4A33D" w14:textId="77777777" w:rsidR="006E2D87" w:rsidRDefault="006E2D87" w:rsidP="006E2D87">
      <w:pPr>
        <w:spacing w:after="200" w:line="257" w:lineRule="auto"/>
        <w:jc w:val="both"/>
      </w:pPr>
      <w:r>
        <w:rPr>
          <w:noProof/>
        </w:rPr>
        <w:drawing>
          <wp:inline distT="0" distB="0" distL="0" distR="0" wp14:anchorId="7FDAD11B" wp14:editId="0894FAD0">
            <wp:extent cx="257175" cy="209550"/>
            <wp:effectExtent l="0" t="0" r="0" b="0"/>
            <wp:docPr id="188758040" name="Picture 188758040" descr="Paveikslėlis 6,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758040"/>
                    <pic:cNvPicPr/>
                  </pic:nvPicPr>
                  <pic:blipFill>
                    <a:blip r:embed="rId8">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 xml:space="preserve">nepateikus paraiškoje prašomos informacijos, asmens duomenų (vardo, pavardės, pareigų, telefono numerio, elektroninio pašto adreso ir kitų duomenų, nurodytų paraiškoje), paraiška nevertinama ir priimamas sprendimas atmesti paraišką. Nevertinamos paraiškos saugomos Agentūroje 1 mėnesį nuo priimto sprendimo atmesti paraišką dienos. </w:t>
      </w:r>
    </w:p>
    <w:p w14:paraId="5B87306D" w14:textId="77777777" w:rsidR="006E2D87" w:rsidRDefault="006E2D87" w:rsidP="006E2D87">
      <w:pPr>
        <w:spacing w:after="200" w:line="257" w:lineRule="auto"/>
        <w:jc w:val="both"/>
      </w:pPr>
      <w:r>
        <w:rPr>
          <w:noProof/>
        </w:rPr>
        <w:drawing>
          <wp:inline distT="0" distB="0" distL="0" distR="0" wp14:anchorId="5666B6BB" wp14:editId="3D7D147A">
            <wp:extent cx="257175" cy="209550"/>
            <wp:effectExtent l="0" t="0" r="0" b="0"/>
            <wp:docPr id="1512130134" name="Picture 1512130134" descr="Paveikslėlis 7,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2130134"/>
                    <pic:cNvPicPr/>
                  </pic:nvPicPr>
                  <pic:blipFill>
                    <a:blip r:embed="rId8">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 xml:space="preserve">nenustatytu laiku ir (ar) būdu pateikta paraiška nebus vertinama. </w:t>
      </w:r>
    </w:p>
    <w:p w14:paraId="6C59BA8F" w14:textId="77777777" w:rsidR="006E2D87" w:rsidRDefault="006E2D87" w:rsidP="006E2D87">
      <w:pPr>
        <w:spacing w:after="200" w:line="276" w:lineRule="auto"/>
        <w:ind w:firstLine="360"/>
        <w:jc w:val="both"/>
      </w:pPr>
      <w:r w:rsidRPr="08B834CB">
        <w:rPr>
          <w:rFonts w:ascii="Verdana" w:eastAsia="Verdana" w:hAnsi="Verdana" w:cs="Verdana"/>
          <w:b/>
          <w:bCs/>
          <w:color w:val="000000" w:themeColor="text1"/>
          <w:sz w:val="20"/>
        </w:rPr>
        <w:t>Esu susipažinęs su:</w:t>
      </w:r>
    </w:p>
    <w:p w14:paraId="4956EE8B" w14:textId="77777777" w:rsidR="006E2D87" w:rsidRDefault="006E2D87" w:rsidP="006E2D87">
      <w:pPr>
        <w:spacing w:after="200" w:line="257" w:lineRule="auto"/>
        <w:jc w:val="both"/>
      </w:pPr>
      <w:r>
        <w:rPr>
          <w:noProof/>
        </w:rPr>
        <w:drawing>
          <wp:inline distT="0" distB="0" distL="0" distR="0" wp14:anchorId="02875F6B" wp14:editId="1E645035">
            <wp:extent cx="257175" cy="209550"/>
            <wp:effectExtent l="0" t="0" r="0" b="0"/>
            <wp:docPr id="182173340" name="Picture 182173340" descr="Paveikslėlis 8,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73340"/>
                    <pic:cNvPicPr/>
                  </pic:nvPicPr>
                  <pic:blipFill>
                    <a:blip r:embed="rId8">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informacija,</w:t>
      </w:r>
      <w:r w:rsidRPr="08B834CB">
        <w:rPr>
          <w:rFonts w:ascii="Verdana" w:eastAsia="Verdana" w:hAnsi="Verdana" w:cs="Verdana"/>
          <w:b/>
          <w:bCs/>
          <w:color w:val="000000" w:themeColor="text1"/>
          <w:sz w:val="20"/>
        </w:rPr>
        <w:t xml:space="preserve"> </w:t>
      </w:r>
      <w:r w:rsidRPr="08B834CB">
        <w:rPr>
          <w:rFonts w:ascii="Verdana" w:eastAsia="Verdana" w:hAnsi="Verdana" w:cs="Verdana"/>
          <w:color w:val="000000" w:themeColor="text1"/>
          <w:sz w:val="20"/>
        </w:rPr>
        <w:t xml:space="preserve">kad Inovacijų agentūra, juridinio asmens kodas 125447177, buveinės adresas: J. Balčikonio g. 3, LT-08247 Vilnius, tel. 8 620 75 756, el. paštas </w:t>
      </w:r>
      <w:hyperlink r:id="rId9">
        <w:r w:rsidRPr="08B834CB">
          <w:rPr>
            <w:rStyle w:val="Hipersaitas"/>
            <w:rFonts w:ascii="Verdana" w:eastAsia="Verdana" w:hAnsi="Verdana" w:cs="Verdana"/>
            <w:sz w:val="20"/>
          </w:rPr>
          <w:t>info@inovacijuagentura.lt</w:t>
        </w:r>
      </w:hyperlink>
      <w:r w:rsidRPr="08B834CB">
        <w:rPr>
          <w:rFonts w:ascii="Verdana" w:eastAsia="Verdana" w:hAnsi="Verdana" w:cs="Verdana"/>
          <w:color w:val="000000" w:themeColor="text1"/>
          <w:sz w:val="20"/>
        </w:rPr>
        <w:t>, yra duomenų valdytojos. Inovacijų agentūra atrankinių patikrų metu tikrina nurodytos pareiškėjo informacijos tikrumą, tvarko asmens duomenis (paraišką pateikusio asmens vardas ir pavardė, pareigos, telefono numeris, elektroninio pašto adresas,  vadovo vardas, pavardė, pareigos, turima dalyvavimo tarptautinėse ir nacionalinėse mokslinių tyrimų ir eksperimentinės plėtros ir inovacijų programose patirtis ir kompetencijos);</w:t>
      </w:r>
    </w:p>
    <w:p w14:paraId="270A283C" w14:textId="77777777" w:rsidR="006E2D87" w:rsidRDefault="006E2D87" w:rsidP="006E2D87">
      <w:pPr>
        <w:spacing w:after="200" w:line="257" w:lineRule="auto"/>
        <w:jc w:val="both"/>
        <w:rPr>
          <w:rFonts w:ascii="Verdana" w:eastAsia="Verdana" w:hAnsi="Verdana" w:cs="Verdana"/>
          <w:color w:val="000000" w:themeColor="text1"/>
          <w:sz w:val="20"/>
        </w:rPr>
      </w:pPr>
      <w:r>
        <w:rPr>
          <w:noProof/>
        </w:rPr>
        <w:drawing>
          <wp:inline distT="0" distB="0" distL="0" distR="0" wp14:anchorId="0965CDE9" wp14:editId="21992728">
            <wp:extent cx="257175" cy="209550"/>
            <wp:effectExtent l="0" t="0" r="0" b="0"/>
            <wp:docPr id="170310867" name="Picture 170310867" descr="Paveikslėlis 9,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10867"/>
                    <pic:cNvPicPr/>
                  </pic:nvPicPr>
                  <pic:blipFill>
                    <a:blip r:embed="rId10">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5B73DDB8">
        <w:rPr>
          <w:rFonts w:ascii="Verdana" w:eastAsia="Verdana" w:hAnsi="Verdana" w:cs="Verdana"/>
          <w:color w:val="000000" w:themeColor="text1"/>
          <w:sz w:val="20"/>
        </w:rPr>
        <w:t xml:space="preserve">informacija, kad Aprašo nuostatas įgyvendinančios Ekonomikos ir inovacijų ministerija ir Agentūra duomenis apie pareiškėją (vardą, pavardę, pareigas, telefono numeris, elektroninio pašto adresas, banko sąskaitos numeris, paslaugų suteikimo data), apie vadovą (vardą, pavardę, pareigas), apie projekto įgyvendinimo komandos narių (vardus, pavardės, pareigas) tikrins duomenų bazėse ir registruose (Juridinių asmenų registre, Lietuvos Respublikos registruose ar informacinėse sistemose arba lygiaverčiuose kitos valstybės registruose, jei šios informacijos nėra Lietuvos Respublikos registruose, iš kurių būtų suprantama pareiškėjo nuosavybės ir kontrolės struktūra ir veiklos pobūdis, Licencijų informacinėje sistemoje, Įmonių ir fizinių asmenų bankroto vykdomų procedūrų informacinėje sistemoje, Lietuvos Respublikos vidaus reikalų ministerijos interneto svetainėje </w:t>
      </w:r>
      <w:hyperlink r:id="rId11">
        <w:r w:rsidRPr="5B73DDB8">
          <w:rPr>
            <w:rStyle w:val="Hipersaitas"/>
            <w:rFonts w:ascii="Verdana" w:eastAsia="Verdana" w:hAnsi="Verdana" w:cs="Verdana"/>
            <w:sz w:val="20"/>
          </w:rPr>
          <w:t>https://vrm.lrv.lt/</w:t>
        </w:r>
      </w:hyperlink>
      <w:r w:rsidRPr="5B73DDB8">
        <w:rPr>
          <w:rFonts w:ascii="Verdana" w:eastAsia="Verdana" w:hAnsi="Verdana" w:cs="Verdana"/>
          <w:color w:val="000000" w:themeColor="text1"/>
          <w:sz w:val="20"/>
        </w:rPr>
        <w:t xml:space="preserve">, institucinių sektorių paieškos </w:t>
      </w:r>
      <w:r w:rsidRPr="5B73DDB8">
        <w:rPr>
          <w:rFonts w:ascii="Verdana" w:eastAsia="Verdana" w:hAnsi="Verdana" w:cs="Verdana"/>
          <w:color w:val="000000" w:themeColor="text1"/>
          <w:sz w:val="20"/>
        </w:rPr>
        <w:lastRenderedPageBreak/>
        <w:t>svetainėje, Nekilnojamojo turto registre, Valstybinės mokesčių inspekcijos prie Lietuvos Respublikos finansų ministerijos interneto svetainėje, Lietuvos Respublikos užsienio reikalų ministerijos sankcijų paieškos sistemoje, „</w:t>
      </w:r>
      <w:proofErr w:type="spellStart"/>
      <w:r w:rsidRPr="5B73DDB8">
        <w:rPr>
          <w:rFonts w:ascii="Verdana" w:eastAsia="Verdana" w:hAnsi="Verdana" w:cs="Verdana"/>
          <w:color w:val="000000" w:themeColor="text1"/>
          <w:sz w:val="20"/>
        </w:rPr>
        <w:t>Creditinfo</w:t>
      </w:r>
      <w:proofErr w:type="spellEnd"/>
      <w:r w:rsidRPr="5B73DDB8">
        <w:rPr>
          <w:rFonts w:ascii="Verdana" w:eastAsia="Verdana" w:hAnsi="Verdana" w:cs="Verdana"/>
          <w:color w:val="000000" w:themeColor="text1"/>
          <w:sz w:val="20"/>
        </w:rPr>
        <w:t>“, Valstybės pagalbos ir nereikšmingos (</w:t>
      </w:r>
      <w:r w:rsidRPr="5B73DDB8">
        <w:rPr>
          <w:rFonts w:ascii="Verdana" w:eastAsia="Verdana" w:hAnsi="Verdana" w:cs="Verdana"/>
          <w:i/>
          <w:iCs/>
          <w:color w:val="000000" w:themeColor="text1"/>
          <w:sz w:val="20"/>
        </w:rPr>
        <w:t>de minimis</w:t>
      </w:r>
      <w:r w:rsidRPr="5B73DDB8">
        <w:rPr>
          <w:rFonts w:ascii="Verdana" w:eastAsia="Verdana" w:hAnsi="Verdana" w:cs="Verdana"/>
          <w:color w:val="000000" w:themeColor="text1"/>
          <w:sz w:val="20"/>
        </w:rPr>
        <w:t>) pagalbos registre, „</w:t>
      </w:r>
      <w:proofErr w:type="spellStart"/>
      <w:r w:rsidRPr="5B73DDB8">
        <w:rPr>
          <w:rFonts w:ascii="Verdana" w:eastAsia="Verdana" w:hAnsi="Verdana" w:cs="Verdana"/>
          <w:color w:val="000000" w:themeColor="text1"/>
          <w:sz w:val="20"/>
        </w:rPr>
        <w:t>Ondato</w:t>
      </w:r>
      <w:proofErr w:type="spellEnd"/>
      <w:r w:rsidRPr="5B73DDB8">
        <w:rPr>
          <w:rFonts w:ascii="Verdana" w:eastAsia="Verdana" w:hAnsi="Verdana" w:cs="Verdana"/>
          <w:color w:val="000000" w:themeColor="text1"/>
          <w:sz w:val="20"/>
        </w:rPr>
        <w:t>“ ir kituose registruose, informacinėse sistemose) siekdama įvertinti paraišką;</w:t>
      </w:r>
    </w:p>
    <w:p w14:paraId="4BB64230" w14:textId="77777777" w:rsidR="006E2D87" w:rsidRDefault="006E2D87" w:rsidP="006E2D87">
      <w:pPr>
        <w:spacing w:after="200" w:line="257" w:lineRule="auto"/>
        <w:jc w:val="both"/>
      </w:pPr>
      <w:r>
        <w:rPr>
          <w:noProof/>
        </w:rPr>
        <w:drawing>
          <wp:inline distT="0" distB="0" distL="0" distR="0" wp14:anchorId="0B7FF643" wp14:editId="47171BD1">
            <wp:extent cx="257175" cy="209550"/>
            <wp:effectExtent l="0" t="0" r="0" b="0"/>
            <wp:docPr id="1956315890" name="Picture 1956315890" descr="Paveikslėlis 12,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6315890"/>
                    <pic:cNvPicPr/>
                  </pic:nvPicPr>
                  <pic:blipFill>
                    <a:blip r:embed="rId10">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 xml:space="preserve">Inovacijų agentūros svetainės </w:t>
      </w:r>
      <w:hyperlink r:id="rId12">
        <w:r w:rsidRPr="08B834CB">
          <w:rPr>
            <w:rStyle w:val="Hipersaitas"/>
            <w:rFonts w:ascii="Verdana" w:eastAsia="Verdana" w:hAnsi="Verdana" w:cs="Verdana"/>
            <w:sz w:val="20"/>
          </w:rPr>
          <w:t>www.inovacijuagentura.lt</w:t>
        </w:r>
      </w:hyperlink>
      <w:r w:rsidRPr="08B834CB">
        <w:rPr>
          <w:rFonts w:ascii="Verdana" w:eastAsia="Verdana" w:hAnsi="Verdana" w:cs="Verdana"/>
          <w:color w:val="000000" w:themeColor="text1"/>
          <w:sz w:val="20"/>
        </w:rPr>
        <w:t xml:space="preserve"> skiltyje „Asmens duomenų apsauga“ skelbiama informacija ir man yra aiškus jų turinys;</w:t>
      </w:r>
    </w:p>
    <w:p w14:paraId="2A1614B7" w14:textId="77777777" w:rsidR="006E2D87" w:rsidRDefault="006E2D87" w:rsidP="006E2D87">
      <w:pPr>
        <w:spacing w:after="200" w:line="257" w:lineRule="auto"/>
        <w:jc w:val="both"/>
      </w:pPr>
      <w:r>
        <w:rPr>
          <w:noProof/>
        </w:rPr>
        <w:drawing>
          <wp:inline distT="0" distB="0" distL="0" distR="0" wp14:anchorId="5C92F299" wp14:editId="0C71B0FA">
            <wp:extent cx="257175" cy="209550"/>
            <wp:effectExtent l="0" t="0" r="0" b="0"/>
            <wp:docPr id="573773977" name="Picture 573773977" descr="Paveikslėlis 13,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3773977"/>
                    <pic:cNvPicPr/>
                  </pic:nvPicPr>
                  <pic:blipFill>
                    <a:blip r:embed="rId10">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savo (pareiškėjo, kuriam atstovauju), kaip duomenų subjekto, teisėmis, įtvirtintomis Reglamente (ES) 2016/679:</w:t>
      </w:r>
    </w:p>
    <w:p w14:paraId="2C256BD3" w14:textId="77777777" w:rsidR="006E2D87" w:rsidRDefault="006E2D87" w:rsidP="006E2D87">
      <w:pPr>
        <w:tabs>
          <w:tab w:val="left" w:pos="8967"/>
          <w:tab w:val="left" w:pos="9015"/>
        </w:tabs>
        <w:spacing w:after="200" w:line="257" w:lineRule="auto"/>
        <w:ind w:firstLine="600"/>
        <w:jc w:val="both"/>
      </w:pPr>
      <w:r w:rsidRPr="08B834CB">
        <w:rPr>
          <w:rFonts w:ascii="Verdana" w:eastAsia="Verdana" w:hAnsi="Verdana" w:cs="Verdana"/>
          <w:color w:val="000000" w:themeColor="text1"/>
          <w:sz w:val="20"/>
        </w:rPr>
        <w:t>- teise žinoti (būti informuotam) apie savo asmens duomenų tvarkymą;</w:t>
      </w:r>
    </w:p>
    <w:p w14:paraId="32A65219" w14:textId="77777777" w:rsidR="006E2D87" w:rsidRDefault="006E2D87" w:rsidP="006E2D87">
      <w:pPr>
        <w:tabs>
          <w:tab w:val="left" w:pos="8967"/>
          <w:tab w:val="left" w:pos="9015"/>
        </w:tabs>
        <w:spacing w:after="200" w:line="257" w:lineRule="auto"/>
        <w:ind w:firstLine="600"/>
        <w:jc w:val="both"/>
      </w:pPr>
      <w:r w:rsidRPr="08B834CB">
        <w:rPr>
          <w:rFonts w:ascii="Verdana" w:eastAsia="Verdana" w:hAnsi="Verdana" w:cs="Verdana"/>
          <w:color w:val="000000" w:themeColor="text1"/>
          <w:sz w:val="20"/>
        </w:rPr>
        <w:t>- teise susipažinti su tvarkomais savo asmens duomenimis;</w:t>
      </w:r>
    </w:p>
    <w:p w14:paraId="31A857C2" w14:textId="77777777" w:rsidR="006E2D87" w:rsidRDefault="006E2D87" w:rsidP="006E2D87">
      <w:pPr>
        <w:tabs>
          <w:tab w:val="left" w:pos="8967"/>
          <w:tab w:val="left" w:pos="9015"/>
        </w:tabs>
        <w:spacing w:after="200" w:line="257" w:lineRule="auto"/>
        <w:ind w:firstLine="600"/>
        <w:jc w:val="both"/>
      </w:pPr>
      <w:r w:rsidRPr="08B834CB">
        <w:rPr>
          <w:rFonts w:ascii="Verdana" w:eastAsia="Verdana" w:hAnsi="Verdana" w:cs="Verdana"/>
          <w:color w:val="000000" w:themeColor="text1"/>
          <w:sz w:val="20"/>
        </w:rPr>
        <w:t>- teise reikalauti ištaisyti asmens duomenis;</w:t>
      </w:r>
    </w:p>
    <w:p w14:paraId="223B7CAE" w14:textId="77777777" w:rsidR="006E2D87" w:rsidRDefault="006E2D87" w:rsidP="006E2D87">
      <w:pPr>
        <w:tabs>
          <w:tab w:val="left" w:pos="8967"/>
          <w:tab w:val="left" w:pos="9015"/>
        </w:tabs>
        <w:spacing w:after="200" w:line="257" w:lineRule="auto"/>
        <w:ind w:firstLine="600"/>
        <w:jc w:val="both"/>
      </w:pPr>
      <w:r w:rsidRPr="08B834CB">
        <w:rPr>
          <w:rFonts w:ascii="Verdana" w:eastAsia="Verdana" w:hAnsi="Verdana" w:cs="Verdana"/>
          <w:color w:val="000000" w:themeColor="text1"/>
          <w:sz w:val="20"/>
        </w:rPr>
        <w:t>- teise reikalauti ištrinti asmens duomenis („teisė būti pamirštam“);</w:t>
      </w:r>
    </w:p>
    <w:p w14:paraId="5F2AD276" w14:textId="77777777" w:rsidR="006E2D87" w:rsidRDefault="006E2D87" w:rsidP="006E2D87">
      <w:pPr>
        <w:tabs>
          <w:tab w:val="left" w:pos="8967"/>
          <w:tab w:val="left" w:pos="9015"/>
        </w:tabs>
        <w:spacing w:after="200" w:line="257" w:lineRule="auto"/>
        <w:ind w:firstLine="600"/>
        <w:jc w:val="both"/>
      </w:pPr>
      <w:r w:rsidRPr="08B834CB">
        <w:rPr>
          <w:rFonts w:ascii="Verdana" w:eastAsia="Verdana" w:hAnsi="Verdana" w:cs="Verdana"/>
          <w:color w:val="000000" w:themeColor="text1"/>
          <w:sz w:val="20"/>
        </w:rPr>
        <w:t>- teise apriboti asmens duomenų tvarkymą;</w:t>
      </w:r>
    </w:p>
    <w:p w14:paraId="08D8DC00" w14:textId="77777777" w:rsidR="006E2D87" w:rsidRDefault="006E2D87" w:rsidP="006E2D87">
      <w:pPr>
        <w:tabs>
          <w:tab w:val="left" w:pos="8967"/>
          <w:tab w:val="left" w:pos="9015"/>
        </w:tabs>
        <w:spacing w:after="200" w:line="257" w:lineRule="auto"/>
        <w:ind w:firstLine="600"/>
        <w:jc w:val="both"/>
      </w:pPr>
      <w:r w:rsidRPr="08B834CB">
        <w:rPr>
          <w:rFonts w:ascii="Verdana" w:eastAsia="Verdana" w:hAnsi="Verdana" w:cs="Verdana"/>
          <w:color w:val="000000" w:themeColor="text1"/>
          <w:sz w:val="20"/>
        </w:rPr>
        <w:t xml:space="preserve">- teise pateikti skundą Valstybinei duomenų apsaugos inspekcijai ar teismui, jei manau (manysiu), kad mano asmens duomenys paraiškos vertinimo metu tvarkomi pažeidžiant Reglamento (ES) 2016/679 nuostatas; </w:t>
      </w:r>
    </w:p>
    <w:p w14:paraId="027CAB65" w14:textId="77777777" w:rsidR="006E2D87" w:rsidRDefault="006E2D87" w:rsidP="006E2D87">
      <w:pPr>
        <w:tabs>
          <w:tab w:val="left" w:pos="8967"/>
          <w:tab w:val="left" w:pos="9015"/>
        </w:tabs>
        <w:spacing w:after="200" w:line="257" w:lineRule="auto"/>
        <w:jc w:val="both"/>
      </w:pPr>
      <w:r>
        <w:rPr>
          <w:noProof/>
        </w:rPr>
        <w:drawing>
          <wp:inline distT="0" distB="0" distL="0" distR="0" wp14:anchorId="009F0EB0" wp14:editId="71031B53">
            <wp:extent cx="257175" cy="209550"/>
            <wp:effectExtent l="0" t="0" r="0" b="0"/>
            <wp:docPr id="2010081155" name="Picture 2010081155" descr="Paveikslėlis 14, Paveikslė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0081155"/>
                    <pic:cNvPicPr/>
                  </pic:nvPicPr>
                  <pic:blipFill>
                    <a:blip r:embed="rId10">
                      <a:extLst>
                        <a:ext uri="{28A0092B-C50C-407E-A947-70E740481C1C}">
                          <a14:useLocalDpi xmlns:a14="http://schemas.microsoft.com/office/drawing/2010/main" val="0"/>
                        </a:ext>
                      </a:extLst>
                    </a:blip>
                    <a:stretch>
                      <a:fillRect/>
                    </a:stretch>
                  </pic:blipFill>
                  <pic:spPr>
                    <a:xfrm>
                      <a:off x="0" y="0"/>
                      <a:ext cx="257175" cy="209550"/>
                    </a:xfrm>
                    <a:prstGeom prst="rect">
                      <a:avLst/>
                    </a:prstGeom>
                  </pic:spPr>
                </pic:pic>
              </a:graphicData>
            </a:graphic>
          </wp:inline>
        </w:drawing>
      </w:r>
      <w:r w:rsidRPr="08B834CB">
        <w:rPr>
          <w:rFonts w:ascii="Verdana" w:eastAsia="Verdana" w:hAnsi="Verdana" w:cs="Verdana"/>
          <w:color w:val="000000" w:themeColor="text1"/>
          <w:sz w:val="20"/>
        </w:rPr>
        <w:t xml:space="preserve">informacija, kad Inovacijų </w:t>
      </w:r>
      <w:r w:rsidRPr="0A2AF577">
        <w:rPr>
          <w:rFonts w:ascii="Verdana" w:eastAsia="Verdana" w:hAnsi="Verdana" w:cs="Verdana"/>
          <w:color w:val="000000" w:themeColor="text1"/>
          <w:sz w:val="20"/>
        </w:rPr>
        <w:t>agentūra</w:t>
      </w:r>
      <w:r w:rsidRPr="08B834CB">
        <w:rPr>
          <w:rFonts w:ascii="Verdana" w:eastAsia="Verdana" w:hAnsi="Verdana" w:cs="Verdana"/>
          <w:color w:val="000000" w:themeColor="text1"/>
          <w:sz w:val="20"/>
        </w:rPr>
        <w:t>, laikydamosi Reglamento (ES) 2016/679 reikalavimų, turi teisę teikti tvarkomus asmens duomenis ir jais keistis su Lietuvos Respublikos valstybės institucijomis, kurios tvarko asmens duomenis, reikalingus pareiškėjo tinkamumui  įvertinti, pareiškėjo pateiktų duomenų teisingumui patikrinti;</w:t>
      </w:r>
    </w:p>
    <w:p w14:paraId="03C7E86F" w14:textId="77777777" w:rsidR="006E2D87" w:rsidRDefault="006E2D87" w:rsidP="006E2D87">
      <w:pPr>
        <w:tabs>
          <w:tab w:val="left" w:pos="8967"/>
          <w:tab w:val="left" w:pos="9015"/>
        </w:tabs>
        <w:spacing w:after="200" w:line="257" w:lineRule="auto"/>
        <w:jc w:val="both"/>
      </w:pPr>
      <w:r w:rsidRPr="08B834CB">
        <w:rPr>
          <w:rFonts w:ascii="Verdana" w:eastAsia="Verdana" w:hAnsi="Verdana" w:cs="Verdana"/>
          <w:b/>
          <w:bCs/>
          <w:color w:val="000000" w:themeColor="text1"/>
          <w:sz w:val="20"/>
        </w:rPr>
        <w:t>Duomenų apsaugos pareigūnas</w:t>
      </w:r>
    </w:p>
    <w:p w14:paraId="272C9A48" w14:textId="77777777" w:rsidR="006E2D87" w:rsidRDefault="006E2D87" w:rsidP="006E2D87">
      <w:pPr>
        <w:spacing w:after="200" w:line="257" w:lineRule="auto"/>
        <w:jc w:val="both"/>
      </w:pPr>
      <w:hyperlink r:id="rId13">
        <w:r w:rsidRPr="08B834CB">
          <w:rPr>
            <w:rStyle w:val="Hipersaitas"/>
            <w:rFonts w:ascii="Verdana" w:eastAsia="Verdana" w:hAnsi="Verdana" w:cs="Verdana"/>
            <w:sz w:val="20"/>
          </w:rPr>
          <w:t>duomenu.apsauga@inovacijuagentura.lt</w:t>
        </w:r>
      </w:hyperlink>
      <w:r w:rsidRPr="08B834CB">
        <w:rPr>
          <w:rFonts w:ascii="Verdana" w:eastAsia="Verdana" w:hAnsi="Verdana" w:cs="Verdana"/>
          <w:color w:val="000000" w:themeColor="text1"/>
          <w:sz w:val="20"/>
        </w:rPr>
        <w:t xml:space="preserve"> (duomenų valdytojos viešosios įstaigos Inovacijų agentūra duomenų apsaugos pareigūno el. pašto adresas);</w:t>
      </w:r>
    </w:p>
    <w:p w14:paraId="75279037" w14:textId="77777777" w:rsidR="006E2D87" w:rsidRDefault="006E2D87" w:rsidP="006E2D87">
      <w:pPr>
        <w:spacing w:after="200" w:line="257" w:lineRule="auto"/>
      </w:pPr>
      <w:r w:rsidRPr="08B834CB">
        <w:rPr>
          <w:rFonts w:ascii="Verdana" w:eastAsia="Verdana" w:hAnsi="Verdana" w:cs="Verdana"/>
          <w:color w:val="000000" w:themeColor="text1"/>
          <w:sz w:val="20"/>
        </w:rPr>
        <w:t>Pridedami dokumentai:</w:t>
      </w:r>
    </w:p>
    <w:p w14:paraId="09D4774C" w14:textId="77777777" w:rsidR="006E2D87" w:rsidRPr="002A4109" w:rsidRDefault="006E2D87" w:rsidP="006E2D87">
      <w:pPr>
        <w:suppressAutoHyphens/>
        <w:autoSpaceDN w:val="0"/>
        <w:spacing w:line="257" w:lineRule="auto"/>
        <w:rPr>
          <w:rFonts w:ascii="Verdana" w:eastAsia="Verdana" w:hAnsi="Verdana" w:cs="Verdana"/>
          <w:color w:val="000000" w:themeColor="text1"/>
          <w:sz w:val="20"/>
        </w:rPr>
      </w:pPr>
    </w:p>
    <w:p w14:paraId="36F14A4B" w14:textId="77777777" w:rsidR="006E2D87" w:rsidRDefault="006E2D87" w:rsidP="006E2D87">
      <w:pPr>
        <w:pStyle w:val="Sraopastraipa"/>
        <w:numPr>
          <w:ilvl w:val="0"/>
          <w:numId w:val="1"/>
        </w:numPr>
        <w:suppressAutoHyphens/>
        <w:autoSpaceDN w:val="0"/>
        <w:spacing w:line="257" w:lineRule="auto"/>
        <w:rPr>
          <w:rFonts w:ascii="Verdana" w:eastAsia="Verdana" w:hAnsi="Verdana" w:cs="Verdana"/>
          <w:color w:val="000000" w:themeColor="text1"/>
          <w:sz w:val="20"/>
        </w:rPr>
      </w:pPr>
      <w:r w:rsidRPr="08B834CB">
        <w:rPr>
          <w:rFonts w:ascii="Verdana" w:eastAsia="Verdana" w:hAnsi="Verdana" w:cs="Verdana"/>
          <w:color w:val="000000" w:themeColor="text1"/>
          <w:sz w:val="20"/>
        </w:rPr>
        <w:t>Dokumentas</w:t>
      </w:r>
      <w:r>
        <w:rPr>
          <w:rFonts w:ascii="Verdana" w:eastAsia="Verdana" w:hAnsi="Verdana" w:cs="Verdana"/>
          <w:color w:val="000000" w:themeColor="text1"/>
          <w:sz w:val="20"/>
        </w:rPr>
        <w:t xml:space="preserve"> (informacija)</w:t>
      </w:r>
      <w:r w:rsidRPr="08B834CB">
        <w:rPr>
          <w:rFonts w:ascii="Verdana" w:eastAsia="Verdana" w:hAnsi="Verdana" w:cs="Verdana"/>
          <w:color w:val="000000" w:themeColor="text1"/>
          <w:sz w:val="20"/>
        </w:rPr>
        <w:t>, įrodantis pareiškėjo dydį (narių skaičių);</w:t>
      </w:r>
    </w:p>
    <w:p w14:paraId="61BBF51D" w14:textId="77777777" w:rsidR="006E2D87" w:rsidRPr="00D73056" w:rsidRDefault="006E2D87" w:rsidP="006E2D87">
      <w:pPr>
        <w:pStyle w:val="Sraopastraipa"/>
        <w:numPr>
          <w:ilvl w:val="0"/>
          <w:numId w:val="1"/>
        </w:numPr>
        <w:suppressAutoHyphens/>
        <w:autoSpaceDN w:val="0"/>
        <w:spacing w:line="276" w:lineRule="auto"/>
        <w:rPr>
          <w:rFonts w:ascii="Verdana" w:hAnsi="Verdana"/>
          <w:sz w:val="20"/>
        </w:rPr>
      </w:pPr>
      <w:r w:rsidRPr="6891FD13">
        <w:rPr>
          <w:rFonts w:ascii="Verdana" w:hAnsi="Verdana"/>
          <w:sz w:val="20"/>
        </w:rPr>
        <w:t>Narių sąrašas (privačių juridinių asmenų (įmonių)), kurios per pastaruosius finansinius metus turėjo metinę apyvartą ne mažesnę kaip 10 mln. EUR.</w:t>
      </w:r>
    </w:p>
    <w:p w14:paraId="02B73986" w14:textId="77777777" w:rsidR="006E2D87" w:rsidRPr="00D73056" w:rsidRDefault="006E2D87" w:rsidP="006E2D87">
      <w:pPr>
        <w:pStyle w:val="Sraopastraipa"/>
        <w:numPr>
          <w:ilvl w:val="0"/>
          <w:numId w:val="1"/>
        </w:numPr>
        <w:suppressAutoHyphens/>
        <w:autoSpaceDN w:val="0"/>
        <w:spacing w:line="276" w:lineRule="auto"/>
        <w:rPr>
          <w:rFonts w:ascii="Verdana" w:hAnsi="Verdana"/>
          <w:sz w:val="20"/>
        </w:rPr>
      </w:pPr>
      <w:r>
        <w:rPr>
          <w:rFonts w:ascii="Verdana" w:hAnsi="Verdana"/>
          <w:sz w:val="20"/>
        </w:rPr>
        <w:t>Ketinimo protokolo</w:t>
      </w:r>
      <w:r w:rsidRPr="6891FD13">
        <w:rPr>
          <w:rFonts w:ascii="Verdana" w:hAnsi="Verdana"/>
          <w:sz w:val="20"/>
        </w:rPr>
        <w:t xml:space="preserve"> forma verslo asociacijoms</w:t>
      </w:r>
      <w:r>
        <w:rPr>
          <w:rFonts w:ascii="Verdana" w:hAnsi="Verdana"/>
          <w:sz w:val="20"/>
        </w:rPr>
        <w:t>/n</w:t>
      </w:r>
      <w:r w:rsidRPr="75917598">
        <w:rPr>
          <w:rFonts w:ascii="Verdana" w:eastAsia="Verdana" w:hAnsi="Verdana"/>
          <w:sz w:val="20"/>
        </w:rPr>
        <w:t>acionalinės verslo asociatyvios struktūroms</w:t>
      </w:r>
      <w:r w:rsidRPr="6891FD13">
        <w:rPr>
          <w:rFonts w:ascii="Verdana" w:hAnsi="Verdana"/>
          <w:sz w:val="20"/>
        </w:rPr>
        <w:t xml:space="preserve"> </w:t>
      </w:r>
      <w:r w:rsidRPr="090DAE3D">
        <w:rPr>
          <w:rFonts w:ascii="Verdana" w:eastAsia="Verdana" w:hAnsi="Verdana" w:cs="Verdana"/>
          <w:b/>
          <w:color w:val="000000" w:themeColor="text1"/>
          <w:sz w:val="20"/>
        </w:rPr>
        <w:t>dėl didelio našumo skaičiavimo (HPC) paslaugų naudojimo</w:t>
      </w:r>
      <w:r>
        <w:rPr>
          <w:rFonts w:ascii="Verdana" w:hAnsi="Verdana"/>
          <w:sz w:val="20"/>
        </w:rPr>
        <w:t xml:space="preserve"> </w:t>
      </w:r>
      <w:r w:rsidRPr="6891FD13">
        <w:rPr>
          <w:rFonts w:ascii="Verdana" w:hAnsi="Verdana"/>
          <w:sz w:val="20"/>
        </w:rPr>
        <w:t>paraiškos</w:t>
      </w:r>
      <w:r w:rsidRPr="7F66F464">
        <w:rPr>
          <w:rFonts w:ascii="Verdana" w:hAnsi="Verdana"/>
          <w:sz w:val="20"/>
        </w:rPr>
        <w:t>. priedas</w:t>
      </w:r>
      <w:r w:rsidRPr="6891FD13">
        <w:rPr>
          <w:rFonts w:ascii="Verdana" w:hAnsi="Verdana"/>
          <w:sz w:val="20"/>
        </w:rPr>
        <w:t xml:space="preserve"> Nr. 1</w:t>
      </w:r>
      <w:r>
        <w:rPr>
          <w:rFonts w:ascii="Verdana" w:hAnsi="Verdana"/>
          <w:sz w:val="20"/>
        </w:rPr>
        <w:t>.</w:t>
      </w:r>
    </w:p>
    <w:p w14:paraId="4A2670F1" w14:textId="77777777" w:rsidR="006E2D87" w:rsidRDefault="006E2D87" w:rsidP="006E2D87">
      <w:pPr>
        <w:pStyle w:val="Sraopastraipa"/>
        <w:spacing w:line="276" w:lineRule="auto"/>
        <w:rPr>
          <w:rFonts w:ascii="Verdana" w:hAnsi="Verdana"/>
          <w:sz w:val="20"/>
        </w:rPr>
      </w:pPr>
    </w:p>
    <w:p w14:paraId="3FC7AE49" w14:textId="77777777" w:rsidR="006E2D87" w:rsidRDefault="006E2D87" w:rsidP="006E2D87">
      <w:pPr>
        <w:tabs>
          <w:tab w:val="left" w:pos="284"/>
        </w:tabs>
        <w:spacing w:after="200" w:line="257" w:lineRule="auto"/>
      </w:pPr>
      <w:r w:rsidRPr="5B73DDB8">
        <w:rPr>
          <w:rFonts w:ascii="Verdana" w:eastAsia="Verdana" w:hAnsi="Verdana" w:cs="Verdana"/>
          <w:color w:val="000000" w:themeColor="text1"/>
          <w:sz w:val="20"/>
        </w:rPr>
        <w:t xml:space="preserve"> </w:t>
      </w:r>
    </w:p>
    <w:p w14:paraId="6A76041A" w14:textId="77777777" w:rsidR="006E2D87" w:rsidRDefault="006E2D87" w:rsidP="006E2D87">
      <w:pPr>
        <w:tabs>
          <w:tab w:val="left" w:pos="284"/>
        </w:tabs>
        <w:spacing w:after="200" w:line="257" w:lineRule="auto"/>
      </w:pPr>
      <w:r w:rsidRPr="08B834CB">
        <w:rPr>
          <w:rFonts w:ascii="Verdana" w:eastAsia="Verdana" w:hAnsi="Verdana" w:cs="Verdana"/>
          <w:color w:val="000000" w:themeColor="text1"/>
          <w:sz w:val="20"/>
        </w:rPr>
        <w:t xml:space="preserve"> </w:t>
      </w:r>
    </w:p>
    <w:p w14:paraId="4C8854A1" w14:textId="77777777" w:rsidR="006E2D87" w:rsidRDefault="006E2D87" w:rsidP="006E2D87">
      <w:pPr>
        <w:spacing w:after="200" w:line="276" w:lineRule="auto"/>
        <w:rPr>
          <w:rFonts w:ascii="Verdana" w:eastAsia="Verdana" w:hAnsi="Verdana" w:cs="Verdana"/>
          <w:color w:val="000000" w:themeColor="text1"/>
          <w:sz w:val="20"/>
        </w:rPr>
      </w:pPr>
      <w:r w:rsidRPr="08B834CB">
        <w:rPr>
          <w:rFonts w:ascii="Verdana" w:eastAsia="Verdana" w:hAnsi="Verdana" w:cs="Verdana"/>
          <w:color w:val="000000" w:themeColor="text1"/>
          <w:sz w:val="20"/>
        </w:rPr>
        <w:t>______________________</w:t>
      </w:r>
      <w:r w:rsidRPr="08B834CB">
        <w:rPr>
          <w:rFonts w:cs="Calibri"/>
        </w:rPr>
        <w:t xml:space="preserve">                                               </w:t>
      </w:r>
      <w:r>
        <w:tab/>
      </w:r>
      <w:r w:rsidRPr="08B834CB">
        <w:rPr>
          <w:rFonts w:ascii="Verdana" w:eastAsia="Verdana" w:hAnsi="Verdana" w:cs="Verdana"/>
          <w:color w:val="000000" w:themeColor="text1"/>
          <w:sz w:val="20"/>
        </w:rPr>
        <w:t>_________________</w:t>
      </w:r>
    </w:p>
    <w:p w14:paraId="25236FA5" w14:textId="77777777" w:rsidR="006E2D87" w:rsidRDefault="006E2D87" w:rsidP="006E2D87">
      <w:pPr>
        <w:tabs>
          <w:tab w:val="left" w:pos="993"/>
          <w:tab w:val="left" w:pos="1134"/>
        </w:tabs>
        <w:spacing w:after="200" w:line="276" w:lineRule="auto"/>
        <w:jc w:val="both"/>
      </w:pPr>
      <w:r w:rsidRPr="08B834CB">
        <w:rPr>
          <w:rFonts w:ascii="Verdana" w:eastAsia="Verdana" w:hAnsi="Verdana" w:cs="Verdana"/>
          <w:color w:val="000000" w:themeColor="text1"/>
          <w:sz w:val="20"/>
        </w:rPr>
        <w:t>(pareigos)                                     (parašas)                                (vardas ir pavardė)</w:t>
      </w:r>
    </w:p>
    <w:p w14:paraId="60ED5AE5" w14:textId="208F2B47" w:rsidR="001D62E8" w:rsidRPr="006E2D87" w:rsidRDefault="001D62E8">
      <w:pPr>
        <w:rPr>
          <w:rFonts w:ascii="Verdana" w:hAnsi="Verdana"/>
          <w:b/>
          <w:sz w:val="22"/>
          <w:szCs w:val="22"/>
        </w:rPr>
      </w:pPr>
    </w:p>
    <w:sectPr w:rsidR="001D62E8" w:rsidRPr="006E2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41510"/>
    <w:multiLevelType w:val="hybridMultilevel"/>
    <w:tmpl w:val="FFFFFFFF"/>
    <w:lvl w:ilvl="0" w:tplc="53B47E00">
      <w:start w:val="1"/>
      <w:numFmt w:val="decimal"/>
      <w:lvlText w:val="%1."/>
      <w:lvlJc w:val="left"/>
      <w:pPr>
        <w:ind w:left="720" w:hanging="360"/>
      </w:pPr>
    </w:lvl>
    <w:lvl w:ilvl="1" w:tplc="364C76A4">
      <w:start w:val="1"/>
      <w:numFmt w:val="lowerLetter"/>
      <w:lvlText w:val="%2."/>
      <w:lvlJc w:val="left"/>
      <w:pPr>
        <w:ind w:left="1440" w:hanging="360"/>
      </w:pPr>
    </w:lvl>
    <w:lvl w:ilvl="2" w:tplc="0832A9A4">
      <w:start w:val="1"/>
      <w:numFmt w:val="lowerRoman"/>
      <w:lvlText w:val="%3."/>
      <w:lvlJc w:val="right"/>
      <w:pPr>
        <w:ind w:left="2160" w:hanging="180"/>
      </w:pPr>
    </w:lvl>
    <w:lvl w:ilvl="3" w:tplc="84460066">
      <w:start w:val="1"/>
      <w:numFmt w:val="decimal"/>
      <w:lvlText w:val="%4."/>
      <w:lvlJc w:val="left"/>
      <w:pPr>
        <w:ind w:left="2880" w:hanging="360"/>
      </w:pPr>
    </w:lvl>
    <w:lvl w:ilvl="4" w:tplc="878470DA">
      <w:start w:val="1"/>
      <w:numFmt w:val="lowerLetter"/>
      <w:lvlText w:val="%5."/>
      <w:lvlJc w:val="left"/>
      <w:pPr>
        <w:ind w:left="3600" w:hanging="360"/>
      </w:pPr>
    </w:lvl>
    <w:lvl w:ilvl="5" w:tplc="C7FA7D6A">
      <w:start w:val="1"/>
      <w:numFmt w:val="lowerRoman"/>
      <w:lvlText w:val="%6."/>
      <w:lvlJc w:val="right"/>
      <w:pPr>
        <w:ind w:left="4320" w:hanging="180"/>
      </w:pPr>
    </w:lvl>
    <w:lvl w:ilvl="6" w:tplc="EA9888F4">
      <w:start w:val="1"/>
      <w:numFmt w:val="decimal"/>
      <w:lvlText w:val="%7."/>
      <w:lvlJc w:val="left"/>
      <w:pPr>
        <w:ind w:left="5040" w:hanging="360"/>
      </w:pPr>
    </w:lvl>
    <w:lvl w:ilvl="7" w:tplc="95AA0F3C">
      <w:start w:val="1"/>
      <w:numFmt w:val="lowerLetter"/>
      <w:lvlText w:val="%8."/>
      <w:lvlJc w:val="left"/>
      <w:pPr>
        <w:ind w:left="5760" w:hanging="360"/>
      </w:pPr>
    </w:lvl>
    <w:lvl w:ilvl="8" w:tplc="C936CEF0">
      <w:start w:val="1"/>
      <w:numFmt w:val="lowerRoman"/>
      <w:lvlText w:val="%9."/>
      <w:lvlJc w:val="right"/>
      <w:pPr>
        <w:ind w:left="6480" w:hanging="180"/>
      </w:pPr>
    </w:lvl>
  </w:abstractNum>
  <w:num w:numId="1" w16cid:durableId="1886717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D87"/>
    <w:rsid w:val="001D62E8"/>
    <w:rsid w:val="002705A6"/>
    <w:rsid w:val="00475A2E"/>
    <w:rsid w:val="006738FE"/>
    <w:rsid w:val="006E2D87"/>
    <w:rsid w:val="006E6309"/>
    <w:rsid w:val="007E2FC0"/>
    <w:rsid w:val="00D23B1F"/>
    <w:rsid w:val="00DA345E"/>
    <w:rsid w:val="00E13D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61C17"/>
  <w15:chartTrackingRefBased/>
  <w15:docId w15:val="{26D6066B-50B2-43CA-8BCB-246A606F6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2D87"/>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6E2D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E2D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E2D8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E2D8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E2D8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E2D8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E2D8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E2D8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E2D8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E2D8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E2D8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E2D8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E2D8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E2D8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E2D8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E2D8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E2D8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E2D8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E2D8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E2D8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E2D8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E2D8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E2D8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E2D8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6E2D87"/>
    <w:pPr>
      <w:ind w:left="720"/>
      <w:contextualSpacing/>
    </w:pPr>
  </w:style>
  <w:style w:type="character" w:styleId="Rykuspabraukimas">
    <w:name w:val="Intense Emphasis"/>
    <w:basedOn w:val="Numatytasispastraiposriftas"/>
    <w:uiPriority w:val="21"/>
    <w:qFormat/>
    <w:rsid w:val="006E2D87"/>
    <w:rPr>
      <w:i/>
      <w:iCs/>
      <w:color w:val="2F5496" w:themeColor="accent1" w:themeShade="BF"/>
    </w:rPr>
  </w:style>
  <w:style w:type="paragraph" w:styleId="Iskirtacitata">
    <w:name w:val="Intense Quote"/>
    <w:basedOn w:val="prastasis"/>
    <w:next w:val="prastasis"/>
    <w:link w:val="IskirtacitataDiagrama"/>
    <w:uiPriority w:val="30"/>
    <w:qFormat/>
    <w:rsid w:val="006E2D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E2D87"/>
    <w:rPr>
      <w:i/>
      <w:iCs/>
      <w:color w:val="2F5496" w:themeColor="accent1" w:themeShade="BF"/>
    </w:rPr>
  </w:style>
  <w:style w:type="character" w:styleId="Rykinuoroda">
    <w:name w:val="Intense Reference"/>
    <w:basedOn w:val="Numatytasispastraiposriftas"/>
    <w:uiPriority w:val="32"/>
    <w:qFormat/>
    <w:rsid w:val="006E2D87"/>
    <w:rPr>
      <w:b/>
      <w:bCs/>
      <w:smallCaps/>
      <w:color w:val="2F5496" w:themeColor="accent1" w:themeShade="BF"/>
      <w:spacing w:val="5"/>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basedOn w:val="Numatytasispastraiposriftas"/>
    <w:link w:val="Sraopastraipa"/>
    <w:qFormat/>
    <w:rsid w:val="006E2D87"/>
  </w:style>
  <w:style w:type="character" w:styleId="Hipersaitas">
    <w:name w:val="Hyperlink"/>
    <w:basedOn w:val="Numatytasispastraiposriftas"/>
    <w:unhideWhenUsed/>
    <w:rsid w:val="006E2D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duomenu.apsauga@inovacijuagentura.lt" TargetMode="External"/><Relationship Id="rId3" Type="http://schemas.openxmlformats.org/officeDocument/2006/relationships/settings" Target="settings.xml"/><Relationship Id="rId7" Type="http://schemas.openxmlformats.org/officeDocument/2006/relationships/hyperlink" Target="https://www.migracija.lt/" TargetMode="External"/><Relationship Id="rId12" Type="http://schemas.openxmlformats.org/officeDocument/2006/relationships/hyperlink" Target="https://www.inovacijuagentu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rm.lt/" TargetMode="External"/><Relationship Id="rId11" Type="http://schemas.openxmlformats.org/officeDocument/2006/relationships/hyperlink" Target="https://vrm.lrv.lt/" TargetMode="External"/><Relationship Id="rId5" Type="http://schemas.openxmlformats.org/officeDocument/2006/relationships/hyperlink" Target="mailto:paraiskos@inovacijuagentura.lt" TargetMode="Externa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webSettings" Target="webSettings.xml"/><Relationship Id="rId9" Type="http://schemas.openxmlformats.org/officeDocument/2006/relationships/hyperlink" Target="mailto:info@inovacijuagentur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6333</Words>
  <Characters>3610</Characters>
  <Application>Microsoft Office Word</Application>
  <DocSecurity>0</DocSecurity>
  <Lines>30</Lines>
  <Paragraphs>19</Paragraphs>
  <ScaleCrop>false</ScaleCrop>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Fabijonavičius</dc:creator>
  <cp:keywords/>
  <dc:description/>
  <cp:lastModifiedBy>Lukas Fabijonavičius</cp:lastModifiedBy>
  <cp:revision>2</cp:revision>
  <dcterms:created xsi:type="dcterms:W3CDTF">2025-06-09T13:46:00Z</dcterms:created>
  <dcterms:modified xsi:type="dcterms:W3CDTF">2025-06-09T13:52:00Z</dcterms:modified>
</cp:coreProperties>
</file>