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C014" w14:textId="78AB7D35" w:rsidR="0058389D" w:rsidRPr="0058389D" w:rsidRDefault="0058389D" w:rsidP="0058389D">
      <w:pPr>
        <w:spacing w:after="0" w:line="240" w:lineRule="auto"/>
        <w:rPr>
          <w:rFonts w:ascii="Times New Roman" w:eastAsia="Times New Roman" w:hAnsi="Times New Roman" w:cs="Times New Roman"/>
          <w:sz w:val="24"/>
          <w:szCs w:val="24"/>
        </w:rPr>
      </w:pPr>
      <w:r w:rsidRPr="128FE392">
        <w:rPr>
          <w:rFonts w:ascii="Times New Roman" w:eastAsia="Times New Roman" w:hAnsi="Times New Roman" w:cs="Times New Roman"/>
          <w:b/>
          <w:bCs/>
          <w:sz w:val="24"/>
          <w:szCs w:val="24"/>
        </w:rPr>
        <w:t xml:space="preserve">                                                                                 </w:t>
      </w:r>
      <w:r w:rsidR="00FE23EA" w:rsidRPr="128FE392">
        <w:rPr>
          <w:rFonts w:ascii="Times New Roman" w:eastAsia="Times New Roman" w:hAnsi="Times New Roman" w:cs="Times New Roman"/>
          <w:sz w:val="24"/>
          <w:szCs w:val="24"/>
        </w:rPr>
        <w:t>Projektų, finansuojamų valstybės biudžeto lėšomis,</w:t>
      </w:r>
    </w:p>
    <w:p w14:paraId="65727C3B" w14:textId="62E61D98" w:rsidR="00FE23EA" w:rsidRPr="00FE23EA" w:rsidRDefault="0058389D" w:rsidP="0058389D">
      <w:pPr>
        <w:spacing w:after="0" w:line="240" w:lineRule="auto"/>
        <w:rPr>
          <w:rFonts w:ascii="Times New Roman" w:eastAsia="Times New Roman" w:hAnsi="Times New Roman" w:cs="Times New Roman"/>
          <w:sz w:val="24"/>
          <w:szCs w:val="24"/>
        </w:rPr>
      </w:pP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 xml:space="preserve"> </w:t>
      </w: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administravimo ir finansavimo taisyklių</w:t>
      </w: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5 priedas</w:t>
      </w:r>
    </w:p>
    <w:p w14:paraId="68BF8531" w14:textId="77777777" w:rsidR="00FE23EA" w:rsidRDefault="00FE23EA" w:rsidP="00413311">
      <w:pPr>
        <w:spacing w:after="0" w:line="240" w:lineRule="auto"/>
        <w:jc w:val="center"/>
        <w:rPr>
          <w:rFonts w:ascii="Times New Roman" w:eastAsia="Times New Roman" w:hAnsi="Times New Roman" w:cs="Times New Roman"/>
          <w:b/>
          <w:bCs/>
          <w:sz w:val="24"/>
          <w:szCs w:val="24"/>
        </w:rPr>
      </w:pPr>
    </w:p>
    <w:p w14:paraId="5062B2F7" w14:textId="77777777" w:rsidR="00FE23EA" w:rsidRDefault="00FE23EA" w:rsidP="00413311">
      <w:pPr>
        <w:spacing w:after="0" w:line="240" w:lineRule="auto"/>
        <w:jc w:val="center"/>
        <w:rPr>
          <w:rFonts w:ascii="Times New Roman" w:eastAsia="Times New Roman" w:hAnsi="Times New Roman" w:cs="Times New Roman"/>
          <w:b/>
          <w:bCs/>
          <w:sz w:val="24"/>
          <w:szCs w:val="24"/>
        </w:rPr>
      </w:pPr>
    </w:p>
    <w:p w14:paraId="31C64C6B" w14:textId="474E1683" w:rsidR="007A39F1" w:rsidRDefault="00F36303" w:rsidP="00413311">
      <w:pPr>
        <w:spacing w:after="0" w:line="240" w:lineRule="auto"/>
        <w:jc w:val="cente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 xml:space="preserve">KVIETIMAS TEIKTI </w:t>
      </w:r>
      <w:r w:rsidR="00413311">
        <w:rPr>
          <w:rFonts w:ascii="Times New Roman" w:eastAsia="Times New Roman" w:hAnsi="Times New Roman" w:cs="Times New Roman"/>
          <w:b/>
          <w:bCs/>
          <w:sz w:val="24"/>
          <w:szCs w:val="24"/>
        </w:rPr>
        <w:t>PARAIŠKAS</w:t>
      </w:r>
    </w:p>
    <w:p w14:paraId="02F9E6BF" w14:textId="77777777" w:rsidR="00C15D7D" w:rsidRDefault="00C15D7D" w:rsidP="00413311">
      <w:pPr>
        <w:spacing w:after="0" w:line="240" w:lineRule="auto"/>
        <w:jc w:val="center"/>
        <w:rPr>
          <w:rFonts w:ascii="Times New Roman" w:eastAsia="Times New Roman" w:hAnsi="Times New Roman" w:cs="Times New Roman"/>
          <w:b/>
          <w:bCs/>
          <w:sz w:val="24"/>
          <w:szCs w:val="24"/>
        </w:rPr>
      </w:pPr>
    </w:p>
    <w:p w14:paraId="31C64C6D" w14:textId="66C60234" w:rsidR="00244F72" w:rsidRPr="00D86223" w:rsidRDefault="00F459F4" w:rsidP="00F459F4">
      <w:pPr>
        <w:spacing w:after="0" w:line="240" w:lineRule="auto"/>
        <w:jc w:val="center"/>
        <w:rPr>
          <w:rFonts w:ascii="Times New Roman" w:eastAsia="Times New Roman" w:hAnsi="Times New Roman" w:cs="Times New Roman"/>
          <w:b/>
          <w:bCs/>
          <w:sz w:val="24"/>
          <w:szCs w:val="24"/>
        </w:rPr>
      </w:pPr>
      <w:r w:rsidRPr="00D86223">
        <w:rPr>
          <w:rFonts w:ascii="Times New Roman" w:eastAsia="Times New Roman" w:hAnsi="Times New Roman" w:cs="Times New Roman"/>
          <w:b/>
          <w:bCs/>
          <w:sz w:val="24"/>
          <w:szCs w:val="24"/>
        </w:rPr>
        <w:t>2025-</w:t>
      </w:r>
      <w:r w:rsidR="00BB1692" w:rsidRPr="00D86223">
        <w:rPr>
          <w:rFonts w:ascii="Times New Roman" w:eastAsia="Times New Roman" w:hAnsi="Times New Roman" w:cs="Times New Roman"/>
          <w:b/>
          <w:bCs/>
          <w:sz w:val="24"/>
          <w:szCs w:val="24"/>
        </w:rPr>
        <w:t>08-04</w:t>
      </w:r>
      <w:r w:rsidRPr="00D86223">
        <w:rPr>
          <w:rFonts w:ascii="Times New Roman" w:eastAsia="Times New Roman" w:hAnsi="Times New Roman" w:cs="Times New Roman"/>
          <w:b/>
          <w:bCs/>
          <w:sz w:val="24"/>
          <w:szCs w:val="24"/>
        </w:rPr>
        <w:t xml:space="preserve"> </w:t>
      </w:r>
      <w:r w:rsidR="00C15D7D" w:rsidRPr="00D86223">
        <w:rPr>
          <w:rFonts w:ascii="Times New Roman" w:hAnsi="Times New Roman" w:cs="Times New Roman"/>
          <w:b/>
          <w:bCs/>
          <w:sz w:val="24"/>
          <w:szCs w:val="24"/>
        </w:rPr>
        <w:t xml:space="preserve">Nr. </w:t>
      </w:r>
      <w:r w:rsidR="00727AEA" w:rsidRPr="00D86223">
        <w:rPr>
          <w:rFonts w:ascii="Times New Roman" w:hAnsi="Times New Roman" w:cs="Times New Roman"/>
          <w:b/>
          <w:bCs/>
          <w:sz w:val="24"/>
          <w:szCs w:val="24"/>
        </w:rPr>
        <w:t>06-03-2</w:t>
      </w:r>
      <w:r w:rsidR="004B68B3">
        <w:rPr>
          <w:rFonts w:ascii="Times New Roman" w:hAnsi="Times New Roman" w:cs="Times New Roman"/>
          <w:b/>
          <w:bCs/>
          <w:sz w:val="24"/>
          <w:szCs w:val="24"/>
        </w:rPr>
        <w:t>2</w:t>
      </w:r>
      <w:r w:rsidR="00727AEA" w:rsidRPr="00D86223">
        <w:rPr>
          <w:rFonts w:ascii="Times New Roman" w:hAnsi="Times New Roman" w:cs="Times New Roman"/>
          <w:b/>
          <w:bCs/>
          <w:sz w:val="24"/>
          <w:szCs w:val="24"/>
        </w:rPr>
        <w:t>.</w:t>
      </w:r>
      <w:r w:rsidR="00BB1692" w:rsidRPr="00D86223">
        <w:rPr>
          <w:rFonts w:ascii="Times New Roman" w:hAnsi="Times New Roman" w:cs="Times New Roman"/>
          <w:b/>
          <w:bCs/>
          <w:sz w:val="24"/>
          <w:szCs w:val="24"/>
        </w:rPr>
        <w:t>2</w:t>
      </w:r>
      <w:r w:rsidR="00727AEA" w:rsidRPr="00D86223">
        <w:rPr>
          <w:rFonts w:ascii="Times New Roman" w:hAnsi="Times New Roman" w:cs="Times New Roman"/>
          <w:b/>
          <w:bCs/>
          <w:sz w:val="24"/>
          <w:szCs w:val="24"/>
        </w:rPr>
        <w:t>.1.K</w:t>
      </w:r>
    </w:p>
    <w:p w14:paraId="36DB1DE0" w14:textId="6B321631" w:rsidR="34EFEB2D" w:rsidRPr="005F752C"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F752C"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07175E5" w14:textId="551B61DC" w:rsidR="009D0E87" w:rsidRPr="003F7637" w:rsidRDefault="006E33E6" w:rsidP="009D0E87">
      <w:pPr>
        <w:spacing w:after="0" w:line="240" w:lineRule="auto"/>
        <w:ind w:firstLine="567"/>
        <w:jc w:val="both"/>
        <w:rPr>
          <w:rFonts w:ascii="Times New Roman" w:hAnsi="Times New Roman" w:cs="Times New Roman"/>
          <w:sz w:val="24"/>
          <w:szCs w:val="24"/>
        </w:rPr>
      </w:pPr>
      <w:bookmarkStart w:id="0" w:name="_Hlk164697205"/>
      <w:r w:rsidRPr="003F7637">
        <w:rPr>
          <w:rFonts w:ascii="Times New Roman" w:hAnsi="Times New Roman" w:cs="Times New Roman"/>
          <w:sz w:val="24"/>
          <w:szCs w:val="24"/>
        </w:rPr>
        <w:t xml:space="preserve">Kvietimas </w:t>
      </w:r>
      <w:r w:rsidR="003A177F" w:rsidRPr="003F7637">
        <w:rPr>
          <w:rFonts w:ascii="Times New Roman" w:hAnsi="Times New Roman" w:cs="Times New Roman"/>
          <w:sz w:val="24"/>
          <w:szCs w:val="24"/>
        </w:rPr>
        <w:t>teikti projektų įgyvendinimo planus</w:t>
      </w:r>
      <w:r w:rsidR="00035F6B">
        <w:rPr>
          <w:rFonts w:ascii="Times New Roman" w:hAnsi="Times New Roman" w:cs="Times New Roman"/>
          <w:sz w:val="24"/>
          <w:szCs w:val="24"/>
        </w:rPr>
        <w:t xml:space="preserve"> (paraiškas)</w:t>
      </w:r>
      <w:r w:rsidR="003A177F" w:rsidRPr="003F7637">
        <w:rPr>
          <w:rFonts w:ascii="Times New Roman" w:hAnsi="Times New Roman" w:cs="Times New Roman"/>
          <w:sz w:val="24"/>
          <w:szCs w:val="24"/>
        </w:rPr>
        <w:t xml:space="preserve"> (toliau – kvietimas) </w:t>
      </w:r>
      <w:r w:rsidRPr="003F7637">
        <w:rPr>
          <w:rFonts w:ascii="Times New Roman" w:hAnsi="Times New Roman" w:cs="Times New Roman"/>
          <w:sz w:val="24"/>
          <w:szCs w:val="24"/>
        </w:rPr>
        <w:t>parengtas</w:t>
      </w:r>
      <w:r w:rsidRPr="003F7637">
        <w:rPr>
          <w:rFonts w:ascii="Times New Roman" w:hAnsi="Times New Roman" w:cs="Times New Roman"/>
          <w:color w:val="808080" w:themeColor="background1" w:themeShade="80"/>
          <w:sz w:val="24"/>
          <w:szCs w:val="24"/>
        </w:rPr>
        <w:t xml:space="preserve"> </w:t>
      </w:r>
      <w:r w:rsidR="003B7319" w:rsidRPr="003F7637">
        <w:rPr>
          <w:rFonts w:ascii="Times New Roman" w:hAnsi="Times New Roman" w:cs="Times New Roman"/>
          <w:sz w:val="24"/>
          <w:szCs w:val="24"/>
        </w:rPr>
        <w:t>vadovaujantis</w:t>
      </w:r>
      <w:r w:rsidR="003B7319" w:rsidRPr="003F7637">
        <w:rPr>
          <w:rFonts w:ascii="Times New Roman" w:hAnsi="Times New Roman" w:cs="Times New Roman"/>
          <w:color w:val="808080" w:themeColor="background1" w:themeShade="80"/>
          <w:sz w:val="24"/>
          <w:szCs w:val="24"/>
        </w:rPr>
        <w:t xml:space="preserve"> </w:t>
      </w:r>
      <w:hyperlink r:id="rId11" w:history="1">
        <w:r w:rsidR="009D0E87" w:rsidRPr="008A0D4B">
          <w:rPr>
            <w:rStyle w:val="Hipersaitas"/>
            <w:rFonts w:ascii="Times New Roman" w:hAnsi="Times New Roman" w:cs="Times New Roman"/>
            <w:sz w:val="24"/>
            <w:szCs w:val="24"/>
          </w:rPr>
          <w:t>Lietuvos Respublikos ekonomikos ir inovacijų ministro 202</w:t>
        </w:r>
        <w:r w:rsidR="00EE0CE1" w:rsidRPr="008A0D4B">
          <w:rPr>
            <w:rStyle w:val="Hipersaitas"/>
            <w:rFonts w:ascii="Times New Roman" w:hAnsi="Times New Roman" w:cs="Times New Roman"/>
            <w:sz w:val="24"/>
            <w:szCs w:val="24"/>
          </w:rPr>
          <w:t>5</w:t>
        </w:r>
        <w:r w:rsidR="009D0E87" w:rsidRPr="008A0D4B">
          <w:rPr>
            <w:rStyle w:val="Hipersaitas"/>
            <w:rFonts w:ascii="Times New Roman" w:hAnsi="Times New Roman" w:cs="Times New Roman"/>
            <w:sz w:val="24"/>
            <w:szCs w:val="24"/>
          </w:rPr>
          <w:t xml:space="preserve"> m. </w:t>
        </w:r>
        <w:r w:rsidR="00EE0CE1" w:rsidRPr="008A0D4B">
          <w:rPr>
            <w:rStyle w:val="Hipersaitas"/>
            <w:rFonts w:ascii="Times New Roman" w:hAnsi="Times New Roman" w:cs="Times New Roman"/>
            <w:sz w:val="24"/>
            <w:szCs w:val="24"/>
          </w:rPr>
          <w:t>vasario</w:t>
        </w:r>
        <w:r w:rsidR="009D0E87" w:rsidRPr="008A0D4B">
          <w:rPr>
            <w:rStyle w:val="Hipersaitas"/>
            <w:rFonts w:ascii="Times New Roman" w:hAnsi="Times New Roman" w:cs="Times New Roman"/>
            <w:sz w:val="24"/>
            <w:szCs w:val="24"/>
          </w:rPr>
          <w:t xml:space="preserve"> </w:t>
        </w:r>
        <w:r w:rsidR="00EE0CE1" w:rsidRPr="008A0D4B">
          <w:rPr>
            <w:rStyle w:val="Hipersaitas"/>
            <w:rFonts w:ascii="Times New Roman" w:hAnsi="Times New Roman" w:cs="Times New Roman"/>
            <w:sz w:val="24"/>
            <w:szCs w:val="24"/>
          </w:rPr>
          <w:t>13</w:t>
        </w:r>
        <w:r w:rsidR="009D0E87" w:rsidRPr="008A0D4B">
          <w:rPr>
            <w:rStyle w:val="Hipersaitas"/>
            <w:rFonts w:ascii="Times New Roman" w:hAnsi="Times New Roman" w:cs="Times New Roman"/>
            <w:sz w:val="24"/>
            <w:szCs w:val="24"/>
          </w:rPr>
          <w:t xml:space="preserve"> d. įsakym</w:t>
        </w:r>
        <w:r w:rsidR="007003FF" w:rsidRPr="008A0D4B">
          <w:rPr>
            <w:rStyle w:val="Hipersaitas"/>
            <w:rFonts w:ascii="Times New Roman" w:hAnsi="Times New Roman" w:cs="Times New Roman"/>
            <w:sz w:val="24"/>
            <w:szCs w:val="24"/>
          </w:rPr>
          <w:t>o</w:t>
        </w:r>
        <w:r w:rsidR="009D0E87" w:rsidRPr="008A0D4B">
          <w:rPr>
            <w:rStyle w:val="Hipersaitas"/>
            <w:rFonts w:ascii="Times New Roman" w:hAnsi="Times New Roman" w:cs="Times New Roman"/>
            <w:sz w:val="24"/>
            <w:szCs w:val="24"/>
          </w:rPr>
          <w:t xml:space="preserve"> Nr. </w:t>
        </w:r>
        <w:r w:rsidR="00A132F8" w:rsidRPr="008A0D4B">
          <w:rPr>
            <w:rStyle w:val="Hipersaitas"/>
            <w:rFonts w:ascii="Times New Roman" w:hAnsi="Times New Roman" w:cs="Times New Roman"/>
            <w:sz w:val="24"/>
            <w:szCs w:val="24"/>
          </w:rPr>
          <w:t>4-</w:t>
        </w:r>
        <w:r w:rsidR="00EE0CE1" w:rsidRPr="008A0D4B">
          <w:rPr>
            <w:rStyle w:val="Hipersaitas"/>
            <w:rFonts w:ascii="Times New Roman" w:hAnsi="Times New Roman" w:cs="Times New Roman"/>
            <w:sz w:val="24"/>
            <w:szCs w:val="24"/>
          </w:rPr>
          <w:t>60</w:t>
        </w:r>
        <w:r w:rsidR="009D0E87" w:rsidRPr="008A0D4B">
          <w:rPr>
            <w:rStyle w:val="Hipersaitas"/>
            <w:rFonts w:ascii="Times New Roman" w:hAnsi="Times New Roman" w:cs="Times New Roman"/>
            <w:sz w:val="24"/>
            <w:szCs w:val="24"/>
          </w:rPr>
          <w:t xml:space="preserve"> </w:t>
        </w:r>
        <w:r w:rsidR="00A132F8" w:rsidRPr="008A0D4B">
          <w:rPr>
            <w:rStyle w:val="Hipersaitas"/>
            <w:rFonts w:ascii="Times New Roman" w:hAnsi="Times New Roman" w:cs="Times New Roman"/>
            <w:sz w:val="24"/>
            <w:szCs w:val="24"/>
          </w:rPr>
          <w:t>„D</w:t>
        </w:r>
        <w:r w:rsidR="009D0E87" w:rsidRPr="008A0D4B">
          <w:rPr>
            <w:rStyle w:val="Hipersaitas"/>
            <w:rFonts w:ascii="Times New Roman" w:hAnsi="Times New Roman" w:cs="Times New Roman"/>
            <w:sz w:val="24"/>
            <w:szCs w:val="24"/>
          </w:rPr>
          <w:t xml:space="preserve">ėl Lietuvos Respublikos ekonomikos ir inovacijų ministro 2022 m. liepos 25 d. įsakymo </w:t>
        </w:r>
        <w:r w:rsidR="003F7637" w:rsidRPr="008A0D4B">
          <w:rPr>
            <w:rStyle w:val="Hipersaitas"/>
            <w:rFonts w:ascii="Times New Roman" w:hAnsi="Times New Roman" w:cs="Times New Roman"/>
            <w:sz w:val="24"/>
            <w:szCs w:val="24"/>
          </w:rPr>
          <w:t>N</w:t>
        </w:r>
        <w:r w:rsidR="009D0E87" w:rsidRPr="008A0D4B">
          <w:rPr>
            <w:rStyle w:val="Hipersaitas"/>
            <w:rFonts w:ascii="Times New Roman" w:hAnsi="Times New Roman" w:cs="Times New Roman"/>
            <w:sz w:val="24"/>
            <w:szCs w:val="24"/>
          </w:rPr>
          <w:t>r. 4-886 „</w:t>
        </w:r>
        <w:r w:rsidR="00A132F8" w:rsidRPr="008A0D4B">
          <w:rPr>
            <w:rStyle w:val="Hipersaitas"/>
            <w:rFonts w:ascii="Times New Roman" w:hAnsi="Times New Roman" w:cs="Times New Roman"/>
            <w:sz w:val="24"/>
            <w:szCs w:val="24"/>
          </w:rPr>
          <w:t>D</w:t>
        </w:r>
        <w:r w:rsidR="009D0E87" w:rsidRPr="008A0D4B">
          <w:rPr>
            <w:rStyle w:val="Hipersaitas"/>
            <w:rFonts w:ascii="Times New Roman" w:hAnsi="Times New Roman" w:cs="Times New Roman"/>
            <w:sz w:val="24"/>
            <w:szCs w:val="24"/>
          </w:rPr>
          <w:t xml:space="preserve">ėl 2022–2030 metų ekonomikos transformacijos ir konkurencingumo plėtros programos pažangos priemonės </w:t>
        </w:r>
        <w:r w:rsidR="007003FF" w:rsidRPr="008A0D4B">
          <w:rPr>
            <w:rStyle w:val="Hipersaitas"/>
            <w:rFonts w:ascii="Times New Roman" w:hAnsi="Times New Roman" w:cs="Times New Roman"/>
            <w:sz w:val="24"/>
            <w:szCs w:val="24"/>
          </w:rPr>
          <w:t>N</w:t>
        </w:r>
        <w:r w:rsidR="009D0E87" w:rsidRPr="008A0D4B">
          <w:rPr>
            <w:rStyle w:val="Hipersaitas"/>
            <w:rFonts w:ascii="Times New Roman" w:hAnsi="Times New Roman" w:cs="Times New Roman"/>
            <w:sz w:val="24"/>
            <w:szCs w:val="24"/>
          </w:rPr>
          <w:t>r. 05-001-01-06-03 „</w:t>
        </w:r>
        <w:r w:rsidR="00A132F8" w:rsidRPr="008A0D4B">
          <w:rPr>
            <w:rStyle w:val="Hipersaitas"/>
            <w:rFonts w:ascii="Times New Roman" w:hAnsi="Times New Roman" w:cs="Times New Roman"/>
            <w:sz w:val="24"/>
            <w:szCs w:val="24"/>
          </w:rPr>
          <w:t>G</w:t>
        </w:r>
        <w:r w:rsidR="009D0E87" w:rsidRPr="008A0D4B">
          <w:rPr>
            <w:rStyle w:val="Hipersaitas"/>
            <w:rFonts w:ascii="Times New Roman" w:hAnsi="Times New Roman" w:cs="Times New Roman"/>
            <w:sz w:val="24"/>
            <w:szCs w:val="24"/>
          </w:rPr>
          <w:t>erinti konkurencinę investicijų pritraukimo aplinką“ aprašo patvirtinimo“ pakeitimo</w:t>
        </w:r>
        <w:r w:rsidR="00A132F8" w:rsidRPr="008A0D4B">
          <w:rPr>
            <w:rStyle w:val="Hipersaitas"/>
            <w:rFonts w:ascii="Times New Roman" w:hAnsi="Times New Roman" w:cs="Times New Roman"/>
            <w:sz w:val="24"/>
            <w:szCs w:val="24"/>
          </w:rPr>
          <w:t>“</w:t>
        </w:r>
      </w:hyperlink>
      <w:r w:rsidR="009D0E87" w:rsidRPr="00EE0CE1">
        <w:rPr>
          <w:rFonts w:ascii="Times New Roman" w:hAnsi="Times New Roman" w:cs="Times New Roman"/>
          <w:sz w:val="24"/>
          <w:szCs w:val="24"/>
        </w:rPr>
        <w:t xml:space="preserve"> </w:t>
      </w:r>
      <w:hyperlink r:id="rId12" w:history="1">
        <w:r w:rsidR="00A951EA" w:rsidRPr="008A0D4B">
          <w:rPr>
            <w:rStyle w:val="Hipersaitas"/>
            <w:rFonts w:ascii="Times New Roman" w:hAnsi="Times New Roman" w:cs="Times New Roman"/>
            <w:sz w:val="24"/>
            <w:szCs w:val="24"/>
          </w:rPr>
          <w:t>3</w:t>
        </w:r>
        <w:r w:rsidR="009D0E87" w:rsidRPr="008A0D4B">
          <w:rPr>
            <w:rStyle w:val="Hipersaitas"/>
            <w:rFonts w:ascii="Times New Roman" w:hAnsi="Times New Roman" w:cs="Times New Roman"/>
            <w:sz w:val="24"/>
            <w:szCs w:val="24"/>
          </w:rPr>
          <w:t xml:space="preserve"> priedo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aprašas</w:t>
        </w:r>
      </w:hyperlink>
      <w:r w:rsidR="009D0E87" w:rsidRPr="00EE0CE1">
        <w:rPr>
          <w:rFonts w:ascii="Times New Roman" w:hAnsi="Times New Roman" w:cs="Times New Roman"/>
          <w:sz w:val="24"/>
          <w:szCs w:val="24"/>
        </w:rPr>
        <w:t>“ (toliau – Apraš</w:t>
      </w:r>
      <w:r w:rsidR="00A132F8" w:rsidRPr="00EE0CE1">
        <w:rPr>
          <w:rFonts w:ascii="Times New Roman" w:hAnsi="Times New Roman" w:cs="Times New Roman"/>
          <w:sz w:val="24"/>
          <w:szCs w:val="24"/>
        </w:rPr>
        <w:t>as</w:t>
      </w:r>
      <w:r w:rsidR="009D0E87" w:rsidRPr="00EE0CE1">
        <w:rPr>
          <w:rFonts w:ascii="Times New Roman" w:hAnsi="Times New Roman" w:cs="Times New Roman"/>
          <w:sz w:val="24"/>
          <w:szCs w:val="24"/>
        </w:rPr>
        <w:t>) reikalavimais</w:t>
      </w:r>
      <w:bookmarkEnd w:id="0"/>
      <w:r w:rsidR="00A13105" w:rsidRPr="00EE0CE1">
        <w:rPr>
          <w:rFonts w:ascii="Times New Roman" w:hAnsi="Times New Roman" w:cs="Times New Roman"/>
          <w:sz w:val="24"/>
          <w:szCs w:val="24"/>
        </w:rPr>
        <w:t xml:space="preserve"> ir </w:t>
      </w:r>
      <w:hyperlink r:id="rId13" w:history="1">
        <w:r w:rsidR="00A13105" w:rsidRPr="008A0D4B">
          <w:rPr>
            <w:rStyle w:val="Hipersaitas"/>
            <w:rFonts w:ascii="Times New Roman" w:hAnsi="Times New Roman" w:cs="Times New Roman"/>
            <w:sz w:val="24"/>
            <w:szCs w:val="24"/>
          </w:rPr>
          <w:t>Projektų, finansuojamų valstybės biudžeto lėšomis, administravimo ir finansavimo taisyklėmis</w:t>
        </w:r>
        <w:r w:rsidR="001B35E1" w:rsidRPr="008A0D4B">
          <w:rPr>
            <w:rStyle w:val="Hipersaitas"/>
            <w:rFonts w:ascii="Times New Roman" w:hAnsi="Times New Roman" w:cs="Times New Roman"/>
            <w:sz w:val="24"/>
            <w:szCs w:val="24"/>
          </w:rPr>
          <w:t xml:space="preserve">, </w:t>
        </w:r>
        <w:r w:rsidR="00A13105" w:rsidRPr="008A0D4B">
          <w:rPr>
            <w:rStyle w:val="Hipersaitas"/>
            <w:rFonts w:ascii="Times New Roman" w:hAnsi="Times New Roman" w:cs="Times New Roman"/>
            <w:sz w:val="24"/>
            <w:szCs w:val="24"/>
          </w:rPr>
          <w:t>patvirtintomis Lietuvos Respublikos finansų ministro 2023 m. liepos 4 d. įsakymu Nr. 1K-257 „Dėl finansų ministro 2021 m. birželio 28 d. įsakymo Nr. 1K-227 „Dėl Strateginio valdymo metodikos taikymo“ pakeitimo“</w:t>
        </w:r>
      </w:hyperlink>
      <w:r w:rsidR="00EE0CE1">
        <w:rPr>
          <w:rFonts w:ascii="Times New Roman" w:hAnsi="Times New Roman" w:cs="Times New Roman"/>
          <w:sz w:val="24"/>
          <w:szCs w:val="24"/>
        </w:rPr>
        <w:t xml:space="preserve"> (toliau – Taisyklės)</w:t>
      </w:r>
      <w:r w:rsidR="009D0E87" w:rsidRPr="003F7637">
        <w:rPr>
          <w:rFonts w:ascii="Times New Roman" w:hAnsi="Times New Roman" w:cs="Times New Roman"/>
          <w:sz w:val="24"/>
          <w:szCs w:val="24"/>
        </w:rPr>
        <w:t>.</w:t>
      </w:r>
    </w:p>
    <w:p w14:paraId="5AC9E7B2" w14:textId="77777777" w:rsidR="008B168C" w:rsidRPr="005F752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65" w:type="dxa"/>
        <w:tblInd w:w="-5" w:type="dxa"/>
        <w:tblLayout w:type="fixed"/>
        <w:tblLook w:val="04A0" w:firstRow="1" w:lastRow="0" w:firstColumn="1" w:lastColumn="0" w:noHBand="0" w:noVBand="1"/>
      </w:tblPr>
      <w:tblGrid>
        <w:gridCol w:w="766"/>
        <w:gridCol w:w="2205"/>
        <w:gridCol w:w="7094"/>
      </w:tblGrid>
      <w:tr w:rsidR="0094685E" w:rsidRPr="005F752C" w:rsidDel="00CA2776" w14:paraId="43F1D0A9" w14:textId="1EE5DE98" w:rsidTr="6EA880BB">
        <w:trPr>
          <w:cantSplit/>
          <w:trHeight w:val="415"/>
        </w:trPr>
        <w:tc>
          <w:tcPr>
            <w:tcW w:w="766" w:type="dxa"/>
          </w:tcPr>
          <w:p w14:paraId="0B333EF4" w14:textId="12C6374D"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1.</w:t>
            </w:r>
          </w:p>
        </w:tc>
        <w:tc>
          <w:tcPr>
            <w:tcW w:w="9299" w:type="dxa"/>
            <w:gridSpan w:val="2"/>
          </w:tcPr>
          <w:p w14:paraId="2D6CD9F1" w14:textId="29C8FEDB"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Informacija apie pažangos priemonę</w:t>
            </w:r>
          </w:p>
        </w:tc>
      </w:tr>
      <w:tr w:rsidR="00DC7931" w:rsidRPr="005F752C" w:rsidDel="00CA2776" w14:paraId="44C62C26" w14:textId="562E97D0" w:rsidTr="6EA880BB">
        <w:trPr>
          <w:cantSplit/>
          <w:trHeight w:val="685"/>
        </w:trPr>
        <w:tc>
          <w:tcPr>
            <w:tcW w:w="766" w:type="dxa"/>
          </w:tcPr>
          <w:p w14:paraId="426E2A63" w14:textId="55A79167"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1.1.</w:t>
            </w:r>
          </w:p>
        </w:tc>
        <w:tc>
          <w:tcPr>
            <w:tcW w:w="2205" w:type="dxa"/>
          </w:tcPr>
          <w:p w14:paraId="175CF58E" w14:textId="4E410318"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Pažangos priemonės numeris</w:t>
            </w:r>
          </w:p>
        </w:tc>
        <w:tc>
          <w:tcPr>
            <w:tcW w:w="7094" w:type="dxa"/>
          </w:tcPr>
          <w:p w14:paraId="6444F70A" w14:textId="4CB072CA" w:rsidR="00962A9D" w:rsidRPr="00413311" w:rsidDel="00CA2776" w:rsidRDefault="00413311" w:rsidP="6DA6B6F8">
            <w:pPr>
              <w:rPr>
                <w:rFonts w:ascii="Times New Roman" w:hAnsi="Times New Roman" w:cs="Times New Roman"/>
                <w:i/>
                <w:iCs/>
                <w:sz w:val="24"/>
                <w:szCs w:val="24"/>
              </w:rPr>
            </w:pPr>
            <w:r w:rsidRPr="00413311">
              <w:rPr>
                <w:rFonts w:ascii="Times New Roman" w:hAnsi="Times New Roman" w:cs="Times New Roman"/>
                <w:color w:val="000000" w:themeColor="text1"/>
                <w:sz w:val="24"/>
                <w:szCs w:val="24"/>
                <w:lang w:eastAsia="lt-LT"/>
              </w:rPr>
              <w:t xml:space="preserve">05-001-01-06-03 </w:t>
            </w:r>
          </w:p>
        </w:tc>
      </w:tr>
      <w:tr w:rsidR="00DC7931" w:rsidRPr="005F752C" w:rsidDel="00CA2776" w14:paraId="4A71988D" w14:textId="04D2D981" w:rsidTr="6EA880BB">
        <w:trPr>
          <w:cantSplit/>
          <w:trHeight w:val="846"/>
        </w:trPr>
        <w:tc>
          <w:tcPr>
            <w:tcW w:w="766" w:type="dxa"/>
          </w:tcPr>
          <w:p w14:paraId="01988EC4" w14:textId="3B43C876"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1.2.</w:t>
            </w:r>
          </w:p>
        </w:tc>
        <w:tc>
          <w:tcPr>
            <w:tcW w:w="2205" w:type="dxa"/>
          </w:tcPr>
          <w:p w14:paraId="54A9AA54" w14:textId="078A597D" w:rsidR="00962A9D" w:rsidRPr="005F752C" w:rsidDel="00CA2776" w:rsidRDefault="04067953" w:rsidP="008B168C">
            <w:pPr>
              <w:rPr>
                <w:rFonts w:ascii="Times New Roman" w:hAnsi="Times New Roman" w:cs="Times New Roman"/>
                <w:b/>
                <w:bCs/>
                <w:sz w:val="24"/>
                <w:szCs w:val="24"/>
              </w:rPr>
            </w:pPr>
            <w:r w:rsidRPr="005F752C">
              <w:rPr>
                <w:rFonts w:ascii="Times New Roman" w:hAnsi="Times New Roman" w:cs="Times New Roman"/>
                <w:b/>
                <w:bCs/>
                <w:sz w:val="24"/>
                <w:szCs w:val="24"/>
              </w:rPr>
              <w:t>Pažangos priemonės p</w:t>
            </w:r>
            <w:r w:rsidR="21FDD11D" w:rsidRPr="005F752C">
              <w:rPr>
                <w:rFonts w:ascii="Times New Roman" w:hAnsi="Times New Roman" w:cs="Times New Roman"/>
                <w:b/>
                <w:bCs/>
                <w:sz w:val="24"/>
                <w:szCs w:val="24"/>
              </w:rPr>
              <w:t>avadinimas</w:t>
            </w:r>
          </w:p>
        </w:tc>
        <w:tc>
          <w:tcPr>
            <w:tcW w:w="7094" w:type="dxa"/>
          </w:tcPr>
          <w:p w14:paraId="0BF82A0B" w14:textId="4ED6D5CD" w:rsidR="00962A9D" w:rsidRPr="00413311" w:rsidDel="00CA2776" w:rsidRDefault="00413311" w:rsidP="00413311">
            <w:pPr>
              <w:spacing w:after="160" w:line="259" w:lineRule="auto"/>
              <w:jc w:val="both"/>
              <w:textAlignment w:val="baseline"/>
              <w:rPr>
                <w:rFonts w:ascii="Times New Roman" w:hAnsi="Times New Roman" w:cs="Times New Roman"/>
                <w:color w:val="000000" w:themeColor="text1"/>
                <w:sz w:val="24"/>
                <w:szCs w:val="24"/>
              </w:rPr>
            </w:pPr>
            <w:r w:rsidRPr="00413311">
              <w:rPr>
                <w:rFonts w:ascii="Times New Roman" w:hAnsi="Times New Roman" w:cs="Times New Roman"/>
                <w:color w:val="000000" w:themeColor="text1"/>
                <w:sz w:val="24"/>
                <w:szCs w:val="24"/>
                <w:lang w:eastAsia="lt-LT"/>
              </w:rPr>
              <w:t>Gerinti konkurencinę investicijų pritraukimo aplinką</w:t>
            </w:r>
          </w:p>
        </w:tc>
      </w:tr>
      <w:tr w:rsidR="00DC7931" w:rsidRPr="005F752C" w14:paraId="5DA990B1" w14:textId="2230B236" w:rsidTr="6EA880BB">
        <w:trPr>
          <w:cantSplit/>
        </w:trPr>
        <w:tc>
          <w:tcPr>
            <w:tcW w:w="766" w:type="dxa"/>
          </w:tcPr>
          <w:p w14:paraId="58140413" w14:textId="5A5C75BE" w:rsidR="00962A9D" w:rsidRPr="005F752C" w:rsidDel="00CA2776" w:rsidRDefault="4064D8E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4E1B7364" w:rsidRPr="005F752C">
              <w:rPr>
                <w:rFonts w:ascii="Times New Roman" w:hAnsi="Times New Roman" w:cs="Times New Roman"/>
                <w:b/>
                <w:bCs/>
                <w:sz w:val="24"/>
                <w:szCs w:val="24"/>
              </w:rPr>
              <w:t>3</w:t>
            </w:r>
            <w:r w:rsidRPr="005F752C">
              <w:rPr>
                <w:rFonts w:ascii="Times New Roman" w:hAnsi="Times New Roman" w:cs="Times New Roman"/>
                <w:b/>
                <w:bCs/>
                <w:sz w:val="24"/>
                <w:szCs w:val="24"/>
              </w:rPr>
              <w:t>.</w:t>
            </w:r>
          </w:p>
        </w:tc>
        <w:tc>
          <w:tcPr>
            <w:tcW w:w="2205" w:type="dxa"/>
          </w:tcPr>
          <w:p w14:paraId="12ED20D3" w14:textId="6C3D264C" w:rsidR="00962A9D" w:rsidRPr="005F752C" w:rsidDel="00CA2776" w:rsidRDefault="00DB018D" w:rsidP="008B168C">
            <w:pPr>
              <w:rPr>
                <w:rFonts w:ascii="Times New Roman" w:hAnsi="Times New Roman" w:cs="Times New Roman"/>
                <w:b/>
                <w:bCs/>
                <w:sz w:val="24"/>
                <w:szCs w:val="24"/>
              </w:rPr>
            </w:pPr>
            <w:r>
              <w:rPr>
                <w:rFonts w:ascii="Times New Roman" w:hAnsi="Times New Roman" w:cs="Times New Roman"/>
                <w:b/>
                <w:bCs/>
                <w:sz w:val="24"/>
                <w:szCs w:val="24"/>
              </w:rPr>
              <w:t>Įstaiga, kurios vadovas yra a</w:t>
            </w:r>
            <w:r w:rsidR="1D260344" w:rsidRPr="005F752C" w:rsidDel="1D260344">
              <w:rPr>
                <w:rFonts w:ascii="Times New Roman" w:hAnsi="Times New Roman" w:cs="Times New Roman"/>
                <w:b/>
                <w:bCs/>
                <w:sz w:val="24"/>
                <w:szCs w:val="24"/>
              </w:rPr>
              <w:t>signavimų valdytojas</w:t>
            </w:r>
          </w:p>
        </w:tc>
        <w:tc>
          <w:tcPr>
            <w:tcW w:w="7094" w:type="dxa"/>
          </w:tcPr>
          <w:p w14:paraId="2E1102EA" w14:textId="3CDAB0E0" w:rsidR="00962A9D" w:rsidRPr="00F844EC" w:rsidDel="00CA2776" w:rsidRDefault="00176A99" w:rsidP="00176A99">
            <w:pPr>
              <w:spacing w:after="160" w:line="259" w:lineRule="auto"/>
              <w:jc w:val="both"/>
              <w:textAlignment w:val="baseline"/>
              <w:rPr>
                <w:rFonts w:ascii="Times New Roman" w:eastAsia="Times New Roman" w:hAnsi="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00DC7931" w:rsidRPr="005F752C" w14:paraId="3CBD5F0B" w14:textId="6E9E9E35" w:rsidTr="6EA880BB">
        <w:trPr>
          <w:cantSplit/>
        </w:trPr>
        <w:tc>
          <w:tcPr>
            <w:tcW w:w="766" w:type="dxa"/>
          </w:tcPr>
          <w:p w14:paraId="66E703E1" w14:textId="46757ADD" w:rsidR="00962A9D" w:rsidRPr="005F752C" w:rsidDel="00CA2776" w:rsidRDefault="5ED67CB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30E97F60" w:rsidRPr="005F752C">
              <w:rPr>
                <w:rFonts w:ascii="Times New Roman" w:hAnsi="Times New Roman" w:cs="Times New Roman"/>
                <w:b/>
                <w:bCs/>
                <w:sz w:val="24"/>
                <w:szCs w:val="24"/>
              </w:rPr>
              <w:t>4</w:t>
            </w:r>
            <w:r w:rsidRPr="005F752C">
              <w:rPr>
                <w:rFonts w:ascii="Times New Roman" w:hAnsi="Times New Roman" w:cs="Times New Roman"/>
                <w:b/>
                <w:bCs/>
                <w:sz w:val="24"/>
                <w:szCs w:val="24"/>
              </w:rPr>
              <w:t>.</w:t>
            </w:r>
          </w:p>
        </w:tc>
        <w:tc>
          <w:tcPr>
            <w:tcW w:w="2205" w:type="dxa"/>
          </w:tcPr>
          <w:p w14:paraId="478CBE88" w14:textId="7913CD5C"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Kita informacija</w:t>
            </w:r>
          </w:p>
        </w:tc>
        <w:tc>
          <w:tcPr>
            <w:tcW w:w="7094" w:type="dxa"/>
          </w:tcPr>
          <w:p w14:paraId="7D76418B" w14:textId="373CBF9E" w:rsidR="00962A9D" w:rsidRPr="00F844EC" w:rsidDel="00CA2776" w:rsidRDefault="00176A99" w:rsidP="00176A99">
            <w:pPr>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r>
      <w:tr w:rsidR="00DC7931" w:rsidRPr="005F752C" w14:paraId="5BC44C6F" w14:textId="78124DA8" w:rsidTr="6EA880BB">
        <w:trPr>
          <w:cantSplit/>
        </w:trPr>
        <w:tc>
          <w:tcPr>
            <w:tcW w:w="766" w:type="dxa"/>
          </w:tcPr>
          <w:p w14:paraId="47F3F20D" w14:textId="021084AD" w:rsidR="00962A9D" w:rsidRPr="005F752C" w:rsidRDefault="534759DC"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66DD997F" w:rsidRPr="005F752C">
              <w:rPr>
                <w:rFonts w:ascii="Times New Roman" w:hAnsi="Times New Roman" w:cs="Times New Roman"/>
                <w:b/>
                <w:bCs/>
                <w:sz w:val="24"/>
                <w:szCs w:val="24"/>
              </w:rPr>
              <w:t>5</w:t>
            </w:r>
            <w:r w:rsidRPr="005F752C">
              <w:rPr>
                <w:rFonts w:ascii="Times New Roman" w:hAnsi="Times New Roman" w:cs="Times New Roman"/>
                <w:b/>
                <w:bCs/>
                <w:sz w:val="24"/>
                <w:szCs w:val="24"/>
              </w:rPr>
              <w:t>.</w:t>
            </w:r>
          </w:p>
        </w:tc>
        <w:tc>
          <w:tcPr>
            <w:tcW w:w="2205" w:type="dxa"/>
          </w:tcPr>
          <w:p w14:paraId="7499BA61" w14:textId="719FCAC6" w:rsidR="00962A9D" w:rsidRPr="005F752C" w:rsidDel="00CA2776" w:rsidRDefault="00962A9D"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Dokumentai</w:t>
            </w:r>
          </w:p>
        </w:tc>
        <w:tc>
          <w:tcPr>
            <w:tcW w:w="7094" w:type="dxa"/>
          </w:tcPr>
          <w:p w14:paraId="7FEFB7D5" w14:textId="77777777" w:rsidR="00C10D03" w:rsidRDefault="00A951EA" w:rsidP="00C10D03">
            <w:pPr>
              <w:rPr>
                <w:rFonts w:ascii="Times New Roman" w:hAnsi="Times New Roman" w:cs="Times New Roman"/>
                <w:sz w:val="24"/>
                <w:szCs w:val="24"/>
              </w:rPr>
            </w:pPr>
            <w:r w:rsidRPr="0058389D">
              <w:rPr>
                <w:rFonts w:ascii="Times New Roman" w:eastAsia="Times New Roman" w:hAnsi="Times New Roman" w:cs="Times New Roman"/>
                <w:sz w:val="24"/>
                <w:szCs w:val="24"/>
                <w:lang w:eastAsia="lt-LT"/>
              </w:rPr>
              <w:t xml:space="preserve">Aprašas  </w:t>
            </w:r>
            <w:hyperlink r:id="rId14">
              <w:r w:rsidR="00C10B16" w:rsidRPr="0058389D">
                <w:rPr>
                  <w:rStyle w:val="Hipersaitas"/>
                  <w:rFonts w:ascii="Times New Roman" w:hAnsi="Times New Roman" w:cs="Times New Roman"/>
                  <w:sz w:val="24"/>
                  <w:szCs w:val="24"/>
                </w:rPr>
                <w:t>https://www.e-tar.lt/portal/lt/legalAct/d9a0d7500be011edb4cae1b158f98ea5/asr</w:t>
              </w:r>
            </w:hyperlink>
          </w:p>
          <w:p w14:paraId="48901D63" w14:textId="2A6C6575" w:rsidR="00C15D7D" w:rsidRPr="0058389D" w:rsidDel="00CA2776" w:rsidRDefault="75D2F347" w:rsidP="0058389D">
            <w:pPr>
              <w:jc w:val="both"/>
              <w:rPr>
                <w:rFonts w:ascii="Times New Roman" w:eastAsia="Times New Roman" w:hAnsi="Times New Roman" w:cs="Times New Roman"/>
                <w:sz w:val="24"/>
                <w:szCs w:val="24"/>
                <w:lang w:eastAsia="lt-LT"/>
              </w:rPr>
            </w:pPr>
            <w:r w:rsidRPr="0058389D">
              <w:rPr>
                <w:rFonts w:ascii="Times New Roman" w:eastAsia="Times New Roman" w:hAnsi="Times New Roman" w:cs="Times New Roman"/>
                <w:sz w:val="24"/>
                <w:szCs w:val="24"/>
              </w:rPr>
              <w:t>(</w:t>
            </w:r>
            <w:r w:rsidR="00A951EA" w:rsidRPr="0058389D">
              <w:rPr>
                <w:rFonts w:ascii="Times New Roman" w:eastAsia="Times New Roman" w:hAnsi="Times New Roman" w:cs="Times New Roman"/>
                <w:sz w:val="24"/>
                <w:szCs w:val="24"/>
                <w:lang w:eastAsia="lt-LT"/>
              </w:rPr>
              <w:t xml:space="preserve">suvestinės redakcijos </w:t>
            </w:r>
            <w:r w:rsidR="73DFE732" w:rsidRPr="0058389D">
              <w:rPr>
                <w:rFonts w:ascii="Times New Roman" w:eastAsia="Times New Roman" w:hAnsi="Times New Roman" w:cs="Times New Roman"/>
                <w:sz w:val="24"/>
                <w:szCs w:val="24"/>
                <w:lang w:eastAsia="lt-LT"/>
              </w:rPr>
              <w:t xml:space="preserve">2 priedas </w:t>
            </w:r>
            <w:r w:rsidR="00D03771" w:rsidRPr="0058389D">
              <w:rPr>
                <w:rFonts w:ascii="Times New Roman" w:eastAsia="Times New Roman" w:hAnsi="Times New Roman" w:cs="Times New Roman"/>
                <w:sz w:val="24"/>
                <w:szCs w:val="24"/>
                <w:lang w:eastAsia="lt-LT"/>
              </w:rPr>
              <w:t>„</w:t>
            </w:r>
            <w:r w:rsidR="73DFE732" w:rsidRPr="0058389D">
              <w:rPr>
                <w:rFonts w:ascii="Times New Roman" w:eastAsia="Times New Roman" w:hAnsi="Times New Roman" w:cs="Times New Roman"/>
                <w:sz w:val="24"/>
                <w:szCs w:val="24"/>
              </w:rPr>
              <w:t>2022–2030 metų ekonomikos transformacijos ir konkurencingumo plėtros programos pažangos priemonės Nr. 05-001-01-06-03 „Gerinti konkurencinę investicijų pritraukimo aplinką“ aprašo 3 priedas pagal įsakymą Nr.4-60”)</w:t>
            </w:r>
          </w:p>
        </w:tc>
      </w:tr>
    </w:tbl>
    <w:p w14:paraId="1C7900FC" w14:textId="2BEF7F8C" w:rsidR="00DE0665" w:rsidRPr="005F752C" w:rsidRDefault="00DE0665">
      <w:pPr>
        <w:rPr>
          <w:sz w:val="24"/>
          <w:szCs w:val="24"/>
        </w:rPr>
      </w:pPr>
    </w:p>
    <w:tbl>
      <w:tblPr>
        <w:tblStyle w:val="Lentelstinklelis"/>
        <w:tblW w:w="10206" w:type="dxa"/>
        <w:tblInd w:w="-5" w:type="dxa"/>
        <w:tblLayout w:type="fixed"/>
        <w:tblLook w:val="04A0" w:firstRow="1" w:lastRow="0" w:firstColumn="1" w:lastColumn="0" w:noHBand="0" w:noVBand="1"/>
      </w:tblPr>
      <w:tblGrid>
        <w:gridCol w:w="993"/>
        <w:gridCol w:w="1983"/>
        <w:gridCol w:w="7"/>
        <w:gridCol w:w="49"/>
        <w:gridCol w:w="1498"/>
        <w:gridCol w:w="1049"/>
        <w:gridCol w:w="974"/>
        <w:gridCol w:w="1024"/>
        <w:gridCol w:w="361"/>
        <w:gridCol w:w="142"/>
        <w:gridCol w:w="2126"/>
      </w:tblGrid>
      <w:tr w:rsidR="00F50E25" w:rsidRPr="005F752C" w14:paraId="312D3FE8" w14:textId="0770522D" w:rsidTr="26B738AC">
        <w:trPr>
          <w:cantSplit/>
          <w:trHeight w:val="300"/>
        </w:trPr>
        <w:tc>
          <w:tcPr>
            <w:tcW w:w="993" w:type="dxa"/>
          </w:tcPr>
          <w:p w14:paraId="38730FAD" w14:textId="1ECDA6D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w:t>
            </w:r>
          </w:p>
        </w:tc>
        <w:tc>
          <w:tcPr>
            <w:tcW w:w="9213" w:type="dxa"/>
            <w:gridSpan w:val="10"/>
          </w:tcPr>
          <w:p w14:paraId="7B0D4616" w14:textId="0D862C8D"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Informacija apie kvietimą</w:t>
            </w:r>
          </w:p>
        </w:tc>
      </w:tr>
      <w:tr w:rsidR="00F50E25" w:rsidRPr="005F752C" w14:paraId="194E80BC" w14:textId="77777777" w:rsidTr="26B738AC">
        <w:trPr>
          <w:cantSplit/>
          <w:trHeight w:val="300"/>
        </w:trPr>
        <w:tc>
          <w:tcPr>
            <w:tcW w:w="993" w:type="dxa"/>
          </w:tcPr>
          <w:p w14:paraId="5A4BB039" w14:textId="545CEC7B"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2.1.</w:t>
            </w:r>
          </w:p>
        </w:tc>
        <w:tc>
          <w:tcPr>
            <w:tcW w:w="1983" w:type="dxa"/>
          </w:tcPr>
          <w:p w14:paraId="24B459DE" w14:textId="297444E2"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Atsakinga institucija</w:t>
            </w:r>
          </w:p>
        </w:tc>
        <w:tc>
          <w:tcPr>
            <w:tcW w:w="7230" w:type="dxa"/>
            <w:gridSpan w:val="9"/>
          </w:tcPr>
          <w:p w14:paraId="2FD1A909" w14:textId="35B0C867" w:rsidR="00CC2986" w:rsidRPr="00F844EC" w:rsidRDefault="00176A99" w:rsidP="00B45931">
            <w:pPr>
              <w:rPr>
                <w:rFonts w:ascii="Times New Roman" w:eastAsia="Times New Roman" w:hAnsi="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00F50E25" w:rsidRPr="005F752C" w14:paraId="062E264E" w14:textId="77777777" w:rsidTr="26B738AC">
        <w:trPr>
          <w:cantSplit/>
          <w:trHeight w:val="300"/>
        </w:trPr>
        <w:tc>
          <w:tcPr>
            <w:tcW w:w="993" w:type="dxa"/>
          </w:tcPr>
          <w:p w14:paraId="73AD6431" w14:textId="32096712" w:rsidR="00CC2986" w:rsidRPr="005F752C" w:rsidRDefault="00CC2986" w:rsidP="008B168C">
            <w:pPr>
              <w:rPr>
                <w:rFonts w:ascii="Times New Roman" w:hAnsi="Times New Roman" w:cs="Times New Roman"/>
                <w:b/>
                <w:bCs/>
                <w:sz w:val="24"/>
                <w:szCs w:val="24"/>
                <w:lang w:val="en-US"/>
              </w:rPr>
            </w:pPr>
            <w:r w:rsidRPr="005F752C">
              <w:rPr>
                <w:rFonts w:ascii="Times New Roman" w:hAnsi="Times New Roman" w:cs="Times New Roman"/>
                <w:b/>
                <w:bCs/>
                <w:sz w:val="24"/>
                <w:szCs w:val="24"/>
                <w:lang w:val="en-US"/>
              </w:rPr>
              <w:t>2.2.</w:t>
            </w:r>
          </w:p>
        </w:tc>
        <w:tc>
          <w:tcPr>
            <w:tcW w:w="1983" w:type="dxa"/>
          </w:tcPr>
          <w:p w14:paraId="5DE998F8" w14:textId="66A63426"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Administruojan</w:t>
            </w:r>
            <w:r w:rsidR="001D164B">
              <w:rPr>
                <w:rFonts w:ascii="Times New Roman" w:hAnsi="Times New Roman" w:cs="Times New Roman"/>
                <w:b/>
                <w:bCs/>
                <w:sz w:val="24"/>
                <w:szCs w:val="24"/>
              </w:rPr>
              <w:t>-</w:t>
            </w:r>
            <w:r w:rsidRPr="005F752C">
              <w:rPr>
                <w:rFonts w:ascii="Times New Roman" w:hAnsi="Times New Roman" w:cs="Times New Roman"/>
                <w:b/>
                <w:bCs/>
                <w:sz w:val="24"/>
                <w:szCs w:val="24"/>
              </w:rPr>
              <w:t>čioji institucija</w:t>
            </w:r>
          </w:p>
        </w:tc>
        <w:tc>
          <w:tcPr>
            <w:tcW w:w="7230" w:type="dxa"/>
            <w:gridSpan w:val="9"/>
          </w:tcPr>
          <w:p w14:paraId="659E54F5" w14:textId="60AB273F" w:rsidR="00CC2986" w:rsidRPr="00176A99" w:rsidRDefault="00176A99" w:rsidP="008B168C">
            <w:pPr>
              <w:rPr>
                <w:rFonts w:ascii="Times New Roman" w:eastAsia="Times New Roman" w:hAnsi="Times New Roman" w:cs="Times New Roman"/>
                <w:color w:val="808080" w:themeColor="background1" w:themeShade="80"/>
                <w:sz w:val="24"/>
                <w:szCs w:val="24"/>
                <w:lang w:eastAsia="lt-LT"/>
              </w:rPr>
            </w:pPr>
            <w:r>
              <w:rPr>
                <w:rFonts w:ascii="Times New Roman" w:eastAsia="Times New Roman" w:hAnsi="Times New Roman" w:cs="Times New Roman"/>
                <w:color w:val="000000" w:themeColor="text1"/>
                <w:sz w:val="24"/>
                <w:szCs w:val="24"/>
                <w:lang w:eastAsia="lt-LT"/>
              </w:rPr>
              <w:t xml:space="preserve">Viešoji įstaiga </w:t>
            </w:r>
            <w:r w:rsidR="002B22E7">
              <w:rPr>
                <w:rFonts w:ascii="Times New Roman" w:eastAsia="Times New Roman" w:hAnsi="Times New Roman" w:cs="Times New Roman"/>
                <w:color w:val="000000" w:themeColor="text1"/>
                <w:sz w:val="24"/>
                <w:szCs w:val="24"/>
                <w:lang w:eastAsia="lt-LT"/>
              </w:rPr>
              <w:t>Inovacijų agentūra</w:t>
            </w:r>
            <w:r w:rsidR="00727AEA">
              <w:rPr>
                <w:rFonts w:ascii="Times New Roman" w:eastAsia="Times New Roman" w:hAnsi="Times New Roman" w:cs="Times New Roman"/>
                <w:color w:val="000000" w:themeColor="text1"/>
                <w:sz w:val="24"/>
                <w:szCs w:val="24"/>
                <w:lang w:eastAsia="lt-LT"/>
              </w:rPr>
              <w:t xml:space="preserve"> (toliau – Inovacijų </w:t>
            </w:r>
            <w:r w:rsidR="00EE0CE1">
              <w:rPr>
                <w:rFonts w:ascii="Times New Roman" w:eastAsia="Times New Roman" w:hAnsi="Times New Roman" w:cs="Times New Roman"/>
                <w:color w:val="000000" w:themeColor="text1"/>
                <w:sz w:val="24"/>
                <w:szCs w:val="24"/>
                <w:lang w:eastAsia="lt-LT"/>
              </w:rPr>
              <w:t>agentūra</w:t>
            </w:r>
            <w:r w:rsidR="00727AEA">
              <w:rPr>
                <w:rFonts w:ascii="Times New Roman" w:eastAsia="Times New Roman" w:hAnsi="Times New Roman" w:cs="Times New Roman"/>
                <w:color w:val="000000" w:themeColor="text1"/>
                <w:sz w:val="24"/>
                <w:szCs w:val="24"/>
                <w:lang w:eastAsia="lt-LT"/>
              </w:rPr>
              <w:t>)</w:t>
            </w:r>
          </w:p>
        </w:tc>
      </w:tr>
      <w:tr w:rsidR="00F50E25" w:rsidRPr="005F752C" w14:paraId="5536C62C" w14:textId="77777777" w:rsidTr="26B738AC">
        <w:trPr>
          <w:cantSplit/>
          <w:trHeight w:val="300"/>
        </w:trPr>
        <w:tc>
          <w:tcPr>
            <w:tcW w:w="993" w:type="dxa"/>
          </w:tcPr>
          <w:p w14:paraId="33803602" w14:textId="1E87186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2.3.</w:t>
            </w:r>
          </w:p>
        </w:tc>
        <w:tc>
          <w:tcPr>
            <w:tcW w:w="1983" w:type="dxa"/>
          </w:tcPr>
          <w:p w14:paraId="58A4C2FE" w14:textId="53BA2FE7" w:rsidR="00CC2986" w:rsidRPr="005F752C" w:rsidRDefault="00176A99" w:rsidP="008B168C">
            <w:pPr>
              <w:rPr>
                <w:rFonts w:ascii="Times New Roman" w:hAnsi="Times New Roman" w:cs="Times New Roman"/>
                <w:b/>
                <w:bCs/>
                <w:sz w:val="24"/>
                <w:szCs w:val="24"/>
              </w:rPr>
            </w:pPr>
            <w:r>
              <w:rPr>
                <w:rFonts w:ascii="Times New Roman" w:hAnsi="Times New Roman" w:cs="Times New Roman"/>
                <w:b/>
                <w:bCs/>
                <w:sz w:val="24"/>
                <w:szCs w:val="24"/>
              </w:rPr>
              <w:t>Paraiškų</w:t>
            </w:r>
            <w:r w:rsidR="00CC2986" w:rsidRPr="005F752C">
              <w:rPr>
                <w:rFonts w:ascii="Times New Roman" w:hAnsi="Times New Roman" w:cs="Times New Roman"/>
                <w:b/>
                <w:bCs/>
                <w:sz w:val="24"/>
                <w:szCs w:val="24"/>
              </w:rPr>
              <w:t xml:space="preserve"> pateikimo terminas</w:t>
            </w:r>
          </w:p>
        </w:tc>
        <w:tc>
          <w:tcPr>
            <w:tcW w:w="4601" w:type="dxa"/>
            <w:gridSpan w:val="6"/>
          </w:tcPr>
          <w:p w14:paraId="43D96310" w14:textId="13DFE27A" w:rsidR="00CC2986" w:rsidRPr="004B68B3" w:rsidRDefault="00CC2986" w:rsidP="008B168C">
            <w:pPr>
              <w:rPr>
                <w:rFonts w:ascii="Times New Roman" w:hAnsi="Times New Roman" w:cs="Times New Roman"/>
                <w:sz w:val="24"/>
                <w:szCs w:val="24"/>
              </w:rPr>
            </w:pPr>
            <w:r w:rsidRPr="004B68B3">
              <w:rPr>
                <w:rFonts w:ascii="Times New Roman" w:hAnsi="Times New Roman" w:cs="Times New Roman"/>
                <w:sz w:val="24"/>
                <w:szCs w:val="24"/>
              </w:rPr>
              <w:t xml:space="preserve">Nuo </w:t>
            </w:r>
            <w:r w:rsidR="003F7637" w:rsidRPr="004B68B3">
              <w:rPr>
                <w:rFonts w:ascii="Times New Roman" w:eastAsia="Times New Roman" w:hAnsi="Times New Roman" w:cs="Times New Roman"/>
                <w:sz w:val="24"/>
                <w:szCs w:val="24"/>
                <w:lang w:eastAsia="lt-LT"/>
              </w:rPr>
              <w:t>202</w:t>
            </w:r>
            <w:r w:rsidR="00727AEA" w:rsidRPr="004B68B3">
              <w:rPr>
                <w:rFonts w:ascii="Times New Roman" w:eastAsia="Times New Roman" w:hAnsi="Times New Roman" w:cs="Times New Roman"/>
                <w:sz w:val="24"/>
                <w:szCs w:val="24"/>
                <w:lang w:eastAsia="lt-LT"/>
              </w:rPr>
              <w:t>5</w:t>
            </w:r>
            <w:r w:rsidR="003F7637" w:rsidRPr="004B68B3">
              <w:rPr>
                <w:rFonts w:ascii="Times New Roman" w:eastAsia="Times New Roman" w:hAnsi="Times New Roman" w:cs="Times New Roman"/>
                <w:sz w:val="24"/>
                <w:szCs w:val="24"/>
                <w:lang w:eastAsia="lt-LT"/>
              </w:rPr>
              <w:t xml:space="preserve"> m.</w:t>
            </w:r>
            <w:r w:rsidR="00727AEA" w:rsidRPr="004B68B3">
              <w:rPr>
                <w:rFonts w:ascii="Times New Roman" w:eastAsia="Times New Roman" w:hAnsi="Times New Roman" w:cs="Times New Roman"/>
                <w:sz w:val="24"/>
                <w:szCs w:val="24"/>
                <w:lang w:eastAsia="lt-LT"/>
              </w:rPr>
              <w:t xml:space="preserve">  </w:t>
            </w:r>
            <w:r w:rsidR="00BB1692" w:rsidRPr="004B68B3">
              <w:rPr>
                <w:rFonts w:ascii="Times New Roman" w:hAnsi="Times New Roman" w:cs="Times New Roman"/>
                <w:color w:val="000000" w:themeColor="text1"/>
                <w:sz w:val="24"/>
                <w:szCs w:val="24"/>
              </w:rPr>
              <w:t>rugpjūčio 4 d.</w:t>
            </w:r>
          </w:p>
        </w:tc>
        <w:tc>
          <w:tcPr>
            <w:tcW w:w="2629" w:type="dxa"/>
            <w:gridSpan w:val="3"/>
          </w:tcPr>
          <w:p w14:paraId="05BA4005" w14:textId="5749F4A1" w:rsidR="00CC2986" w:rsidRPr="004B68B3" w:rsidRDefault="00CC2986" w:rsidP="008B168C">
            <w:pPr>
              <w:rPr>
                <w:rFonts w:ascii="Times New Roman" w:hAnsi="Times New Roman" w:cs="Times New Roman"/>
                <w:sz w:val="24"/>
                <w:szCs w:val="24"/>
              </w:rPr>
            </w:pPr>
            <w:r w:rsidRPr="004B68B3">
              <w:rPr>
                <w:rFonts w:ascii="Times New Roman" w:eastAsia="Times New Roman" w:hAnsi="Times New Roman" w:cs="Times New Roman"/>
                <w:sz w:val="24"/>
                <w:szCs w:val="24"/>
                <w:lang w:eastAsia="lt-LT"/>
              </w:rPr>
              <w:t xml:space="preserve">Iki </w:t>
            </w:r>
            <w:r w:rsidR="00DB32BE" w:rsidRPr="004B68B3">
              <w:rPr>
                <w:rFonts w:ascii="Times New Roman" w:eastAsia="Times New Roman" w:hAnsi="Times New Roman" w:cs="Times New Roman"/>
                <w:sz w:val="24"/>
                <w:szCs w:val="24"/>
                <w:lang w:eastAsia="lt-LT"/>
              </w:rPr>
              <w:t>202</w:t>
            </w:r>
            <w:r w:rsidR="00727AEA" w:rsidRPr="004B68B3">
              <w:rPr>
                <w:rFonts w:ascii="Times New Roman" w:eastAsia="Times New Roman" w:hAnsi="Times New Roman" w:cs="Times New Roman"/>
                <w:sz w:val="24"/>
                <w:szCs w:val="24"/>
                <w:lang w:eastAsia="lt-LT"/>
              </w:rPr>
              <w:t>5</w:t>
            </w:r>
            <w:r w:rsidR="00DB32BE" w:rsidRPr="004B68B3">
              <w:rPr>
                <w:rFonts w:ascii="Times New Roman" w:eastAsia="Times New Roman" w:hAnsi="Times New Roman" w:cs="Times New Roman"/>
                <w:sz w:val="24"/>
                <w:szCs w:val="24"/>
                <w:lang w:eastAsia="lt-LT"/>
              </w:rPr>
              <w:t xml:space="preserve"> m. </w:t>
            </w:r>
            <w:r w:rsidR="00BB1692" w:rsidRPr="004B68B3">
              <w:rPr>
                <w:rFonts w:ascii="Times New Roman" w:eastAsia="Times New Roman" w:hAnsi="Times New Roman" w:cs="Times New Roman"/>
                <w:sz w:val="24"/>
                <w:szCs w:val="24"/>
                <w:lang w:eastAsia="lt-LT"/>
              </w:rPr>
              <w:t>rugsėjo 2 d.</w:t>
            </w:r>
            <w:r w:rsidR="004B68B3">
              <w:rPr>
                <w:rFonts w:ascii="Times New Roman" w:eastAsia="Times New Roman" w:hAnsi="Times New Roman" w:cs="Times New Roman"/>
                <w:sz w:val="24"/>
                <w:szCs w:val="24"/>
                <w:lang w:eastAsia="lt-LT"/>
              </w:rPr>
              <w:t xml:space="preserve"> 17 val.</w:t>
            </w:r>
            <w:r w:rsidR="00BB1692" w:rsidRPr="004B68B3">
              <w:rPr>
                <w:rFonts w:ascii="Times New Roman" w:eastAsia="Times New Roman" w:hAnsi="Times New Roman" w:cs="Times New Roman"/>
                <w:sz w:val="24"/>
                <w:szCs w:val="24"/>
                <w:lang w:eastAsia="lt-LT"/>
              </w:rPr>
              <w:t xml:space="preserve"> </w:t>
            </w:r>
          </w:p>
        </w:tc>
      </w:tr>
      <w:tr w:rsidR="00F50E25" w:rsidRPr="005F752C" w14:paraId="42C83415" w14:textId="77777777" w:rsidTr="26B738AC">
        <w:trPr>
          <w:cantSplit/>
          <w:trHeight w:val="1408"/>
        </w:trPr>
        <w:tc>
          <w:tcPr>
            <w:tcW w:w="993" w:type="dxa"/>
          </w:tcPr>
          <w:p w14:paraId="46625588" w14:textId="0366B68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2.4.</w:t>
            </w:r>
          </w:p>
        </w:tc>
        <w:tc>
          <w:tcPr>
            <w:tcW w:w="1983" w:type="dxa"/>
          </w:tcPr>
          <w:p w14:paraId="45780CA9" w14:textId="6633F6F0" w:rsidR="00CC2986" w:rsidRPr="005F752C" w:rsidRDefault="00CC2986" w:rsidP="008B168C">
            <w:pPr>
              <w:rPr>
                <w:rFonts w:ascii="Times New Roman" w:hAnsi="Times New Roman" w:cs="Times New Roman"/>
                <w:b/>
                <w:sz w:val="24"/>
                <w:szCs w:val="24"/>
              </w:rPr>
            </w:pPr>
            <w:r w:rsidRPr="005F752C">
              <w:rPr>
                <w:rFonts w:ascii="Times New Roman" w:hAnsi="Times New Roman" w:cs="Times New Roman"/>
                <w:b/>
                <w:bCs/>
                <w:sz w:val="24"/>
                <w:szCs w:val="24"/>
              </w:rPr>
              <w:t>Apskritis</w:t>
            </w:r>
          </w:p>
        </w:tc>
        <w:tc>
          <w:tcPr>
            <w:tcW w:w="7230" w:type="dxa"/>
            <w:gridSpan w:val="9"/>
          </w:tcPr>
          <w:p w14:paraId="35E90B9D" w14:textId="2A5FDFCB" w:rsidR="00CC2986" w:rsidRPr="00B45931" w:rsidRDefault="00176A99"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B45931" w:rsidRPr="00B45931">
              <w:rPr>
                <w:rStyle w:val="normaltextrun"/>
                <w:color w:val="000000" w:themeColor="text1"/>
              </w:rPr>
              <w:t xml:space="preserve"> </w:t>
            </w:r>
            <w:r w:rsidR="00CC2986" w:rsidRPr="00B45931">
              <w:rPr>
                <w:rStyle w:val="normaltextrun"/>
                <w:color w:val="000000" w:themeColor="text1"/>
              </w:rPr>
              <w:t>Visos apskritys</w:t>
            </w:r>
          </w:p>
          <w:p w14:paraId="486F5BD4" w14:textId="5FE2056D"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Pr="00B45931">
              <w:rPr>
                <w:rStyle w:val="normaltextrun"/>
                <w:color w:val="000000" w:themeColor="text1"/>
              </w:rPr>
              <w:t xml:space="preserve"> </w:t>
            </w:r>
            <w:r w:rsidR="00CC2986" w:rsidRPr="00B45931">
              <w:rPr>
                <w:rStyle w:val="normaltextrun"/>
                <w:color w:val="000000" w:themeColor="text1"/>
              </w:rPr>
              <w:t>Alytaus apskritis</w:t>
            </w:r>
          </w:p>
          <w:p w14:paraId="7322AD07" w14:textId="48C367D5"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Kauno apskritis</w:t>
            </w:r>
          </w:p>
          <w:p w14:paraId="1454DDA8" w14:textId="6283B350"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Klaipėdos apskritis</w:t>
            </w:r>
          </w:p>
          <w:p w14:paraId="16C8301B" w14:textId="1C7A64A6"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Marijampolės apskritis</w:t>
            </w:r>
          </w:p>
          <w:p w14:paraId="18EA2685" w14:textId="26DB932C"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Panevėžio apskritis</w:t>
            </w:r>
          </w:p>
          <w:p w14:paraId="69D48452" w14:textId="64F4AC5C"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Šiaulių apskritis</w:t>
            </w:r>
          </w:p>
          <w:p w14:paraId="18E52CFC" w14:textId="69E82BC4"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Tauragės apskritis</w:t>
            </w:r>
          </w:p>
          <w:p w14:paraId="2AFB884E" w14:textId="3958CB71"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Telšių apskritis</w:t>
            </w:r>
          </w:p>
          <w:p w14:paraId="0EA8DA20" w14:textId="245AA8E2"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Pr="00B45931">
              <w:rPr>
                <w:rStyle w:val="normaltextrun"/>
                <w:color w:val="000000" w:themeColor="text1"/>
              </w:rPr>
              <w:t xml:space="preserve"> </w:t>
            </w:r>
            <w:r w:rsidR="00CC2986" w:rsidRPr="00B45931">
              <w:rPr>
                <w:rStyle w:val="normaltextrun"/>
                <w:color w:val="000000" w:themeColor="text1"/>
              </w:rPr>
              <w:t>Utenos apskritis</w:t>
            </w:r>
          </w:p>
          <w:p w14:paraId="298A8976" w14:textId="55DAFA78" w:rsidR="00CC2986" w:rsidRPr="005F752C" w:rsidRDefault="00B45931" w:rsidP="009C094C">
            <w:pPr>
              <w:tabs>
                <w:tab w:val="left" w:pos="2100"/>
              </w:tabs>
              <w:rPr>
                <w:rFonts w:ascii="Times New Roman" w:hAnsi="Times New Roman" w:cs="Times New Roman"/>
                <w:sz w:val="24"/>
                <w:szCs w:val="24"/>
              </w:rPr>
            </w:pPr>
            <w:r>
              <w:rPr>
                <w:rFonts w:ascii="MS Gothic" w:eastAsia="MS Gothic" w:hAnsi="MS Gothic" w:cs="Times New Roman" w:hint="eastAsia"/>
                <w:sz w:val="24"/>
                <w:szCs w:val="24"/>
              </w:rPr>
              <w:t>☐</w:t>
            </w:r>
            <w:r w:rsidR="00CC2986" w:rsidRPr="00B45931">
              <w:rPr>
                <w:rStyle w:val="normaltextrun"/>
                <w:color w:val="000000" w:themeColor="text1"/>
                <w:sz w:val="24"/>
                <w:szCs w:val="24"/>
              </w:rPr>
              <w:t xml:space="preserve"> </w:t>
            </w:r>
            <w:r w:rsidR="00CC2986" w:rsidRPr="00B45931">
              <w:rPr>
                <w:rStyle w:val="normaltextrun"/>
                <w:rFonts w:ascii="Times New Roman" w:eastAsia="Times New Roman" w:hAnsi="Times New Roman" w:cs="Times New Roman"/>
                <w:color w:val="000000" w:themeColor="text1"/>
                <w:sz w:val="24"/>
                <w:szCs w:val="24"/>
                <w:lang w:eastAsia="lt-LT"/>
              </w:rPr>
              <w:t>Vilniaus apskritis</w:t>
            </w:r>
          </w:p>
        </w:tc>
      </w:tr>
      <w:tr w:rsidR="00F50E25" w:rsidRPr="005F752C" w14:paraId="6B5FDA45" w14:textId="77777777" w:rsidTr="26B738AC">
        <w:trPr>
          <w:cantSplit/>
          <w:trHeight w:val="300"/>
        </w:trPr>
        <w:tc>
          <w:tcPr>
            <w:tcW w:w="993" w:type="dxa"/>
          </w:tcPr>
          <w:p w14:paraId="1582D6A8" w14:textId="7926F11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2.5.</w:t>
            </w:r>
          </w:p>
        </w:tc>
        <w:tc>
          <w:tcPr>
            <w:tcW w:w="1983" w:type="dxa"/>
          </w:tcPr>
          <w:p w14:paraId="5771BA61" w14:textId="11BFEB35"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Projektų atrankos būdas</w:t>
            </w:r>
          </w:p>
        </w:tc>
        <w:tc>
          <w:tcPr>
            <w:tcW w:w="7230" w:type="dxa"/>
            <w:gridSpan w:val="9"/>
          </w:tcPr>
          <w:p w14:paraId="23C25B4F" w14:textId="48481169" w:rsidR="00CC2986" w:rsidRPr="005F752C" w:rsidRDefault="003A177F" w:rsidP="008B168C">
            <w:pPr>
              <w:rPr>
                <w:rFonts w:ascii="Times New Roman" w:hAnsi="Times New Roman" w:cs="Times New Roman"/>
                <w:sz w:val="24"/>
                <w:szCs w:val="24"/>
              </w:rPr>
            </w:pPr>
            <w:r>
              <w:rPr>
                <w:rFonts w:ascii="MS Gothic" w:eastAsia="MS Gothic" w:hAnsi="MS Gothic" w:hint="eastAsia"/>
              </w:rPr>
              <w:t>☐</w:t>
            </w:r>
            <w:r w:rsidRPr="005F752C">
              <w:rPr>
                <w:rFonts w:ascii="Times New Roman" w:hAnsi="Times New Roman" w:cs="Times New Roman"/>
                <w:sz w:val="24"/>
                <w:szCs w:val="24"/>
              </w:rPr>
              <w:t xml:space="preserve"> </w:t>
            </w:r>
            <w:r w:rsidR="00CC2986" w:rsidRPr="005F752C">
              <w:rPr>
                <w:rFonts w:ascii="Times New Roman" w:hAnsi="Times New Roman" w:cs="Times New Roman"/>
                <w:sz w:val="24"/>
                <w:szCs w:val="24"/>
              </w:rPr>
              <w:t>Planavimas</w:t>
            </w:r>
          </w:p>
          <w:p w14:paraId="562465B1" w14:textId="0623842A" w:rsidR="00CC2986" w:rsidRPr="005F752C" w:rsidRDefault="00176A99" w:rsidP="008B168C">
            <w:pPr>
              <w:rPr>
                <w:rFonts w:ascii="Times New Roman" w:hAnsi="Times New Roman" w:cs="Times New Roman"/>
                <w:sz w:val="24"/>
                <w:szCs w:val="24"/>
              </w:rPr>
            </w:pPr>
            <w:r>
              <w:rPr>
                <w:rFonts w:ascii="MS Gothic" w:eastAsia="MS Gothic" w:hAnsi="MS Gothic" w:hint="eastAsia"/>
              </w:rPr>
              <w:t>☒</w:t>
            </w:r>
            <w:r w:rsidR="00CC2986" w:rsidRPr="005F752C">
              <w:rPr>
                <w:rFonts w:ascii="Times New Roman" w:hAnsi="Times New Roman" w:cs="Times New Roman"/>
                <w:sz w:val="24"/>
                <w:szCs w:val="24"/>
              </w:rPr>
              <w:t xml:space="preserve"> Konkursas</w:t>
            </w:r>
          </w:p>
          <w:p w14:paraId="646EF6FC" w14:textId="7F219DDA" w:rsidR="00CC2986" w:rsidRPr="005F752C" w:rsidRDefault="003A177F" w:rsidP="008B168C">
            <w:pPr>
              <w:rPr>
                <w:rFonts w:ascii="Times New Roman" w:hAnsi="Times New Roman" w:cs="Times New Roman"/>
                <w:sz w:val="24"/>
                <w:szCs w:val="24"/>
              </w:rPr>
            </w:pPr>
            <w:r>
              <w:rPr>
                <w:rFonts w:ascii="MS Gothic" w:eastAsia="MS Gothic" w:hAnsi="MS Gothic" w:cs="Times New Roman" w:hint="eastAsia"/>
                <w:sz w:val="24"/>
                <w:szCs w:val="24"/>
              </w:rPr>
              <w:t>☐</w:t>
            </w:r>
            <w:r w:rsidR="00CC2986" w:rsidRPr="005F752C">
              <w:rPr>
                <w:rFonts w:ascii="Times New Roman" w:hAnsi="Times New Roman" w:cs="Times New Roman"/>
                <w:sz w:val="24"/>
                <w:szCs w:val="24"/>
              </w:rPr>
              <w:t xml:space="preserve"> Tęstinė atranka</w:t>
            </w:r>
          </w:p>
          <w:p w14:paraId="410802CA" w14:textId="18AEBAF6" w:rsidR="00CC2986" w:rsidRPr="005F752C" w:rsidRDefault="00CC2986" w:rsidP="008B168C">
            <w:pPr>
              <w:rPr>
                <w:rFonts w:ascii="Times New Roman" w:hAnsi="Times New Roman" w:cs="Times New Roman"/>
                <w:sz w:val="24"/>
                <w:szCs w:val="24"/>
              </w:rPr>
            </w:pPr>
            <w:r w:rsidRPr="005F752C">
              <w:rPr>
                <w:rFonts w:ascii="MS Gothic" w:eastAsia="MS Gothic" w:hAnsi="MS Gothic" w:cs="Times New Roman" w:hint="eastAsia"/>
                <w:sz w:val="24"/>
                <w:szCs w:val="24"/>
              </w:rPr>
              <w:t>☐</w:t>
            </w:r>
            <w:r w:rsidRPr="005F752C">
              <w:rPr>
                <w:rFonts w:ascii="Times New Roman" w:hAnsi="Times New Roman" w:cs="Times New Roman"/>
                <w:sz w:val="24"/>
                <w:szCs w:val="24"/>
              </w:rPr>
              <w:t xml:space="preserve"> Jungtinis projektas</w:t>
            </w:r>
          </w:p>
        </w:tc>
      </w:tr>
      <w:tr w:rsidR="00F50E25" w:rsidRPr="005F752C" w14:paraId="31C64C77" w14:textId="77777777" w:rsidTr="26B738AC">
        <w:trPr>
          <w:cantSplit/>
          <w:trHeight w:val="300"/>
        </w:trPr>
        <w:tc>
          <w:tcPr>
            <w:tcW w:w="993" w:type="dxa"/>
          </w:tcPr>
          <w:p w14:paraId="31C64C74" w14:textId="54A15BB0"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2.6</w:t>
            </w:r>
            <w:r w:rsidR="00A23B90">
              <w:rPr>
                <w:rFonts w:ascii="Times New Roman" w:hAnsi="Times New Roman" w:cs="Times New Roman"/>
                <w:b/>
                <w:bCs/>
                <w:sz w:val="24"/>
                <w:szCs w:val="24"/>
              </w:rPr>
              <w:t>.</w:t>
            </w:r>
          </w:p>
        </w:tc>
        <w:tc>
          <w:tcPr>
            <w:tcW w:w="1983" w:type="dxa"/>
          </w:tcPr>
          <w:p w14:paraId="31C64C75" w14:textId="38C5556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Bendra kvietimui skirta finansavimo lėšų suma</w:t>
            </w:r>
          </w:p>
        </w:tc>
        <w:tc>
          <w:tcPr>
            <w:tcW w:w="7230" w:type="dxa"/>
            <w:gridSpan w:val="9"/>
          </w:tcPr>
          <w:p w14:paraId="31C64C76" w14:textId="11AD6B19" w:rsidR="00CC2986" w:rsidRPr="00727AEA" w:rsidRDefault="00BB1692" w:rsidP="00845D5B">
            <w:pPr>
              <w:spacing w:line="257" w:lineRule="auto"/>
              <w:jc w:val="both"/>
              <w:rPr>
                <w:rFonts w:ascii="Times New Roman" w:eastAsia="Times New Roman" w:hAnsi="Times New Roman" w:cs="Times New Roman"/>
                <w:sz w:val="24"/>
                <w:szCs w:val="24"/>
                <w:lang w:val="en-US" w:eastAsia="lt-LT"/>
              </w:rPr>
            </w:pPr>
            <w:r w:rsidRPr="00BB1692">
              <w:rPr>
                <w:rFonts w:ascii="Times New Roman" w:eastAsia="Times New Roman" w:hAnsi="Times New Roman" w:cs="Times New Roman"/>
                <w:sz w:val="24"/>
                <w:szCs w:val="24"/>
                <w:lang w:val="en-US" w:eastAsia="lt-LT"/>
              </w:rPr>
              <w:t>1 030 484,56 E</w:t>
            </w:r>
            <w:r>
              <w:rPr>
                <w:rFonts w:ascii="Times New Roman" w:eastAsia="Times New Roman" w:hAnsi="Times New Roman" w:cs="Times New Roman"/>
                <w:sz w:val="24"/>
                <w:szCs w:val="24"/>
                <w:lang w:val="en-US" w:eastAsia="lt-LT"/>
              </w:rPr>
              <w:t>UR</w:t>
            </w:r>
          </w:p>
        </w:tc>
      </w:tr>
      <w:tr w:rsidR="00F50E25" w:rsidRPr="005F752C" w14:paraId="2FA854C9" w14:textId="77777777" w:rsidTr="26B738AC">
        <w:trPr>
          <w:cantSplit/>
          <w:trHeight w:val="300"/>
        </w:trPr>
        <w:tc>
          <w:tcPr>
            <w:tcW w:w="993" w:type="dxa"/>
          </w:tcPr>
          <w:p w14:paraId="74915AC9" w14:textId="635A3E26" w:rsidR="00CC2986" w:rsidRPr="005F752C" w:rsidRDefault="00CC2986" w:rsidP="00BF5F79">
            <w:pPr>
              <w:rPr>
                <w:rFonts w:ascii="Times New Roman" w:hAnsi="Times New Roman" w:cs="Times New Roman"/>
                <w:b/>
                <w:bCs/>
                <w:sz w:val="24"/>
                <w:szCs w:val="24"/>
              </w:rPr>
            </w:pPr>
            <w:r w:rsidRPr="005F752C">
              <w:rPr>
                <w:rFonts w:ascii="Times New Roman" w:hAnsi="Times New Roman" w:cs="Times New Roman"/>
                <w:b/>
                <w:bCs/>
                <w:sz w:val="24"/>
                <w:szCs w:val="24"/>
              </w:rPr>
              <w:t>2.7</w:t>
            </w:r>
            <w:r w:rsidRPr="005F752C" w:rsidDel="6E25E853">
              <w:rPr>
                <w:rFonts w:ascii="Times New Roman" w:hAnsi="Times New Roman" w:cs="Times New Roman"/>
                <w:b/>
                <w:bCs/>
                <w:sz w:val="24"/>
                <w:szCs w:val="24"/>
              </w:rPr>
              <w:t>.</w:t>
            </w:r>
          </w:p>
        </w:tc>
        <w:tc>
          <w:tcPr>
            <w:tcW w:w="1983" w:type="dxa"/>
          </w:tcPr>
          <w:p w14:paraId="2B85F556" w14:textId="0DD708AE" w:rsidR="00CC2986" w:rsidRPr="005F752C" w:rsidRDefault="00CC2986" w:rsidP="6E319D5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Nuosavo įnašo</w:t>
            </w:r>
          </w:p>
          <w:p w14:paraId="0754C6A9" w14:textId="725CA810" w:rsidR="00CC2986" w:rsidRPr="005F752C" w:rsidRDefault="00CC2986" w:rsidP="00BF5F7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dydis</w:t>
            </w:r>
          </w:p>
        </w:tc>
        <w:tc>
          <w:tcPr>
            <w:tcW w:w="7230" w:type="dxa"/>
            <w:gridSpan w:val="9"/>
          </w:tcPr>
          <w:p w14:paraId="5A55FBC3" w14:textId="7B56E01A" w:rsidR="00CC2986" w:rsidRPr="00612C23" w:rsidRDefault="00C353F8" w:rsidP="00845D5B">
            <w:pPr>
              <w:spacing w:line="257"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Nenumatoma</w:t>
            </w:r>
            <w:r w:rsidR="00176A99" w:rsidRPr="00612C23">
              <w:rPr>
                <w:rFonts w:ascii="Times New Roman" w:eastAsia="Times New Roman" w:hAnsi="Times New Roman" w:cs="Times New Roman"/>
                <w:color w:val="000000" w:themeColor="text1"/>
                <w:sz w:val="24"/>
                <w:szCs w:val="24"/>
                <w:lang w:eastAsia="lt-LT"/>
              </w:rPr>
              <w:t xml:space="preserve"> </w:t>
            </w:r>
          </w:p>
        </w:tc>
      </w:tr>
      <w:tr w:rsidR="00F50E25" w:rsidRPr="005F752C" w14:paraId="31C64C7B" w14:textId="77777777" w:rsidTr="26B738AC">
        <w:trPr>
          <w:cantSplit/>
          <w:trHeight w:val="300"/>
        </w:trPr>
        <w:tc>
          <w:tcPr>
            <w:tcW w:w="993" w:type="dxa"/>
          </w:tcPr>
          <w:p w14:paraId="31C64C78" w14:textId="4D4757C3"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2.8</w:t>
            </w:r>
            <w:r w:rsidR="00A23B90">
              <w:rPr>
                <w:rFonts w:ascii="Times New Roman" w:hAnsi="Times New Roman" w:cs="Times New Roman"/>
                <w:b/>
                <w:bCs/>
                <w:sz w:val="24"/>
                <w:szCs w:val="24"/>
              </w:rPr>
              <w:t>.</w:t>
            </w:r>
          </w:p>
        </w:tc>
        <w:tc>
          <w:tcPr>
            <w:tcW w:w="1983" w:type="dxa"/>
          </w:tcPr>
          <w:p w14:paraId="31C64C79" w14:textId="678FC68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projektui</w:t>
            </w:r>
            <w:r w:rsidR="00035F6B">
              <w:rPr>
                <w:rFonts w:ascii="Times New Roman" w:hAnsi="Times New Roman" w:cs="Times New Roman"/>
                <w:b/>
                <w:bCs/>
                <w:sz w:val="24"/>
                <w:szCs w:val="24"/>
              </w:rPr>
              <w:t xml:space="preserve"> </w:t>
            </w:r>
            <w:r w:rsidR="00BA620E" w:rsidRPr="005F752C">
              <w:rPr>
                <w:rFonts w:ascii="Times New Roman" w:hAnsi="Times New Roman" w:cs="Times New Roman"/>
                <w:b/>
                <w:bCs/>
                <w:sz w:val="24"/>
                <w:szCs w:val="24"/>
              </w:rPr>
              <w:t xml:space="preserve">įgyvendinti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r w:rsidRPr="005F752C">
              <w:rPr>
                <w:rFonts w:ascii="Times New Roman" w:hAnsi="Times New Roman" w:cs="Times New Roman"/>
                <w:b/>
                <w:bCs/>
                <w:sz w:val="24"/>
                <w:szCs w:val="24"/>
              </w:rPr>
              <w:t xml:space="preserve"> </w:t>
            </w:r>
          </w:p>
        </w:tc>
        <w:tc>
          <w:tcPr>
            <w:tcW w:w="7230" w:type="dxa"/>
            <w:gridSpan w:val="9"/>
          </w:tcPr>
          <w:p w14:paraId="31C64C7A" w14:textId="17ADF4D1" w:rsidR="00CC2986" w:rsidRPr="00BB1692" w:rsidRDefault="00BB1692" w:rsidP="00845D5B">
            <w:pPr>
              <w:jc w:val="both"/>
              <w:rPr>
                <w:rFonts w:ascii="Times New Roman" w:eastAsia="Times New Roman" w:hAnsi="Times New Roman" w:cs="Times New Roman"/>
                <w:color w:val="000000" w:themeColor="text1"/>
                <w:sz w:val="24"/>
                <w:szCs w:val="24"/>
                <w:lang w:eastAsia="lt-LT"/>
              </w:rPr>
            </w:pPr>
            <w:r w:rsidRPr="00BB1692">
              <w:rPr>
                <w:rFonts w:ascii="Times New Roman" w:eastAsia="Times New Roman" w:hAnsi="Times New Roman" w:cs="Times New Roman"/>
                <w:color w:val="000000" w:themeColor="text1"/>
                <w:sz w:val="24"/>
                <w:szCs w:val="24"/>
                <w:lang w:eastAsia="lt-LT"/>
              </w:rPr>
              <w:t>Skelbiamas papildomas kvietimas pagal patvirtintą</w:t>
            </w:r>
            <w:r>
              <w:rPr>
                <w:rFonts w:ascii="Times New Roman" w:eastAsia="Times New Roman" w:hAnsi="Times New Roman" w:cs="Times New Roman"/>
                <w:color w:val="000000" w:themeColor="text1"/>
                <w:sz w:val="24"/>
                <w:szCs w:val="24"/>
                <w:lang w:eastAsia="lt-LT"/>
              </w:rPr>
              <w:t xml:space="preserve"> galiojantį</w:t>
            </w:r>
            <w:r w:rsidRPr="00BB169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aprašą</w:t>
            </w:r>
            <w:r w:rsidRPr="00BB1692">
              <w:rPr>
                <w:rFonts w:ascii="Times New Roman" w:eastAsia="Times New Roman" w:hAnsi="Times New Roman" w:cs="Times New Roman"/>
                <w:color w:val="000000" w:themeColor="text1"/>
                <w:sz w:val="24"/>
                <w:szCs w:val="24"/>
                <w:lang w:eastAsia="lt-LT"/>
              </w:rPr>
              <w:t xml:space="preserve">. </w:t>
            </w:r>
            <w:r w:rsidRPr="00BB1692">
              <w:rPr>
                <w:rFonts w:ascii="Times New Roman" w:hAnsi="Times New Roman" w:cs="Times New Roman"/>
                <w:sz w:val="24"/>
                <w:szCs w:val="24"/>
              </w:rPr>
              <w:t>Didžiausia projektui įgyvendinti galima skirti finansavimo lėšų suma negali viršyti bendros kvietimui skirtos finansavimo lėšų sumos - 1 030 484,56 Eur.</w:t>
            </w:r>
          </w:p>
        </w:tc>
      </w:tr>
      <w:tr w:rsidR="00F50E25" w:rsidRPr="005F752C" w14:paraId="48E7A593" w14:textId="77777777" w:rsidTr="26B738AC">
        <w:trPr>
          <w:cantSplit/>
          <w:trHeight w:val="350"/>
        </w:trPr>
        <w:tc>
          <w:tcPr>
            <w:tcW w:w="993" w:type="dxa"/>
          </w:tcPr>
          <w:p w14:paraId="415C1EA6" w14:textId="3865E40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w:t>
            </w:r>
          </w:p>
        </w:tc>
        <w:tc>
          <w:tcPr>
            <w:tcW w:w="9213" w:type="dxa"/>
            <w:gridSpan w:val="10"/>
          </w:tcPr>
          <w:p w14:paraId="0610ADC9" w14:textId="6D20CBE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veiklos ir joms keliami reikalavimai</w:t>
            </w:r>
          </w:p>
        </w:tc>
      </w:tr>
      <w:tr w:rsidR="00F50E25" w:rsidRPr="005F752C" w14:paraId="5AB7F8B9" w14:textId="77777777" w:rsidTr="26B738AC">
        <w:trPr>
          <w:cantSplit/>
          <w:trHeight w:val="300"/>
        </w:trPr>
        <w:tc>
          <w:tcPr>
            <w:tcW w:w="993" w:type="dxa"/>
          </w:tcPr>
          <w:p w14:paraId="4CBA60E1" w14:textId="79E7FC57"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2.9.1</w:t>
            </w:r>
            <w:r w:rsidR="00A23B90">
              <w:rPr>
                <w:rFonts w:ascii="Times New Roman" w:hAnsi="Times New Roman" w:cs="Times New Roman"/>
                <w:b/>
                <w:bCs/>
                <w:sz w:val="24"/>
                <w:szCs w:val="24"/>
              </w:rPr>
              <w:t>.</w:t>
            </w:r>
          </w:p>
        </w:tc>
        <w:tc>
          <w:tcPr>
            <w:tcW w:w="9213" w:type="dxa"/>
            <w:gridSpan w:val="10"/>
          </w:tcPr>
          <w:p w14:paraId="25236A76" w14:textId="0BE59095"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projektų veiklos</w:t>
            </w:r>
          </w:p>
        </w:tc>
      </w:tr>
      <w:tr w:rsidR="00F50E25" w:rsidRPr="005F752C" w14:paraId="4A5933EB" w14:textId="77777777" w:rsidTr="26B738AC">
        <w:trPr>
          <w:cantSplit/>
          <w:trHeight w:val="300"/>
        </w:trPr>
        <w:tc>
          <w:tcPr>
            <w:tcW w:w="993" w:type="dxa"/>
          </w:tcPr>
          <w:p w14:paraId="7A667C70" w14:textId="5A7104AC" w:rsidR="00CC2986" w:rsidRPr="005F752C" w:rsidRDefault="00CC2986" w:rsidP="00AC029E">
            <w:pPr>
              <w:rPr>
                <w:rFonts w:ascii="Times New Roman" w:hAnsi="Times New Roman" w:cs="Times New Roman"/>
                <w:sz w:val="24"/>
                <w:szCs w:val="24"/>
              </w:rPr>
            </w:pPr>
          </w:p>
        </w:tc>
        <w:tc>
          <w:tcPr>
            <w:tcW w:w="1983" w:type="dxa"/>
          </w:tcPr>
          <w:p w14:paraId="48C0C022" w14:textId="5D57A7A3" w:rsidR="00CC2986" w:rsidRPr="00F844EC" w:rsidRDefault="00612C23" w:rsidP="00A132F8">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413311">
              <w:rPr>
                <w:rFonts w:ascii="Times New Roman" w:hAnsi="Times New Roman" w:cs="Times New Roman"/>
                <w:color w:val="000000" w:themeColor="text1"/>
                <w:sz w:val="24"/>
                <w:szCs w:val="24"/>
                <w:lang w:eastAsia="lt-LT"/>
              </w:rPr>
              <w:t>05-001-01-06-03</w:t>
            </w:r>
            <w:r>
              <w:rPr>
                <w:rFonts w:ascii="Times New Roman" w:hAnsi="Times New Roman" w:cs="Times New Roman"/>
                <w:color w:val="000000" w:themeColor="text1"/>
                <w:sz w:val="24"/>
                <w:szCs w:val="24"/>
                <w:lang w:eastAsia="lt-LT"/>
              </w:rPr>
              <w:t>-01-02</w:t>
            </w:r>
          </w:p>
        </w:tc>
        <w:tc>
          <w:tcPr>
            <w:tcW w:w="7230" w:type="dxa"/>
            <w:gridSpan w:val="9"/>
          </w:tcPr>
          <w:p w14:paraId="2597C47A" w14:textId="619472B0" w:rsidR="00CC2986" w:rsidRPr="00A132F8" w:rsidRDefault="00C15D7D" w:rsidP="00F844EC">
            <w:pPr>
              <w:spacing w:line="257" w:lineRule="auto"/>
              <w:jc w:val="both"/>
              <w:rPr>
                <w:rFonts w:ascii="Times New Roman" w:eastAsia="Times New Roman" w:hAnsi="Times New Roman" w:cs="Times New Roman"/>
                <w:color w:val="000000" w:themeColor="text1"/>
                <w:sz w:val="24"/>
                <w:szCs w:val="24"/>
                <w:lang w:eastAsia="lt-LT"/>
              </w:rPr>
            </w:pPr>
            <w:r w:rsidRPr="00C15D7D">
              <w:rPr>
                <w:rFonts w:ascii="Times New Roman" w:eastAsia="Times New Roman" w:hAnsi="Times New Roman" w:cs="Times New Roman"/>
                <w:color w:val="000000" w:themeColor="text1"/>
                <w:sz w:val="24"/>
                <w:szCs w:val="24"/>
                <w:lang w:eastAsia="lt-LT"/>
              </w:rPr>
              <w:t>Pažangos priemonės Nr. 05-001-01-06-03 „Gerinti konkurencinę investicijų pritraukimo aplinką“ veikla „1. Laisvųjų ekonominių zonų (toliau – LEZ), pramonės parkų ir kitose pramoninėse teritorijose esančių sklypų išvystymas“, poveiklė „1.2. Esamų laisvųjų ekonominių zonų, pramonės parkų ir pramoninių teritorijų išvystymas“.</w:t>
            </w:r>
          </w:p>
        </w:tc>
      </w:tr>
      <w:tr w:rsidR="00F50E25" w:rsidRPr="005F752C" w14:paraId="09CF0D37" w14:textId="5E93F9A5" w:rsidTr="26B738AC">
        <w:trPr>
          <w:cantSplit/>
          <w:trHeight w:val="300"/>
        </w:trPr>
        <w:tc>
          <w:tcPr>
            <w:tcW w:w="993" w:type="dxa"/>
          </w:tcPr>
          <w:p w14:paraId="79C7E306" w14:textId="53C8A0F9" w:rsidR="00CC2986" w:rsidRPr="00A132F8" w:rsidRDefault="00CC2986" w:rsidP="00AC029E">
            <w:pPr>
              <w:rPr>
                <w:rFonts w:ascii="Times New Roman" w:hAnsi="Times New Roman" w:cs="Times New Roman"/>
                <w:b/>
                <w:bCs/>
                <w:sz w:val="24"/>
                <w:szCs w:val="24"/>
              </w:rPr>
            </w:pPr>
            <w:r w:rsidRPr="00A132F8">
              <w:rPr>
                <w:rFonts w:ascii="Times New Roman" w:hAnsi="Times New Roman" w:cs="Times New Roman"/>
                <w:b/>
                <w:bCs/>
                <w:sz w:val="24"/>
                <w:szCs w:val="24"/>
              </w:rPr>
              <w:t>2.9.2</w:t>
            </w:r>
            <w:r w:rsidR="00731736" w:rsidRPr="00A132F8">
              <w:rPr>
                <w:rFonts w:ascii="Times New Roman" w:hAnsi="Times New Roman" w:cs="Times New Roman"/>
                <w:b/>
                <w:bCs/>
                <w:sz w:val="24"/>
                <w:szCs w:val="24"/>
              </w:rPr>
              <w:t>.</w:t>
            </w:r>
          </w:p>
        </w:tc>
        <w:tc>
          <w:tcPr>
            <w:tcW w:w="1983" w:type="dxa"/>
            <w:shd w:val="clear" w:color="auto" w:fill="auto"/>
          </w:tcPr>
          <w:p w14:paraId="045D493B" w14:textId="17FEB180" w:rsidR="00CC2986" w:rsidRPr="0008508E" w:rsidRDefault="00CC2986" w:rsidP="00AC029E">
            <w:pPr>
              <w:rPr>
                <w:rFonts w:ascii="Times New Roman" w:hAnsi="Times New Roman" w:cs="Times New Roman"/>
                <w:b/>
                <w:bCs/>
                <w:sz w:val="24"/>
                <w:szCs w:val="24"/>
                <w:highlight w:val="yellow"/>
              </w:rPr>
            </w:pPr>
            <w:r w:rsidRPr="00A132F8">
              <w:rPr>
                <w:rFonts w:ascii="Times New Roman" w:hAnsi="Times New Roman" w:cs="Times New Roman"/>
                <w:b/>
                <w:bCs/>
                <w:sz w:val="24"/>
                <w:szCs w:val="24"/>
              </w:rPr>
              <w:t>Tikslinės grupės</w:t>
            </w:r>
          </w:p>
        </w:tc>
        <w:tc>
          <w:tcPr>
            <w:tcW w:w="7230" w:type="dxa"/>
            <w:gridSpan w:val="9"/>
          </w:tcPr>
          <w:p w14:paraId="6DDD2301" w14:textId="7EE46467" w:rsidR="00CC2986" w:rsidRPr="0038557D" w:rsidRDefault="00A132F8" w:rsidP="00F844EC">
            <w:pPr>
              <w:spacing w:line="257" w:lineRule="auto"/>
              <w:jc w:val="both"/>
              <w:rPr>
                <w:rFonts w:ascii="Times New Roman" w:eastAsia="Times New Roman" w:hAnsi="Times New Roman" w:cs="Times New Roman"/>
                <w:sz w:val="24"/>
                <w:szCs w:val="24"/>
                <w:lang w:eastAsia="lt-LT"/>
              </w:rPr>
            </w:pPr>
            <w:r w:rsidRPr="0038557D">
              <w:rPr>
                <w:rFonts w:ascii="Times New Roman" w:eastAsia="Times New Roman" w:hAnsi="Times New Roman" w:cs="Times New Roman"/>
                <w:sz w:val="24"/>
                <w:szCs w:val="24"/>
                <w:lang w:eastAsia="lt-LT"/>
              </w:rPr>
              <w:t xml:space="preserve">Užsienio ar vietos įmonės, pramoninių teritorijų valdytojai </w:t>
            </w:r>
            <w:r w:rsidR="00C15D7D" w:rsidRPr="0038557D">
              <w:rPr>
                <w:rFonts w:ascii="Times New Roman" w:eastAsia="Times New Roman" w:hAnsi="Times New Roman" w:cs="Times New Roman"/>
                <w:sz w:val="24"/>
                <w:szCs w:val="24"/>
                <w:lang w:eastAsia="lt-LT"/>
              </w:rPr>
              <w:t xml:space="preserve"> </w:t>
            </w:r>
          </w:p>
        </w:tc>
      </w:tr>
      <w:tr w:rsidR="00F50E25" w:rsidRPr="005F752C" w14:paraId="5DF64BDA" w14:textId="212F7AE2" w:rsidTr="26B738AC">
        <w:trPr>
          <w:cantSplit/>
          <w:trHeight w:val="300"/>
        </w:trPr>
        <w:tc>
          <w:tcPr>
            <w:tcW w:w="993" w:type="dxa"/>
          </w:tcPr>
          <w:p w14:paraId="673AB3F8" w14:textId="6D10C80A"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2.9.3</w:t>
            </w:r>
            <w:r w:rsidR="00A23B90">
              <w:rPr>
                <w:rFonts w:ascii="Times New Roman" w:hAnsi="Times New Roman" w:cs="Times New Roman"/>
                <w:b/>
                <w:bCs/>
                <w:sz w:val="24"/>
                <w:szCs w:val="24"/>
              </w:rPr>
              <w:t>.</w:t>
            </w:r>
          </w:p>
        </w:tc>
        <w:tc>
          <w:tcPr>
            <w:tcW w:w="1983" w:type="dxa"/>
          </w:tcPr>
          <w:p w14:paraId="52172BC0" w14:textId="22C13CBD"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pareiškėjai</w:t>
            </w:r>
          </w:p>
        </w:tc>
        <w:tc>
          <w:tcPr>
            <w:tcW w:w="7230" w:type="dxa"/>
            <w:gridSpan w:val="9"/>
          </w:tcPr>
          <w:p w14:paraId="3589E60D" w14:textId="4D803547" w:rsidR="00CC2986" w:rsidRPr="0038557D" w:rsidRDefault="005B5EB3"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38557D">
              <w:rPr>
                <w:rFonts w:ascii="Times New Roman" w:eastAsia="Times New Roman" w:hAnsi="Times New Roman" w:cs="Times New Roman"/>
                <w:color w:val="000000" w:themeColor="text1"/>
                <w:sz w:val="24"/>
                <w:szCs w:val="24"/>
                <w:lang w:eastAsia="lt-LT"/>
              </w:rPr>
              <w:t>Savivaldyb</w:t>
            </w:r>
            <w:r w:rsidR="002B22E7" w:rsidRPr="0038557D">
              <w:rPr>
                <w:rFonts w:ascii="Times New Roman" w:eastAsia="Times New Roman" w:hAnsi="Times New Roman" w:cs="Times New Roman"/>
                <w:color w:val="000000" w:themeColor="text1"/>
                <w:sz w:val="24"/>
                <w:szCs w:val="24"/>
                <w:lang w:eastAsia="lt-LT"/>
              </w:rPr>
              <w:t>ių administracijos</w:t>
            </w:r>
            <w:r w:rsidRPr="0038557D">
              <w:rPr>
                <w:rFonts w:ascii="Times New Roman" w:eastAsia="Times New Roman" w:hAnsi="Times New Roman" w:cs="Times New Roman"/>
                <w:color w:val="808080" w:themeColor="background1" w:themeShade="80"/>
                <w:sz w:val="24"/>
                <w:szCs w:val="24"/>
                <w:lang w:eastAsia="lt-LT"/>
              </w:rPr>
              <w:t xml:space="preserve"> </w:t>
            </w:r>
          </w:p>
        </w:tc>
      </w:tr>
      <w:tr w:rsidR="00F50E25" w:rsidRPr="005F752C" w14:paraId="3D216911" w14:textId="77777777" w:rsidTr="26B738AC">
        <w:trPr>
          <w:cantSplit/>
          <w:trHeight w:val="300"/>
        </w:trPr>
        <w:tc>
          <w:tcPr>
            <w:tcW w:w="993" w:type="dxa"/>
          </w:tcPr>
          <w:p w14:paraId="4B68DE2C" w14:textId="37D70BF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2.9.4</w:t>
            </w:r>
            <w:r w:rsidR="00A23B90">
              <w:rPr>
                <w:rFonts w:ascii="Times New Roman" w:hAnsi="Times New Roman" w:cs="Times New Roman"/>
                <w:b/>
                <w:bCs/>
                <w:sz w:val="24"/>
                <w:szCs w:val="24"/>
              </w:rPr>
              <w:t>.</w:t>
            </w:r>
          </w:p>
        </w:tc>
        <w:tc>
          <w:tcPr>
            <w:tcW w:w="1983" w:type="dxa"/>
          </w:tcPr>
          <w:p w14:paraId="11202949" w14:textId="4C593B68"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partneriai</w:t>
            </w:r>
          </w:p>
        </w:tc>
        <w:tc>
          <w:tcPr>
            <w:tcW w:w="7230" w:type="dxa"/>
            <w:gridSpan w:val="9"/>
          </w:tcPr>
          <w:p w14:paraId="19DC8D32" w14:textId="18C4E055" w:rsidR="00CC2986" w:rsidRPr="005B5EB3" w:rsidRDefault="00EE0CE1" w:rsidP="00BB1692">
            <w:pPr>
              <w:jc w:val="both"/>
              <w:rPr>
                <w:rFonts w:ascii="Times New Roman" w:eastAsia="Times New Roman" w:hAnsi="Times New Roman" w:cs="Times New Roman"/>
                <w:color w:val="808080" w:themeColor="background1" w:themeShade="80"/>
                <w:sz w:val="24"/>
                <w:szCs w:val="24"/>
                <w:lang w:eastAsia="lt-LT"/>
              </w:rPr>
            </w:pPr>
            <w:r w:rsidRPr="005B5EB3">
              <w:rPr>
                <w:rFonts w:ascii="Times New Roman" w:eastAsia="Times New Roman" w:hAnsi="Times New Roman" w:cs="Times New Roman"/>
                <w:color w:val="000000" w:themeColor="text1"/>
                <w:sz w:val="24"/>
                <w:szCs w:val="24"/>
                <w:lang w:eastAsia="lt-LT"/>
              </w:rPr>
              <w:t>Laisvosios ekonominės zonos valdymo bendrovės, ir (ar) pramonės parko operatoriai, ir (ar) akcinė bendrovė „Via Lietuva“, ir (ar) „Litgrid“, AB, ir (ar) AB „Energijos skirstymo operatorius“, ir (ar) AB „Amber Grid“, ir (ar) savivaldybės įmonės</w:t>
            </w:r>
            <w:r w:rsidR="00BB1692">
              <w:rPr>
                <w:rFonts w:ascii="Times New Roman" w:eastAsia="Times New Roman" w:hAnsi="Times New Roman" w:cs="Times New Roman"/>
                <w:color w:val="000000" w:themeColor="text1"/>
                <w:sz w:val="24"/>
                <w:szCs w:val="24"/>
                <w:lang w:eastAsia="lt-LT"/>
              </w:rPr>
              <w:t>.</w:t>
            </w:r>
          </w:p>
        </w:tc>
      </w:tr>
      <w:tr w:rsidR="00F50E25" w:rsidRPr="005F752C" w14:paraId="384CD925" w14:textId="77777777" w:rsidTr="26B738AC">
        <w:trPr>
          <w:cantSplit/>
          <w:trHeight w:val="300"/>
        </w:trPr>
        <w:tc>
          <w:tcPr>
            <w:tcW w:w="993" w:type="dxa"/>
          </w:tcPr>
          <w:p w14:paraId="3CFB969D" w14:textId="4FF2BE99"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2.9.5</w:t>
            </w:r>
            <w:r w:rsidR="00A23B90">
              <w:rPr>
                <w:rFonts w:ascii="Times New Roman" w:hAnsi="Times New Roman" w:cs="Times New Roman"/>
                <w:b/>
                <w:bCs/>
                <w:sz w:val="24"/>
                <w:szCs w:val="24"/>
              </w:rPr>
              <w:t>.</w:t>
            </w:r>
          </w:p>
        </w:tc>
        <w:tc>
          <w:tcPr>
            <w:tcW w:w="1983" w:type="dxa"/>
          </w:tcPr>
          <w:p w14:paraId="10D44CE4" w14:textId="5AB0ACF7"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 xml:space="preserve">projekto veiklai </w:t>
            </w:r>
            <w:r w:rsidR="00BA620E">
              <w:rPr>
                <w:rFonts w:ascii="Times New Roman" w:hAnsi="Times New Roman" w:cs="Times New Roman"/>
                <w:b/>
                <w:bCs/>
                <w:sz w:val="24"/>
                <w:szCs w:val="24"/>
              </w:rPr>
              <w:t xml:space="preserve">vykdyti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p>
        </w:tc>
        <w:tc>
          <w:tcPr>
            <w:tcW w:w="7230" w:type="dxa"/>
            <w:gridSpan w:val="9"/>
          </w:tcPr>
          <w:p w14:paraId="42C9777A" w14:textId="71FD2D6F" w:rsidR="00CC2986" w:rsidRPr="005B5EB3" w:rsidRDefault="00BB1692" w:rsidP="00F844EC">
            <w:pPr>
              <w:spacing w:line="257" w:lineRule="auto"/>
              <w:jc w:val="both"/>
              <w:rPr>
                <w:rFonts w:ascii="Times New Roman" w:eastAsia="Times New Roman" w:hAnsi="Times New Roman" w:cs="Times New Roman"/>
                <w:color w:val="808080" w:themeColor="background1" w:themeShade="80"/>
                <w:sz w:val="24"/>
                <w:szCs w:val="24"/>
                <w:lang w:val="en-US" w:eastAsia="lt-LT"/>
              </w:rPr>
            </w:pPr>
            <w:r w:rsidRPr="00BB1692">
              <w:rPr>
                <w:rFonts w:ascii="Times New Roman" w:eastAsia="Times New Roman" w:hAnsi="Times New Roman" w:cs="Times New Roman"/>
                <w:color w:val="000000" w:themeColor="text1"/>
                <w:sz w:val="24"/>
                <w:szCs w:val="24"/>
                <w:lang w:val="en-US" w:eastAsia="lt-LT"/>
              </w:rPr>
              <w:t>Skelbiamas papildomas kvietimas pagal patvirtintą galiojantį aprašą. Didžiausia projektui įgyvendinti galima skirti finansavimo lėšų suma negali viršyti bendros kvietimui skirtos finansavimo lėšų sumos - 1 030 484,56 Eur.</w:t>
            </w:r>
          </w:p>
        </w:tc>
      </w:tr>
      <w:tr w:rsidR="00F50E25" w:rsidRPr="005F752C" w14:paraId="27CDC5B4" w14:textId="77777777" w:rsidTr="26B738AC">
        <w:trPr>
          <w:cantSplit/>
          <w:trHeight w:val="300"/>
        </w:trPr>
        <w:tc>
          <w:tcPr>
            <w:tcW w:w="993" w:type="dxa"/>
          </w:tcPr>
          <w:p w14:paraId="646A8D5B" w14:textId="2E86D271"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2.9.6</w:t>
            </w:r>
            <w:r w:rsidR="00A23B90">
              <w:rPr>
                <w:rFonts w:ascii="Times New Roman" w:hAnsi="Times New Roman" w:cs="Times New Roman"/>
                <w:b/>
                <w:bCs/>
                <w:sz w:val="24"/>
                <w:szCs w:val="24"/>
              </w:rPr>
              <w:t>.</w:t>
            </w:r>
          </w:p>
        </w:tc>
        <w:tc>
          <w:tcPr>
            <w:tcW w:w="1983" w:type="dxa"/>
          </w:tcPr>
          <w:p w14:paraId="72B65D6F" w14:textId="0587CB09" w:rsidR="00CC2986" w:rsidRPr="005F752C" w:rsidRDefault="00CC2986" w:rsidP="2E51A24D">
            <w:pPr>
              <w:rPr>
                <w:rFonts w:ascii="Times New Roman" w:hAnsi="Times New Roman" w:cs="Times New Roman"/>
                <w:b/>
                <w:sz w:val="24"/>
                <w:szCs w:val="24"/>
              </w:rPr>
            </w:pPr>
            <w:r w:rsidRPr="005F752C">
              <w:rPr>
                <w:rFonts w:ascii="Times New Roman" w:hAnsi="Times New Roman" w:cs="Times New Roman"/>
                <w:b/>
                <w:sz w:val="24"/>
                <w:szCs w:val="24"/>
              </w:rPr>
              <w:t>Finansuojamoji dalis</w:t>
            </w:r>
            <w:r w:rsidR="00BA620E">
              <w:rPr>
                <w:rFonts w:ascii="Times New Roman" w:hAnsi="Times New Roman" w:cs="Times New Roman"/>
                <w:b/>
                <w:sz w:val="24"/>
                <w:szCs w:val="24"/>
              </w:rPr>
              <w:t>, proc.</w:t>
            </w:r>
          </w:p>
        </w:tc>
        <w:tc>
          <w:tcPr>
            <w:tcW w:w="7230" w:type="dxa"/>
            <w:gridSpan w:val="9"/>
          </w:tcPr>
          <w:p w14:paraId="6F1A2BCF" w14:textId="0D250C2D" w:rsidR="00CC2986" w:rsidRPr="005B5EB3" w:rsidRDefault="00F97D09"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612C23">
              <w:rPr>
                <w:rFonts w:ascii="Times New Roman" w:eastAsia="Times New Roman" w:hAnsi="Times New Roman" w:cs="Times New Roman"/>
                <w:color w:val="000000" w:themeColor="text1"/>
                <w:sz w:val="24"/>
                <w:szCs w:val="24"/>
                <w:lang w:eastAsia="lt-LT"/>
              </w:rPr>
              <w:t>Finansuojama iki 100 procentų tinkamų finansuoti išlaidų</w:t>
            </w:r>
            <w:r>
              <w:rPr>
                <w:rFonts w:ascii="Times New Roman" w:eastAsia="Times New Roman" w:hAnsi="Times New Roman" w:cs="Times New Roman"/>
                <w:color w:val="FF0000"/>
                <w:sz w:val="24"/>
                <w:szCs w:val="24"/>
                <w:lang w:eastAsia="lt-LT"/>
              </w:rPr>
              <w:t>.</w:t>
            </w:r>
          </w:p>
        </w:tc>
      </w:tr>
      <w:tr w:rsidR="00F50E25" w:rsidRPr="005F752C" w14:paraId="2BB4D75E" w14:textId="77777777" w:rsidTr="26B738AC">
        <w:trPr>
          <w:cantSplit/>
          <w:trHeight w:val="300"/>
        </w:trPr>
        <w:tc>
          <w:tcPr>
            <w:tcW w:w="993" w:type="dxa"/>
          </w:tcPr>
          <w:p w14:paraId="0179FDBB" w14:textId="0544113F"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2.9.7</w:t>
            </w:r>
            <w:r w:rsidR="00A23B90">
              <w:rPr>
                <w:rFonts w:ascii="Times New Roman" w:hAnsi="Times New Roman" w:cs="Times New Roman"/>
                <w:b/>
                <w:bCs/>
                <w:sz w:val="24"/>
                <w:szCs w:val="24"/>
              </w:rPr>
              <w:t>.</w:t>
            </w:r>
          </w:p>
        </w:tc>
        <w:tc>
          <w:tcPr>
            <w:tcW w:w="1983" w:type="dxa"/>
          </w:tcPr>
          <w:p w14:paraId="400790E0" w14:textId="4C0D9ED3" w:rsidR="00CC2986" w:rsidRPr="005F752C" w:rsidRDefault="00CC2986" w:rsidP="7BC78F99">
            <w:pPr>
              <w:rPr>
                <w:rFonts w:ascii="Times New Roman" w:hAnsi="Times New Roman" w:cs="Times New Roman"/>
                <w:b/>
                <w:bCs/>
                <w:sz w:val="24"/>
                <w:szCs w:val="24"/>
              </w:rPr>
            </w:pPr>
            <w:r w:rsidRPr="005F752C">
              <w:rPr>
                <w:rFonts w:ascii="Times New Roman" w:hAnsi="Times New Roman" w:cs="Times New Roman"/>
                <w:b/>
                <w:bCs/>
                <w:sz w:val="24"/>
                <w:szCs w:val="24"/>
              </w:rPr>
              <w:t>Nuosavo įnašo dalis</w:t>
            </w:r>
            <w:r w:rsidR="00BA620E">
              <w:rPr>
                <w:rFonts w:ascii="Times New Roman" w:hAnsi="Times New Roman" w:cs="Times New Roman"/>
                <w:b/>
                <w:bCs/>
                <w:sz w:val="24"/>
                <w:szCs w:val="24"/>
              </w:rPr>
              <w:t>, proc.</w:t>
            </w:r>
            <w:r w:rsidRPr="005F752C">
              <w:rPr>
                <w:rFonts w:ascii="Times New Roman" w:hAnsi="Times New Roman" w:cs="Times New Roman"/>
                <w:b/>
                <w:bCs/>
                <w:sz w:val="24"/>
                <w:szCs w:val="24"/>
              </w:rPr>
              <w:t xml:space="preserve"> (jei taikoma)</w:t>
            </w:r>
          </w:p>
        </w:tc>
        <w:tc>
          <w:tcPr>
            <w:tcW w:w="7230" w:type="dxa"/>
            <w:gridSpan w:val="9"/>
          </w:tcPr>
          <w:p w14:paraId="7D4DC614" w14:textId="50EEFDB3" w:rsidR="00CC2986" w:rsidRPr="00F97D09" w:rsidRDefault="00C353F8" w:rsidP="00F844EC">
            <w:pPr>
              <w:spacing w:line="257" w:lineRule="auto"/>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Netaikoma</w:t>
            </w:r>
          </w:p>
        </w:tc>
      </w:tr>
      <w:tr w:rsidR="00F50E25" w:rsidRPr="005F752C" w14:paraId="68D5E615" w14:textId="77777777" w:rsidTr="26B738AC">
        <w:trPr>
          <w:cantSplit/>
          <w:trHeight w:val="300"/>
        </w:trPr>
        <w:tc>
          <w:tcPr>
            <w:tcW w:w="993" w:type="dxa"/>
          </w:tcPr>
          <w:p w14:paraId="2803F80B" w14:textId="74006C12" w:rsidR="00CC2986" w:rsidRPr="005F752C" w:rsidRDefault="00CC2986" w:rsidP="00845D5B">
            <w:pPr>
              <w:rPr>
                <w:rFonts w:ascii="Times New Roman" w:hAnsi="Times New Roman" w:cs="Times New Roman"/>
                <w:b/>
                <w:bCs/>
                <w:sz w:val="24"/>
                <w:szCs w:val="24"/>
              </w:rPr>
            </w:pPr>
            <w:r w:rsidRPr="005F752C">
              <w:rPr>
                <w:rFonts w:ascii="Times New Roman" w:hAnsi="Times New Roman" w:cs="Times New Roman"/>
                <w:b/>
                <w:bCs/>
                <w:sz w:val="24"/>
                <w:szCs w:val="24"/>
              </w:rPr>
              <w:t>2.10.</w:t>
            </w:r>
          </w:p>
        </w:tc>
        <w:tc>
          <w:tcPr>
            <w:tcW w:w="9213" w:type="dxa"/>
            <w:gridSpan w:val="10"/>
          </w:tcPr>
          <w:p w14:paraId="725959C6" w14:textId="51BF107B" w:rsidR="00CC2986" w:rsidRPr="005F752C" w:rsidRDefault="00CC2986" w:rsidP="61F0C4A1">
            <w:pPr>
              <w:rPr>
                <w:rFonts w:ascii="Times New Roman" w:hAnsi="Times New Roman" w:cs="Times New Roman"/>
                <w:i/>
                <w:iCs/>
                <w:sz w:val="24"/>
                <w:szCs w:val="24"/>
              </w:rPr>
            </w:pPr>
            <w:r w:rsidRPr="005F752C">
              <w:rPr>
                <w:rFonts w:ascii="Times New Roman" w:hAnsi="Times New Roman" w:cs="Times New Roman"/>
                <w:b/>
                <w:sz w:val="24"/>
                <w:szCs w:val="24"/>
              </w:rPr>
              <w:t xml:space="preserve">Išlaidų tinkamumo </w:t>
            </w:r>
            <w:r w:rsidR="003A177F">
              <w:rPr>
                <w:rFonts w:ascii="Times New Roman" w:hAnsi="Times New Roman" w:cs="Times New Roman"/>
                <w:b/>
                <w:sz w:val="24"/>
                <w:szCs w:val="24"/>
              </w:rPr>
              <w:t xml:space="preserve">finansuoti </w:t>
            </w:r>
            <w:r w:rsidRPr="005F752C">
              <w:rPr>
                <w:rFonts w:ascii="Times New Roman" w:hAnsi="Times New Roman" w:cs="Times New Roman"/>
                <w:b/>
                <w:sz w:val="24"/>
                <w:szCs w:val="24"/>
              </w:rPr>
              <w:t>reikalavimai</w:t>
            </w:r>
          </w:p>
        </w:tc>
      </w:tr>
      <w:tr w:rsidR="00F50E25" w:rsidRPr="005F752C" w14:paraId="2C855A08" w14:textId="77777777" w:rsidTr="26B738AC">
        <w:trPr>
          <w:cantSplit/>
          <w:trHeight w:val="300"/>
        </w:trPr>
        <w:tc>
          <w:tcPr>
            <w:tcW w:w="993" w:type="dxa"/>
          </w:tcPr>
          <w:p w14:paraId="0FFA863D" w14:textId="1F564959"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2.10.1</w:t>
            </w:r>
            <w:r w:rsidR="00A23B90">
              <w:rPr>
                <w:rFonts w:ascii="Times New Roman" w:hAnsi="Times New Roman" w:cs="Times New Roman"/>
                <w:b/>
                <w:bCs/>
                <w:sz w:val="24"/>
                <w:szCs w:val="24"/>
              </w:rPr>
              <w:t>.</w:t>
            </w:r>
          </w:p>
        </w:tc>
        <w:tc>
          <w:tcPr>
            <w:tcW w:w="9213" w:type="dxa"/>
            <w:gridSpan w:val="10"/>
          </w:tcPr>
          <w:p w14:paraId="60A736AC" w14:textId="51F5AC23" w:rsidR="00D461CE" w:rsidRDefault="00D461CE" w:rsidP="00BA1518">
            <w:pPr>
              <w:spacing w:line="257"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Tinkamos finansuoti išlaidos </w:t>
            </w:r>
            <w:r w:rsidR="00BA1518">
              <w:rPr>
                <w:rFonts w:ascii="Times New Roman" w:eastAsia="Times New Roman" w:hAnsi="Times New Roman" w:cs="Times New Roman"/>
                <w:color w:val="000000" w:themeColor="text1"/>
                <w:sz w:val="24"/>
                <w:szCs w:val="24"/>
                <w:lang w:eastAsia="lt-LT"/>
              </w:rPr>
              <w:t xml:space="preserve">nurodytos </w:t>
            </w:r>
            <w:r>
              <w:rPr>
                <w:rFonts w:ascii="Times New Roman" w:eastAsia="Times New Roman" w:hAnsi="Times New Roman" w:cs="Times New Roman"/>
                <w:color w:val="000000" w:themeColor="text1"/>
                <w:sz w:val="24"/>
                <w:szCs w:val="24"/>
                <w:lang w:eastAsia="lt-LT"/>
              </w:rPr>
              <w:t>Aprašo 4 ir 5 punktuose.</w:t>
            </w:r>
          </w:p>
          <w:p w14:paraId="2661C5E2" w14:textId="77777777" w:rsidR="00BA1518" w:rsidRDefault="00BA1518" w:rsidP="00BA1518">
            <w:pPr>
              <w:spacing w:line="257" w:lineRule="auto"/>
              <w:jc w:val="both"/>
              <w:rPr>
                <w:rFonts w:ascii="Times New Roman" w:eastAsia="Times New Roman" w:hAnsi="Times New Roman" w:cs="Times New Roman"/>
                <w:color w:val="000000" w:themeColor="text1"/>
                <w:sz w:val="24"/>
                <w:szCs w:val="24"/>
                <w:lang w:eastAsia="lt-LT"/>
              </w:rPr>
            </w:pPr>
          </w:p>
          <w:p w14:paraId="796F92D8" w14:textId="491EFE2C" w:rsidR="00D461CE" w:rsidRPr="00D461CE" w:rsidRDefault="00BA1518" w:rsidP="00BA1518">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w:t>
            </w:r>
            <w:r w:rsidR="00D461CE" w:rsidRPr="00D461CE">
              <w:rPr>
                <w:rFonts w:ascii="Times New Roman" w:eastAsia="Times New Roman" w:hAnsi="Times New Roman" w:cs="Times New Roman"/>
                <w:color w:val="000000" w:themeColor="text1"/>
                <w:sz w:val="24"/>
                <w:szCs w:val="24"/>
                <w:lang w:eastAsia="lt-LT"/>
              </w:rPr>
              <w:t>4.</w:t>
            </w:r>
            <w:r w:rsidR="00D461CE" w:rsidRPr="00D461CE">
              <w:rPr>
                <w:rFonts w:ascii="Times New Roman" w:eastAsia="Times New Roman" w:hAnsi="Times New Roman" w:cs="Times New Roman"/>
                <w:color w:val="000000" w:themeColor="text1"/>
                <w:sz w:val="24"/>
                <w:szCs w:val="24"/>
                <w:lang w:eastAsia="lt-LT"/>
              </w:rPr>
              <w:tab/>
              <w:t>Pagal Aprašą tinkamos finansuoti infrastruktūros įrengimo ir (ar) sutvarkymo veiklos ir (ar) investicinio žemės sklypo vystymo veiklos (toliau kartu – veiklos), kurios yra pagrįstos (pateikti pagrindžiantys dokumentai), iki investicinio sklypo ribos ir (ar) jo ribose, yra:</w:t>
            </w:r>
          </w:p>
          <w:p w14:paraId="4861641A"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4.1.</w:t>
            </w:r>
            <w:r w:rsidRPr="00D461CE">
              <w:rPr>
                <w:rFonts w:ascii="Times New Roman" w:eastAsia="Times New Roman" w:hAnsi="Times New Roman" w:cs="Times New Roman"/>
                <w:color w:val="000000" w:themeColor="text1"/>
                <w:sz w:val="24"/>
                <w:szCs w:val="24"/>
                <w:lang w:eastAsia="lt-LT"/>
              </w:rPr>
              <w:tab/>
              <w:t>inžinerinės savivaldybės infrastruktūros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įrengimas ir (ar) rekonstravimas, ir (ar) remontas, ir (ar) griovimas, išskyrus geležinkelių infrastruktūrą;</w:t>
            </w:r>
          </w:p>
          <w:p w14:paraId="5B4A0832"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4.2.</w:t>
            </w:r>
            <w:r w:rsidRPr="00D461CE">
              <w:rPr>
                <w:rFonts w:ascii="Times New Roman" w:eastAsia="Times New Roman" w:hAnsi="Times New Roman" w:cs="Times New Roman"/>
                <w:color w:val="000000" w:themeColor="text1"/>
                <w:sz w:val="24"/>
                <w:szCs w:val="24"/>
                <w:lang w:eastAsia="lt-LT"/>
              </w:rPr>
              <w:tab/>
              <w:t xml:space="preserve">statybos darbų atlikimas ir investicinio sklypo žemės tvarkymas (išskyrus žaidimų ir (ar) kitų aikštelių įrengimą, tvorų tvėrimą, apželdinimą),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14:paraId="7C50F074" w14:textId="42293C55" w:rsid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4.3.</w:t>
            </w:r>
            <w:r w:rsidRPr="00D461CE">
              <w:rPr>
                <w:rFonts w:ascii="Times New Roman" w:eastAsia="Times New Roman" w:hAnsi="Times New Roman" w:cs="Times New Roman"/>
                <w:color w:val="000000" w:themeColor="text1"/>
                <w:sz w:val="24"/>
                <w:szCs w:val="24"/>
                <w:lang w:eastAsia="lt-LT"/>
              </w:rPr>
              <w:tab/>
              <w:t>vienkartinis prisijungimas prie inžinerinių tinklų, kaip numato Lietuvos Respublikos teisės aktai, reglamentuojantys reguliuojamų veiklos sričių kainodaros, techninės priežiūros reikalavimus.</w:t>
            </w:r>
            <w:r>
              <w:rPr>
                <w:rFonts w:ascii="Times New Roman" w:eastAsia="Times New Roman" w:hAnsi="Times New Roman" w:cs="Times New Roman"/>
                <w:color w:val="000000" w:themeColor="text1"/>
                <w:sz w:val="24"/>
                <w:szCs w:val="24"/>
                <w:lang w:eastAsia="lt-LT"/>
              </w:rPr>
              <w:t xml:space="preserve"> </w:t>
            </w:r>
          </w:p>
          <w:p w14:paraId="5F598BAD" w14:textId="77777777" w:rsidR="00D461CE" w:rsidRDefault="00D461CE" w:rsidP="00BA1518">
            <w:pPr>
              <w:spacing w:line="257" w:lineRule="auto"/>
              <w:jc w:val="both"/>
              <w:rPr>
                <w:rFonts w:ascii="Times New Roman" w:eastAsia="Times New Roman" w:hAnsi="Times New Roman" w:cs="Times New Roman"/>
                <w:color w:val="000000" w:themeColor="text1"/>
                <w:sz w:val="24"/>
                <w:szCs w:val="24"/>
                <w:lang w:eastAsia="lt-LT"/>
              </w:rPr>
            </w:pPr>
          </w:p>
          <w:p w14:paraId="4E7E5FBF"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w:t>
            </w:r>
            <w:r w:rsidRPr="00D461CE">
              <w:rPr>
                <w:rFonts w:ascii="Times New Roman" w:eastAsia="Times New Roman" w:hAnsi="Times New Roman" w:cs="Times New Roman"/>
                <w:color w:val="000000" w:themeColor="text1"/>
                <w:sz w:val="24"/>
                <w:szCs w:val="24"/>
                <w:lang w:eastAsia="lt-LT"/>
              </w:rPr>
              <w:tab/>
              <w:t>Pagal Aprašą tinkamos finansuoti veiklų išlaidos, kurios pagrįstos ir tiesiogiai susijusios su infrastruktūros projekto (toliau – projektas) įgyvendinimu, taip pat yra patirtos einamaisiais paraiškos pateikimo kalendoriniais metais (nuo einamųjų metų sausio 1 d.), yra:</w:t>
            </w:r>
          </w:p>
          <w:p w14:paraId="612C024B"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5.1.</w:t>
            </w:r>
            <w:r w:rsidRPr="00D461CE">
              <w:rPr>
                <w:rFonts w:ascii="Times New Roman" w:eastAsia="Times New Roman" w:hAnsi="Times New Roman" w:cs="Times New Roman"/>
                <w:color w:val="000000" w:themeColor="text1"/>
                <w:sz w:val="24"/>
                <w:szCs w:val="24"/>
                <w:lang w:eastAsia="lt-LT"/>
              </w:rPr>
              <w:tab/>
              <w:t xml:space="preserve">infrastruktūros, išskyrus geležinkelių infrastruktūrą,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įrengimo ir (ar) rekonstravimo, ir (ar) remonto, ir (ar) griovimo (įskaitant ir investicinio žemės sklypo ir statybos sklypo tvarkymo, teritorijų planavimo dokumentų ir statinio projekto parengimą, statinio projekto ekspertizę, statinio projektui parengti reikalingas inžinerinių tinklų ir komunikacijų geodezines nuotraukas, statybinių tyrimų atlikimą, statinio statybos techninę priežiūrą, statinio projekto vykdymo priežiūrą) išlaidos; </w:t>
            </w:r>
          </w:p>
          <w:p w14:paraId="7060E444"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5.2.</w:t>
            </w:r>
            <w:r w:rsidRPr="00D461CE">
              <w:rPr>
                <w:rFonts w:ascii="Times New Roman" w:eastAsia="Times New Roman" w:hAnsi="Times New Roman" w:cs="Times New Roman"/>
                <w:color w:val="000000" w:themeColor="text1"/>
                <w:sz w:val="24"/>
                <w:szCs w:val="24"/>
                <w:lang w:eastAsia="lt-LT"/>
              </w:rPr>
              <w:tab/>
              <w:t>statybos darbų, statybos sklypo tvarkymo ir susijusios išlaidos (išskyrus žaidimų ir (ar) kitų perteklinių, nebūtinų ir neproporcingų gamybinių objektų veikloms aikštelių    įrengimą, tvorų tvėrimą, apželdinimą), tarp jų ir miško žemės pavertimo kitomis naudmenomis procedūros ir darbai, kompensacija už iškirstą mišką, sprogmenimis užterštų teritorijų tvarkymo rizikos vertinimas (sprogmenų paieška, sprogmenų identifikavimas), inžinerinių statinių ir tinklų iškėlimo darbai ir kiti darbai ir procedūros, kurie yra būtini investicinio žemės sklypo tvarkymui;</w:t>
            </w:r>
          </w:p>
          <w:p w14:paraId="33D5319A" w14:textId="77777777" w:rsidR="0008508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5.3.</w:t>
            </w:r>
            <w:r w:rsidRPr="00D461CE">
              <w:rPr>
                <w:rFonts w:ascii="Times New Roman" w:eastAsia="Times New Roman" w:hAnsi="Times New Roman" w:cs="Times New Roman"/>
                <w:color w:val="000000" w:themeColor="text1"/>
                <w:sz w:val="24"/>
                <w:szCs w:val="24"/>
                <w:lang w:eastAsia="lt-LT"/>
              </w:rPr>
              <w:tab/>
              <w:t>vienkartinio prisijungimo prie inžinerinių tinklų išlaidos, kaip numato Lietuvos Respublikos teisės aktai, reglamentuojantys reguliuojamų veiklos sričių kainodaros, techninės priežiūros reikalavimus.</w:t>
            </w:r>
            <w:r w:rsidR="00BA1518">
              <w:rPr>
                <w:rFonts w:ascii="Times New Roman" w:eastAsia="Times New Roman" w:hAnsi="Times New Roman" w:cs="Times New Roman"/>
                <w:color w:val="000000" w:themeColor="text1"/>
                <w:sz w:val="24"/>
                <w:szCs w:val="24"/>
                <w:lang w:eastAsia="lt-LT"/>
              </w:rPr>
              <w:t>“</w:t>
            </w:r>
            <w:r w:rsidR="00410E0B">
              <w:rPr>
                <w:rFonts w:ascii="Times New Roman" w:eastAsia="Times New Roman" w:hAnsi="Times New Roman" w:cs="Times New Roman"/>
                <w:color w:val="000000" w:themeColor="text1"/>
                <w:sz w:val="24"/>
                <w:szCs w:val="24"/>
                <w:lang w:eastAsia="lt-LT"/>
              </w:rPr>
              <w:t>.</w:t>
            </w:r>
          </w:p>
          <w:p w14:paraId="7010E40E" w14:textId="77777777" w:rsidR="00410E0B" w:rsidRDefault="00410E0B" w:rsidP="00BA1518">
            <w:pPr>
              <w:jc w:val="both"/>
              <w:rPr>
                <w:rFonts w:ascii="Times New Roman" w:eastAsia="Times New Roman" w:hAnsi="Times New Roman" w:cs="Times New Roman"/>
                <w:color w:val="000000" w:themeColor="text1"/>
                <w:sz w:val="24"/>
                <w:szCs w:val="24"/>
                <w:lang w:eastAsia="lt-LT"/>
              </w:rPr>
            </w:pPr>
          </w:p>
          <w:p w14:paraId="18FC924D" w14:textId="32DB0007" w:rsidR="00410E0B" w:rsidRPr="0008508E" w:rsidRDefault="00F97D09" w:rsidP="00F97D09">
            <w:pPr>
              <w:tabs>
                <w:tab w:val="left" w:pos="851"/>
                <w:tab w:val="left" w:pos="993"/>
              </w:tabs>
              <w:jc w:val="both"/>
              <w:rPr>
                <w:rFonts w:ascii="Times New Roman" w:eastAsia="Times New Roman" w:hAnsi="Times New Roman" w:cs="Times New Roman"/>
                <w:color w:val="808080" w:themeColor="background1" w:themeShade="80"/>
                <w:sz w:val="24"/>
                <w:szCs w:val="24"/>
                <w:lang w:eastAsia="lt-LT"/>
              </w:rPr>
            </w:pPr>
            <w:r>
              <w:rPr>
                <w:rFonts w:ascii="Times New Roman" w:eastAsia="Times New Roman" w:hAnsi="Times New Roman" w:cs="Times New Roman"/>
                <w:color w:val="000000" w:themeColor="text1"/>
                <w:sz w:val="24"/>
                <w:szCs w:val="24"/>
                <w:lang w:eastAsia="lt-LT"/>
              </w:rPr>
              <w:t>Netinkamomis finansuoti išlaidomis laikomos išlaidos, neatitinkančios Aprašo 4 ir 5 punktų reikalavimų.</w:t>
            </w:r>
          </w:p>
        </w:tc>
      </w:tr>
      <w:tr w:rsidR="00F50E25" w:rsidRPr="005F752C" w14:paraId="2B662F75" w14:textId="77777777" w:rsidTr="26B738AC">
        <w:trPr>
          <w:cantSplit/>
          <w:trHeight w:val="300"/>
        </w:trPr>
        <w:tc>
          <w:tcPr>
            <w:tcW w:w="993" w:type="dxa"/>
            <w:vMerge w:val="restart"/>
          </w:tcPr>
          <w:p w14:paraId="48119E53" w14:textId="4C489C4B" w:rsidR="00CC2986" w:rsidRPr="005F752C" w:rsidRDefault="00CC2986" w:rsidP="00845D5B">
            <w:pPr>
              <w:keepNext/>
              <w:rPr>
                <w:rFonts w:ascii="Times New Roman" w:hAnsi="Times New Roman" w:cs="Times New Roman"/>
                <w:b/>
                <w:bCs/>
                <w:sz w:val="24"/>
                <w:szCs w:val="24"/>
              </w:rPr>
            </w:pPr>
            <w:r w:rsidRPr="005F752C">
              <w:rPr>
                <w:rFonts w:ascii="Times New Roman" w:hAnsi="Times New Roman" w:cs="Times New Roman"/>
                <w:b/>
                <w:bCs/>
                <w:sz w:val="24"/>
                <w:szCs w:val="24"/>
              </w:rPr>
              <w:lastRenderedPageBreak/>
              <w:t>2.10.2</w:t>
            </w:r>
            <w:r w:rsidR="00A23B90">
              <w:rPr>
                <w:rFonts w:ascii="Times New Roman" w:hAnsi="Times New Roman" w:cs="Times New Roman"/>
                <w:b/>
                <w:bCs/>
                <w:sz w:val="24"/>
                <w:szCs w:val="24"/>
              </w:rPr>
              <w:t>.</w:t>
            </w:r>
          </w:p>
        </w:tc>
        <w:tc>
          <w:tcPr>
            <w:tcW w:w="9213" w:type="dxa"/>
            <w:gridSpan w:val="10"/>
          </w:tcPr>
          <w:p w14:paraId="66F3A0A1" w14:textId="54054F4D" w:rsidR="00CC2986" w:rsidRPr="005F752C" w:rsidRDefault="00CC2986" w:rsidP="00845D5B">
            <w:pPr>
              <w:keepNext/>
              <w:jc w:val="both"/>
              <w:rPr>
                <w:rFonts w:ascii="Times New Roman" w:hAnsi="Times New Roman" w:cs="Times New Roman"/>
                <w:i/>
                <w:iCs/>
                <w:sz w:val="24"/>
                <w:szCs w:val="24"/>
              </w:rPr>
            </w:pPr>
            <w:r w:rsidRPr="005F752C">
              <w:rPr>
                <w:rFonts w:ascii="Times New Roman" w:hAnsi="Times New Roman" w:cs="Times New Roman"/>
                <w:b/>
                <w:bCs/>
                <w:iCs/>
                <w:sz w:val="24"/>
                <w:szCs w:val="24"/>
              </w:rPr>
              <w:t>Projektų veiklų įgyvendinimui taikomi supaprastintai apmokamų išlaidų dydžiai</w:t>
            </w:r>
          </w:p>
        </w:tc>
      </w:tr>
      <w:tr w:rsidR="00F50E25" w:rsidRPr="005F752C" w14:paraId="50B57CAF" w14:textId="77777777" w:rsidTr="26B738AC">
        <w:trPr>
          <w:cantSplit/>
          <w:trHeight w:val="674"/>
        </w:trPr>
        <w:tc>
          <w:tcPr>
            <w:tcW w:w="993" w:type="dxa"/>
            <w:vMerge/>
          </w:tcPr>
          <w:p w14:paraId="68308826" w14:textId="77777777" w:rsidR="00CC2986" w:rsidRPr="005F752C" w:rsidRDefault="00CC2986" w:rsidP="00845D5B">
            <w:pPr>
              <w:keepNext/>
              <w:rPr>
                <w:rFonts w:ascii="Times New Roman" w:hAnsi="Times New Roman" w:cs="Times New Roman"/>
                <w:b/>
                <w:bCs/>
                <w:sz w:val="24"/>
                <w:szCs w:val="24"/>
              </w:rPr>
            </w:pPr>
          </w:p>
        </w:tc>
        <w:tc>
          <w:tcPr>
            <w:tcW w:w="9213" w:type="dxa"/>
            <w:gridSpan w:val="10"/>
          </w:tcPr>
          <w:p w14:paraId="1252A350" w14:textId="6ACB5874" w:rsidR="00CC2986" w:rsidRPr="00315433" w:rsidRDefault="00BA620E" w:rsidP="00BA620E">
            <w:pPr>
              <w:keepNext/>
              <w:ind w:left="33"/>
              <w:rPr>
                <w:rFonts w:ascii="Times New Roman" w:hAnsi="Times New Roman" w:cs="Times New Roman"/>
                <w:bCs/>
                <w:sz w:val="24"/>
                <w:szCs w:val="24"/>
              </w:rPr>
            </w:pPr>
            <w:r w:rsidRPr="00315433">
              <w:rPr>
                <w:rFonts w:ascii="MS Gothic" w:eastAsia="MS Gothic" w:hAnsi="MS Gothic" w:cs="Times New Roman" w:hint="eastAsia"/>
                <w:sz w:val="24"/>
                <w:szCs w:val="24"/>
              </w:rPr>
              <w:t>☐</w:t>
            </w:r>
            <w:r w:rsidR="00CC2986" w:rsidRPr="00315433">
              <w:rPr>
                <w:rFonts w:ascii="Times New Roman" w:hAnsi="Times New Roman" w:cs="Times New Roman"/>
                <w:b/>
                <w:sz w:val="24"/>
                <w:szCs w:val="24"/>
              </w:rPr>
              <w:t xml:space="preserve"> </w:t>
            </w:r>
            <w:r w:rsidR="00CC2986" w:rsidRPr="00315433">
              <w:rPr>
                <w:rFonts w:ascii="Times New Roman" w:hAnsi="Times New Roman" w:cs="Times New Roman"/>
                <w:bCs/>
                <w:sz w:val="24"/>
                <w:szCs w:val="24"/>
              </w:rPr>
              <w:t>Indeksuojama</w:t>
            </w:r>
          </w:p>
          <w:p w14:paraId="28E412E4" w14:textId="553B57D3" w:rsidR="00CC2986" w:rsidRPr="00315433" w:rsidRDefault="0008508E" w:rsidP="00A132F8">
            <w:pPr>
              <w:keepNext/>
              <w:ind w:left="33"/>
              <w:rPr>
                <w:rFonts w:ascii="Times New Roman" w:hAnsi="Times New Roman" w:cs="Times New Roman"/>
                <w:b/>
                <w:bCs/>
                <w:iCs/>
                <w:sz w:val="24"/>
                <w:szCs w:val="24"/>
              </w:rPr>
            </w:pPr>
            <w:r>
              <w:rPr>
                <w:rFonts w:ascii="MS Gothic" w:eastAsia="MS Gothic" w:hAnsi="MS Gothic" w:cs="Times New Roman" w:hint="eastAsia"/>
                <w:bCs/>
                <w:sz w:val="24"/>
                <w:szCs w:val="24"/>
              </w:rPr>
              <w:t>☒</w:t>
            </w:r>
            <w:r w:rsidR="00CC2986" w:rsidRPr="00315433">
              <w:rPr>
                <w:rFonts w:ascii="Times New Roman" w:hAnsi="Times New Roman" w:cs="Times New Roman"/>
                <w:bCs/>
                <w:sz w:val="24"/>
                <w:szCs w:val="24"/>
              </w:rPr>
              <w:t xml:space="preserve"> Neindeksuojama</w:t>
            </w:r>
          </w:p>
        </w:tc>
      </w:tr>
      <w:tr w:rsidR="00845D5B" w:rsidRPr="005F752C" w14:paraId="3278484E" w14:textId="1A8BCCD1" w:rsidTr="26B738AC">
        <w:trPr>
          <w:cantSplit/>
          <w:trHeight w:val="381"/>
        </w:trPr>
        <w:tc>
          <w:tcPr>
            <w:tcW w:w="993" w:type="dxa"/>
            <w:vMerge/>
          </w:tcPr>
          <w:p w14:paraId="01922881" w14:textId="77777777" w:rsidR="00CC2986" w:rsidRPr="005F752C" w:rsidRDefault="00CC2986" w:rsidP="009C094C">
            <w:pPr>
              <w:rPr>
                <w:rFonts w:ascii="Times New Roman" w:hAnsi="Times New Roman" w:cs="Times New Roman"/>
                <w:b/>
                <w:bCs/>
                <w:sz w:val="24"/>
                <w:szCs w:val="24"/>
              </w:rPr>
            </w:pPr>
          </w:p>
        </w:tc>
        <w:tc>
          <w:tcPr>
            <w:tcW w:w="1983" w:type="dxa"/>
            <w:shd w:val="clear" w:color="auto" w:fill="F2F2F2" w:themeFill="background1" w:themeFillShade="F2"/>
            <w:vAlign w:val="center"/>
          </w:tcPr>
          <w:p w14:paraId="4DE294F7" w14:textId="11CDDB81" w:rsidR="00CC2986" w:rsidRPr="00A132F8" w:rsidRDefault="00F50E25" w:rsidP="001525F2">
            <w:pPr>
              <w:jc w:val="center"/>
              <w:rPr>
                <w:rFonts w:ascii="Times New Roman" w:hAnsi="Times New Roman" w:cs="Times New Roman"/>
                <w:b/>
                <w:sz w:val="24"/>
                <w:szCs w:val="24"/>
              </w:rPr>
            </w:pPr>
            <w:r w:rsidRPr="00A132F8">
              <w:rPr>
                <w:rFonts w:ascii="Times New Roman" w:hAnsi="Times New Roman" w:cs="Times New Roman"/>
                <w:b/>
                <w:sz w:val="24"/>
                <w:szCs w:val="24"/>
              </w:rPr>
              <w:t>Veiklos ir (ar) išlaidos, kurioms taikomi supaprastintai apmokamų išlaidų dydžiai</w:t>
            </w:r>
          </w:p>
        </w:tc>
        <w:tc>
          <w:tcPr>
            <w:tcW w:w="1554" w:type="dxa"/>
            <w:gridSpan w:val="3"/>
            <w:shd w:val="clear" w:color="auto" w:fill="F2F2F2" w:themeFill="background1" w:themeFillShade="F2"/>
            <w:vAlign w:val="center"/>
          </w:tcPr>
          <w:p w14:paraId="5F289210" w14:textId="5CE707A7"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w:t>
            </w:r>
            <w:r w:rsidR="00C05E3E" w:rsidRPr="00A132F8">
              <w:rPr>
                <w:rFonts w:ascii="Times New Roman" w:hAnsi="Times New Roman" w:cs="Times New Roman"/>
                <w:b/>
                <w:sz w:val="24"/>
                <w:szCs w:val="24"/>
              </w:rPr>
              <w:t>-</w:t>
            </w:r>
            <w:r w:rsidRPr="00A132F8">
              <w:rPr>
                <w:rFonts w:ascii="Times New Roman" w:hAnsi="Times New Roman" w:cs="Times New Roman"/>
                <w:b/>
                <w:sz w:val="24"/>
                <w:szCs w:val="24"/>
              </w:rPr>
              <w:t>tintai apmokamų išlaidų dydžio kodas</w:t>
            </w:r>
          </w:p>
        </w:tc>
        <w:tc>
          <w:tcPr>
            <w:tcW w:w="2023" w:type="dxa"/>
            <w:gridSpan w:val="2"/>
            <w:shd w:val="clear" w:color="auto" w:fill="F2F2F2" w:themeFill="background1" w:themeFillShade="F2"/>
            <w:vAlign w:val="center"/>
          </w:tcPr>
          <w:p w14:paraId="7847F7D8" w14:textId="00745E64"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Supaprastintai apmokamų išlaidų dydžio versija</w:t>
            </w:r>
          </w:p>
        </w:tc>
        <w:tc>
          <w:tcPr>
            <w:tcW w:w="1527" w:type="dxa"/>
            <w:gridSpan w:val="3"/>
            <w:shd w:val="clear" w:color="auto" w:fill="F2F2F2" w:themeFill="background1" w:themeFillShade="F2"/>
            <w:vAlign w:val="center"/>
          </w:tcPr>
          <w:p w14:paraId="71D003FA" w14:textId="3B4CCFCB"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w:t>
            </w:r>
            <w:r w:rsidR="0007788F" w:rsidRPr="00A132F8">
              <w:rPr>
                <w:rFonts w:ascii="Times New Roman" w:hAnsi="Times New Roman" w:cs="Times New Roman"/>
                <w:b/>
                <w:sz w:val="24"/>
                <w:szCs w:val="24"/>
              </w:rPr>
              <w:t>-</w:t>
            </w:r>
            <w:r w:rsidRPr="00A132F8">
              <w:rPr>
                <w:rFonts w:ascii="Times New Roman" w:hAnsi="Times New Roman" w:cs="Times New Roman"/>
                <w:b/>
                <w:sz w:val="24"/>
                <w:szCs w:val="24"/>
              </w:rPr>
              <w:t>tintai apmokamų išlaidų dydžio pavadinimas</w:t>
            </w:r>
          </w:p>
        </w:tc>
        <w:tc>
          <w:tcPr>
            <w:tcW w:w="2126" w:type="dxa"/>
            <w:shd w:val="clear" w:color="auto" w:fill="F2F2F2" w:themeFill="background1" w:themeFillShade="F2"/>
            <w:vAlign w:val="center"/>
          </w:tcPr>
          <w:p w14:paraId="003D37BC" w14:textId="344C15A9"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bCs/>
                <w:sz w:val="24"/>
                <w:szCs w:val="24"/>
              </w:rPr>
              <w:t>Papildoma informacija</w:t>
            </w:r>
          </w:p>
        </w:tc>
      </w:tr>
      <w:tr w:rsidR="00F50E25" w:rsidRPr="005F752C" w14:paraId="61268EC5" w14:textId="259DC5C8" w:rsidTr="26B738AC">
        <w:trPr>
          <w:cantSplit/>
          <w:trHeight w:val="309"/>
        </w:trPr>
        <w:tc>
          <w:tcPr>
            <w:tcW w:w="993" w:type="dxa"/>
            <w:vMerge/>
          </w:tcPr>
          <w:p w14:paraId="1ED10324" w14:textId="77777777" w:rsidR="00CC2986" w:rsidRPr="005F752C" w:rsidRDefault="00CC2986" w:rsidP="009C094C">
            <w:pPr>
              <w:rPr>
                <w:rFonts w:ascii="Times New Roman" w:hAnsi="Times New Roman" w:cs="Times New Roman"/>
                <w:b/>
                <w:bCs/>
                <w:sz w:val="24"/>
                <w:szCs w:val="24"/>
              </w:rPr>
            </w:pPr>
          </w:p>
        </w:tc>
        <w:tc>
          <w:tcPr>
            <w:tcW w:w="1983" w:type="dxa"/>
          </w:tcPr>
          <w:p w14:paraId="3B526591" w14:textId="3ACF3914" w:rsidR="00CC2986"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1554" w:type="dxa"/>
            <w:gridSpan w:val="3"/>
          </w:tcPr>
          <w:p w14:paraId="537240A3" w14:textId="7C63E15F" w:rsidR="00F50E25"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2023" w:type="dxa"/>
            <w:gridSpan w:val="2"/>
          </w:tcPr>
          <w:p w14:paraId="616A55FB" w14:textId="4532F697" w:rsidR="00CC2986" w:rsidRPr="00A132F8" w:rsidRDefault="00A132F8" w:rsidP="00507D82">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1527" w:type="dxa"/>
            <w:gridSpan w:val="3"/>
          </w:tcPr>
          <w:p w14:paraId="1C1F164E" w14:textId="399158CB" w:rsidR="00CC2986"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2126" w:type="dxa"/>
          </w:tcPr>
          <w:p w14:paraId="30B95243" w14:textId="0F5A933A" w:rsidR="00CC2986"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r>
      <w:tr w:rsidR="00F50E25" w:rsidRPr="005F752C" w14:paraId="549FAECB" w14:textId="49F63845" w:rsidTr="26B738AC">
        <w:trPr>
          <w:cantSplit/>
          <w:trHeight w:val="300"/>
        </w:trPr>
        <w:tc>
          <w:tcPr>
            <w:tcW w:w="993" w:type="dxa"/>
          </w:tcPr>
          <w:p w14:paraId="438807CA" w14:textId="24E3D136" w:rsidR="00F50E25" w:rsidRPr="005F752C" w:rsidRDefault="00F50E25" w:rsidP="00AC029E">
            <w:pPr>
              <w:rPr>
                <w:rFonts w:ascii="Times New Roman" w:hAnsi="Times New Roman" w:cs="Times New Roman"/>
                <w:b/>
                <w:bCs/>
                <w:sz w:val="24"/>
                <w:szCs w:val="24"/>
                <w:lang w:val="en-US"/>
              </w:rPr>
            </w:pPr>
            <w:r w:rsidRPr="005F752C">
              <w:rPr>
                <w:rFonts w:ascii="Times New Roman" w:hAnsi="Times New Roman" w:cs="Times New Roman"/>
                <w:b/>
                <w:bCs/>
                <w:sz w:val="24"/>
                <w:szCs w:val="24"/>
              </w:rPr>
              <w:t>2.</w:t>
            </w:r>
            <w:r w:rsidRPr="005F752C">
              <w:rPr>
                <w:rFonts w:ascii="Times New Roman" w:hAnsi="Times New Roman" w:cs="Times New Roman"/>
                <w:b/>
                <w:bCs/>
                <w:sz w:val="24"/>
                <w:szCs w:val="24"/>
                <w:lang w:val="en-US"/>
              </w:rPr>
              <w:t>11</w:t>
            </w:r>
            <w:r w:rsidR="001D164B">
              <w:rPr>
                <w:rFonts w:ascii="Times New Roman" w:hAnsi="Times New Roman" w:cs="Times New Roman"/>
                <w:b/>
                <w:bCs/>
                <w:sz w:val="24"/>
                <w:szCs w:val="24"/>
                <w:lang w:val="en-US"/>
              </w:rPr>
              <w:t>.</w:t>
            </w:r>
          </w:p>
        </w:tc>
        <w:tc>
          <w:tcPr>
            <w:tcW w:w="9213" w:type="dxa"/>
            <w:gridSpan w:val="10"/>
          </w:tcPr>
          <w:p w14:paraId="05D99665" w14:textId="4BB6017F" w:rsidR="00F50E25" w:rsidRPr="005F752C" w:rsidRDefault="00F50E25" w:rsidP="00AC029E">
            <w:pPr>
              <w:rPr>
                <w:rFonts w:ascii="Times New Roman" w:hAnsi="Times New Roman" w:cs="Times New Roman"/>
                <w:b/>
                <w:bCs/>
                <w:sz w:val="24"/>
                <w:szCs w:val="24"/>
              </w:rPr>
            </w:pPr>
            <w:r w:rsidRPr="005F752C">
              <w:rPr>
                <w:rFonts w:ascii="Times New Roman" w:hAnsi="Times New Roman" w:cs="Times New Roman"/>
                <w:b/>
                <w:bCs/>
                <w:sz w:val="24"/>
                <w:szCs w:val="24"/>
              </w:rPr>
              <w:t>Siekiami stebėsenos rodikliai</w:t>
            </w:r>
          </w:p>
        </w:tc>
      </w:tr>
      <w:tr w:rsidR="00845D5B" w:rsidRPr="005F752C" w14:paraId="624A5911" w14:textId="77777777" w:rsidTr="26B738AC">
        <w:trPr>
          <w:cantSplit/>
          <w:trHeight w:val="300"/>
        </w:trPr>
        <w:tc>
          <w:tcPr>
            <w:tcW w:w="2983" w:type="dxa"/>
            <w:gridSpan w:val="3"/>
            <w:shd w:val="clear" w:color="auto" w:fill="F2F2F2" w:themeFill="background1" w:themeFillShade="F2"/>
            <w:vAlign w:val="center"/>
          </w:tcPr>
          <w:p w14:paraId="0D01767E" w14:textId="22C0A8DA" w:rsidR="00F50E25" w:rsidRPr="005F752C" w:rsidRDefault="00D269A8" w:rsidP="00845D5B">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00F50E25" w:rsidRPr="005F752C">
              <w:rPr>
                <w:rFonts w:ascii="Times New Roman" w:hAnsi="Times New Roman" w:cs="Times New Roman"/>
                <w:b/>
                <w:bCs/>
                <w:sz w:val="24"/>
                <w:szCs w:val="24"/>
              </w:rPr>
              <w:t>odiklio pavadinimas</w:t>
            </w:r>
          </w:p>
        </w:tc>
        <w:tc>
          <w:tcPr>
            <w:tcW w:w="2596" w:type="dxa"/>
            <w:gridSpan w:val="3"/>
            <w:shd w:val="clear" w:color="auto" w:fill="F2F2F2" w:themeFill="background1" w:themeFillShade="F2"/>
            <w:vAlign w:val="center"/>
          </w:tcPr>
          <w:p w14:paraId="0C2B83F6" w14:textId="51EF0C37" w:rsidR="00F50E25" w:rsidRPr="005F752C" w:rsidRDefault="00D269A8" w:rsidP="00845D5B">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00F50E25" w:rsidRPr="005F752C">
              <w:rPr>
                <w:rFonts w:ascii="Times New Roman" w:hAnsi="Times New Roman" w:cs="Times New Roman"/>
                <w:b/>
                <w:bCs/>
                <w:sz w:val="24"/>
                <w:szCs w:val="24"/>
              </w:rPr>
              <w:t>odiklio kodas</w:t>
            </w:r>
          </w:p>
        </w:tc>
        <w:tc>
          <w:tcPr>
            <w:tcW w:w="2359" w:type="dxa"/>
            <w:gridSpan w:val="3"/>
            <w:shd w:val="clear" w:color="auto" w:fill="F2F2F2" w:themeFill="background1" w:themeFillShade="F2"/>
            <w:vAlign w:val="center"/>
          </w:tcPr>
          <w:p w14:paraId="7C723314" w14:textId="47475B24" w:rsidR="00F50E25" w:rsidRPr="005F752C" w:rsidRDefault="00F50E25" w:rsidP="00845D5B">
            <w:pPr>
              <w:jc w:val="center"/>
              <w:rPr>
                <w:rFonts w:ascii="Times New Roman" w:hAnsi="Times New Roman" w:cs="Times New Roman"/>
                <w:b/>
                <w:bCs/>
                <w:sz w:val="24"/>
                <w:szCs w:val="24"/>
              </w:rPr>
            </w:pPr>
            <w:r w:rsidRPr="005F752C">
              <w:rPr>
                <w:rFonts w:ascii="Times New Roman" w:hAnsi="Times New Roman" w:cs="Times New Roman"/>
                <w:b/>
                <w:bCs/>
                <w:sz w:val="24"/>
                <w:szCs w:val="24"/>
              </w:rPr>
              <w:t>Matavimo vienetai</w:t>
            </w:r>
          </w:p>
        </w:tc>
        <w:tc>
          <w:tcPr>
            <w:tcW w:w="2268" w:type="dxa"/>
            <w:gridSpan w:val="2"/>
            <w:shd w:val="clear" w:color="auto" w:fill="F2F2F2" w:themeFill="background1" w:themeFillShade="F2"/>
            <w:vAlign w:val="center"/>
          </w:tcPr>
          <w:p w14:paraId="441E87BE" w14:textId="0B693F13" w:rsidR="00F50E25" w:rsidRPr="005F752C" w:rsidRDefault="00F50E25" w:rsidP="00845D5B">
            <w:pPr>
              <w:jc w:val="center"/>
              <w:rPr>
                <w:rFonts w:ascii="Times New Roman" w:hAnsi="Times New Roman" w:cs="Times New Roman"/>
                <w:b/>
                <w:bCs/>
                <w:sz w:val="24"/>
                <w:szCs w:val="24"/>
              </w:rPr>
            </w:pPr>
            <w:r w:rsidRPr="005F752C">
              <w:rPr>
                <w:rFonts w:ascii="Times New Roman" w:hAnsi="Times New Roman" w:cs="Times New Roman"/>
                <w:b/>
                <w:bCs/>
                <w:sz w:val="24"/>
                <w:szCs w:val="24"/>
              </w:rPr>
              <w:t xml:space="preserve">Minimali siektina </w:t>
            </w:r>
            <w:r w:rsidR="001C07D1">
              <w:rPr>
                <w:rFonts w:ascii="Times New Roman" w:hAnsi="Times New Roman" w:cs="Times New Roman"/>
                <w:b/>
                <w:bCs/>
                <w:sz w:val="24"/>
                <w:szCs w:val="24"/>
              </w:rPr>
              <w:t xml:space="preserve">stebėsenos rodiklio </w:t>
            </w:r>
            <w:r w:rsidRPr="005F752C">
              <w:rPr>
                <w:rFonts w:ascii="Times New Roman" w:hAnsi="Times New Roman" w:cs="Times New Roman"/>
                <w:b/>
                <w:bCs/>
                <w:sz w:val="24"/>
                <w:szCs w:val="24"/>
              </w:rPr>
              <w:t xml:space="preserve">reikšmė </w:t>
            </w:r>
            <w:r w:rsidR="00C2118D">
              <w:rPr>
                <w:rFonts w:ascii="Times New Roman" w:hAnsi="Times New Roman" w:cs="Times New Roman"/>
                <w:b/>
                <w:bCs/>
                <w:sz w:val="24"/>
                <w:szCs w:val="24"/>
              </w:rPr>
              <w:t xml:space="preserve">įgyvendinant </w:t>
            </w:r>
            <w:r w:rsidRPr="005F752C">
              <w:rPr>
                <w:rFonts w:ascii="Times New Roman" w:hAnsi="Times New Roman" w:cs="Times New Roman"/>
                <w:b/>
                <w:bCs/>
                <w:sz w:val="24"/>
                <w:szCs w:val="24"/>
              </w:rPr>
              <w:t>projekt</w:t>
            </w:r>
            <w:r w:rsidR="00C2118D">
              <w:rPr>
                <w:rFonts w:ascii="Times New Roman" w:hAnsi="Times New Roman" w:cs="Times New Roman"/>
                <w:b/>
                <w:bCs/>
                <w:sz w:val="24"/>
                <w:szCs w:val="24"/>
              </w:rPr>
              <w:t>ą</w:t>
            </w:r>
            <w:r w:rsidR="00332AE2">
              <w:rPr>
                <w:rFonts w:ascii="Times New Roman" w:hAnsi="Times New Roman" w:cs="Times New Roman"/>
                <w:b/>
                <w:bCs/>
                <w:sz w:val="24"/>
                <w:szCs w:val="24"/>
              </w:rPr>
              <w:t xml:space="preserve"> ir pasiekimo data</w:t>
            </w:r>
          </w:p>
        </w:tc>
      </w:tr>
      <w:tr w:rsidR="0038557D" w:rsidRPr="005F752C" w14:paraId="176D25A6" w14:textId="77777777" w:rsidTr="26B738AC">
        <w:trPr>
          <w:cantSplit/>
          <w:trHeight w:val="300"/>
        </w:trPr>
        <w:tc>
          <w:tcPr>
            <w:tcW w:w="10206" w:type="dxa"/>
            <w:gridSpan w:val="11"/>
          </w:tcPr>
          <w:p w14:paraId="2305251A" w14:textId="5C467FF2" w:rsidR="0038557D" w:rsidRPr="00BE67B2" w:rsidRDefault="0038557D" w:rsidP="00BC2124">
            <w:pPr>
              <w:spacing w:line="257" w:lineRule="auto"/>
              <w:jc w:val="both"/>
              <w:rPr>
                <w:rFonts w:ascii="Times New Roman" w:eastAsia="Times New Roman" w:hAnsi="Times New Roman" w:cs="Times New Roman"/>
                <w:sz w:val="24"/>
                <w:szCs w:val="24"/>
                <w:lang w:eastAsia="lt-LT"/>
              </w:rPr>
            </w:pPr>
            <w:r w:rsidRPr="00BE67B2">
              <w:rPr>
                <w:rFonts w:ascii="Times New Roman" w:eastAsia="Times New Roman" w:hAnsi="Times New Roman" w:cs="Times New Roman"/>
                <w:sz w:val="24"/>
                <w:szCs w:val="24"/>
                <w:lang w:eastAsia="lt-LT"/>
              </w:rPr>
              <w:t xml:space="preserve">Projektas prisideda prie 2022–2030 metų Lietuvos Respublikos ekonomikos ir inovacijų </w:t>
            </w:r>
            <w:r w:rsidR="00BC2124" w:rsidRPr="00BE67B2">
              <w:rPr>
                <w:rFonts w:ascii="Times New Roman" w:eastAsia="Times New Roman" w:hAnsi="Times New Roman" w:cs="Times New Roman"/>
                <w:sz w:val="24"/>
                <w:szCs w:val="24"/>
                <w:lang w:eastAsia="lt-LT"/>
              </w:rPr>
              <w:t xml:space="preserve">ministerijos </w:t>
            </w:r>
            <w:r w:rsidRPr="00BE67B2">
              <w:rPr>
                <w:rFonts w:ascii="Times New Roman" w:eastAsia="Times New Roman" w:hAnsi="Times New Roman" w:cs="Times New Roman"/>
                <w:sz w:val="24"/>
                <w:szCs w:val="24"/>
                <w:lang w:eastAsia="lt-LT"/>
              </w:rPr>
              <w:t xml:space="preserve">ekonomikos transformacijos ir konkurencingumo plėtros programos pažangos priemonės Nr. 05-001-01-06-03 „Gerinti konkurencinę investicijų pritraukimo aplinką“ </w:t>
            </w:r>
            <w:r w:rsidR="00BC2124" w:rsidRPr="00BE67B2">
              <w:rPr>
                <w:rFonts w:ascii="Times New Roman" w:eastAsia="Times New Roman" w:hAnsi="Times New Roman" w:cs="Times New Roman"/>
                <w:sz w:val="24"/>
                <w:szCs w:val="24"/>
                <w:lang w:eastAsia="lt-LT"/>
              </w:rPr>
              <w:t xml:space="preserve">veiklos </w:t>
            </w:r>
            <w:r w:rsidR="00BC2124" w:rsidRPr="00BE67B2">
              <w:rPr>
                <w:rFonts w:ascii="Times New Roman" w:eastAsia="Times New Roman" w:hAnsi="Times New Roman" w:cs="Times New Roman"/>
                <w:color w:val="000000" w:themeColor="text1"/>
                <w:sz w:val="24"/>
                <w:szCs w:val="24"/>
                <w:lang w:eastAsia="lt-LT"/>
              </w:rPr>
              <w:t xml:space="preserve"> „1. Laisvųjų ekonominių zonų (toliau – LEZ), pramonės parkų ir kitose pramoninėse teritorijose esančių sklypų išvystymas“, poveiklės „1.2. Esamų laisvųjų ekonominių zonų, pramonės parkų ir pramoninių teritorijų išvystymas“ stebėsenos rodiklio pasiekimo</w:t>
            </w:r>
            <w:r w:rsidR="001B35E1">
              <w:rPr>
                <w:rFonts w:ascii="Times New Roman" w:eastAsia="Times New Roman" w:hAnsi="Times New Roman" w:cs="Times New Roman"/>
                <w:color w:val="000000" w:themeColor="text1"/>
                <w:sz w:val="24"/>
                <w:szCs w:val="24"/>
                <w:lang w:eastAsia="lt-LT"/>
              </w:rPr>
              <w:t xml:space="preserve"> (</w:t>
            </w:r>
            <w:hyperlink r:id="rId15" w:history="1">
              <w:r w:rsidR="001B35E1" w:rsidRPr="009A3D23">
                <w:rPr>
                  <w:rStyle w:val="Hipersaitas"/>
                  <w:rFonts w:ascii="Times New Roman" w:eastAsia="Times New Roman" w:hAnsi="Times New Roman" w:cs="Times New Roman"/>
                  <w:sz w:val="24"/>
                  <w:szCs w:val="24"/>
                  <w:lang w:eastAsia="lt-LT"/>
                </w:rPr>
                <w:t>https://www.e-tar.lt/portal/lt/legalAct/06f157e1eaa811ef8bf78f8ccc0e0474</w:t>
              </w:r>
            </w:hyperlink>
            <w:r w:rsidR="001B35E1">
              <w:rPr>
                <w:rFonts w:ascii="Times New Roman" w:eastAsia="Times New Roman" w:hAnsi="Times New Roman" w:cs="Times New Roman"/>
                <w:color w:val="000000" w:themeColor="text1"/>
                <w:sz w:val="24"/>
                <w:szCs w:val="24"/>
                <w:lang w:eastAsia="lt-LT"/>
              </w:rPr>
              <w:t>)</w:t>
            </w:r>
            <w:r w:rsidR="00BC2124" w:rsidRPr="00BE67B2">
              <w:rPr>
                <w:rFonts w:ascii="Times New Roman" w:eastAsia="Times New Roman" w:hAnsi="Times New Roman" w:cs="Times New Roman"/>
                <w:color w:val="000000" w:themeColor="text1"/>
                <w:sz w:val="24"/>
                <w:szCs w:val="24"/>
                <w:lang w:eastAsia="lt-LT"/>
              </w:rPr>
              <w:t xml:space="preserve">: </w:t>
            </w:r>
          </w:p>
        </w:tc>
      </w:tr>
      <w:tr w:rsidR="00F50E25" w:rsidRPr="005F752C" w14:paraId="6C95D874" w14:textId="77777777" w:rsidTr="26B738AC">
        <w:trPr>
          <w:cantSplit/>
          <w:trHeight w:val="300"/>
        </w:trPr>
        <w:tc>
          <w:tcPr>
            <w:tcW w:w="2983" w:type="dxa"/>
            <w:gridSpan w:val="3"/>
          </w:tcPr>
          <w:p w14:paraId="30CCEF64" w14:textId="016F0D6A" w:rsidR="00F50E25" w:rsidRPr="00BE67B2" w:rsidRDefault="00BC2124" w:rsidP="00F844EC">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BE67B2">
              <w:rPr>
                <w:rFonts w:ascii="Times New Roman" w:hAnsi="Times New Roman" w:cs="Times New Roman"/>
                <w:iCs/>
                <w:sz w:val="24"/>
                <w:szCs w:val="24"/>
              </w:rPr>
              <w:t>Išvystytos investicijoms tinkamos teritorijos</w:t>
            </w:r>
          </w:p>
        </w:tc>
        <w:tc>
          <w:tcPr>
            <w:tcW w:w="2596" w:type="dxa"/>
            <w:gridSpan w:val="3"/>
            <w:shd w:val="clear" w:color="auto" w:fill="auto"/>
          </w:tcPr>
          <w:p w14:paraId="04B90383" w14:textId="0AEAABD8" w:rsidR="00F50E25" w:rsidRPr="00BE67B2" w:rsidRDefault="00BC2124"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hAnsi="Times New Roman" w:cs="Times New Roman"/>
                <w:sz w:val="24"/>
                <w:szCs w:val="24"/>
              </w:rPr>
              <w:t>P-05-001-01-06-03-01</w:t>
            </w:r>
            <w:r w:rsidR="00853C8D" w:rsidRPr="00BE67B2">
              <w:rPr>
                <w:rFonts w:ascii="Times New Roman" w:hAnsi="Times New Roman" w:cs="Times New Roman"/>
                <w:sz w:val="24"/>
                <w:szCs w:val="24"/>
              </w:rPr>
              <w:t>-02</w:t>
            </w:r>
          </w:p>
        </w:tc>
        <w:tc>
          <w:tcPr>
            <w:tcW w:w="2359" w:type="dxa"/>
            <w:gridSpan w:val="3"/>
            <w:shd w:val="clear" w:color="auto" w:fill="auto"/>
          </w:tcPr>
          <w:p w14:paraId="48C86C97" w14:textId="74D110E7" w:rsidR="00F50E25" w:rsidRPr="00BE67B2" w:rsidRDefault="00A5689D"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hAnsi="Times New Roman" w:cs="Times New Roman"/>
                <w:sz w:val="24"/>
                <w:szCs w:val="24"/>
              </w:rPr>
              <w:t>Hektarai</w:t>
            </w:r>
          </w:p>
        </w:tc>
        <w:tc>
          <w:tcPr>
            <w:tcW w:w="2268" w:type="dxa"/>
            <w:gridSpan w:val="2"/>
            <w:shd w:val="clear" w:color="auto" w:fill="auto"/>
          </w:tcPr>
          <w:p w14:paraId="4BFAB8F1" w14:textId="0C990A4F" w:rsidR="00F50E25" w:rsidRPr="00BE67B2" w:rsidRDefault="00A5689D"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eastAsia="Times New Roman" w:hAnsi="Times New Roman" w:cs="Times New Roman"/>
                <w:sz w:val="24"/>
                <w:szCs w:val="24"/>
                <w:lang w:eastAsia="lt-LT"/>
              </w:rPr>
              <w:t>1 268,6 ha iki 2030 m.</w:t>
            </w:r>
          </w:p>
        </w:tc>
      </w:tr>
      <w:tr w:rsidR="00F50E25" w:rsidRPr="005F752C" w14:paraId="7F8AAC09" w14:textId="77777777" w:rsidTr="26B738AC">
        <w:trPr>
          <w:cantSplit/>
          <w:trHeight w:val="300"/>
        </w:trPr>
        <w:tc>
          <w:tcPr>
            <w:tcW w:w="993" w:type="dxa"/>
          </w:tcPr>
          <w:p w14:paraId="2A21420D" w14:textId="18378486" w:rsidR="00F50E25" w:rsidRPr="005F752C" w:rsidRDefault="00F50E25" w:rsidP="00AC029E">
            <w:pPr>
              <w:rPr>
                <w:rFonts w:ascii="Times New Roman" w:hAnsi="Times New Roman" w:cs="Times New Roman"/>
                <w:b/>
                <w:bCs/>
                <w:sz w:val="24"/>
                <w:szCs w:val="24"/>
              </w:rPr>
            </w:pPr>
            <w:r w:rsidRPr="005F752C">
              <w:rPr>
                <w:rFonts w:ascii="Times New Roman" w:hAnsi="Times New Roman" w:cs="Times New Roman"/>
                <w:b/>
                <w:bCs/>
                <w:sz w:val="24"/>
                <w:szCs w:val="24"/>
              </w:rPr>
              <w:t>2.12</w:t>
            </w:r>
            <w:r w:rsidR="001D164B">
              <w:rPr>
                <w:rFonts w:ascii="Times New Roman" w:hAnsi="Times New Roman" w:cs="Times New Roman"/>
                <w:b/>
                <w:bCs/>
                <w:sz w:val="24"/>
                <w:szCs w:val="24"/>
              </w:rPr>
              <w:t>.</w:t>
            </w:r>
          </w:p>
        </w:tc>
        <w:tc>
          <w:tcPr>
            <w:tcW w:w="9213" w:type="dxa"/>
            <w:gridSpan w:val="10"/>
          </w:tcPr>
          <w:p w14:paraId="58EFB8A0" w14:textId="274ADD6A" w:rsidR="00F50E25" w:rsidRPr="005F752C" w:rsidRDefault="00F50E25" w:rsidP="00AC029E">
            <w:pPr>
              <w:rPr>
                <w:rFonts w:ascii="Times New Roman" w:hAnsi="Times New Roman" w:cs="Times New Roman"/>
                <w:b/>
                <w:bCs/>
                <w:sz w:val="24"/>
                <w:szCs w:val="24"/>
              </w:rPr>
            </w:pPr>
            <w:r w:rsidRPr="005F752C" w:rsidDel="3F8FC5E0">
              <w:rPr>
                <w:rFonts w:ascii="Times New Roman" w:hAnsi="Times New Roman" w:cs="Times New Roman"/>
                <w:b/>
                <w:bCs/>
                <w:sz w:val="24"/>
                <w:szCs w:val="24"/>
              </w:rPr>
              <w:t>Bendrieji reikalavimai</w:t>
            </w:r>
          </w:p>
        </w:tc>
      </w:tr>
      <w:tr w:rsidR="00F50E25" w:rsidRPr="005F752C" w14:paraId="31C64C8C" w14:textId="77777777" w:rsidTr="26B738AC">
        <w:trPr>
          <w:cantSplit/>
          <w:trHeight w:val="300"/>
        </w:trPr>
        <w:tc>
          <w:tcPr>
            <w:tcW w:w="993" w:type="dxa"/>
          </w:tcPr>
          <w:p w14:paraId="31C64C8A" w14:textId="1E009A98"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.1</w:t>
            </w:r>
            <w:r w:rsidR="001D164B">
              <w:rPr>
                <w:rFonts w:ascii="Times New Roman" w:hAnsi="Times New Roman" w:cs="Times New Roman"/>
                <w:b/>
                <w:bCs/>
                <w:sz w:val="24"/>
                <w:szCs w:val="24"/>
              </w:rPr>
              <w:t>.</w:t>
            </w:r>
          </w:p>
        </w:tc>
        <w:tc>
          <w:tcPr>
            <w:tcW w:w="9213" w:type="dxa"/>
            <w:gridSpan w:val="10"/>
          </w:tcPr>
          <w:p w14:paraId="31C64C8B" w14:textId="36AE63AF"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projektams </w:t>
            </w:r>
          </w:p>
        </w:tc>
      </w:tr>
      <w:tr w:rsidR="006A6ED7" w:rsidRPr="005F752C" w14:paraId="5C216DFF" w14:textId="77777777" w:rsidTr="26B738AC">
        <w:trPr>
          <w:cantSplit/>
          <w:trHeight w:val="443"/>
        </w:trPr>
        <w:tc>
          <w:tcPr>
            <w:tcW w:w="993" w:type="dxa"/>
          </w:tcPr>
          <w:p w14:paraId="42589674" w14:textId="77777777" w:rsidR="006A6ED7" w:rsidRPr="00DB32BE" w:rsidRDefault="006A6ED7" w:rsidP="00AC029E">
            <w:pPr>
              <w:rPr>
                <w:rFonts w:ascii="Times New Roman" w:hAnsi="Times New Roman" w:cs="Times New Roman"/>
                <w:b/>
                <w:bCs/>
                <w:sz w:val="24"/>
                <w:szCs w:val="24"/>
              </w:rPr>
            </w:pPr>
          </w:p>
        </w:tc>
        <w:tc>
          <w:tcPr>
            <w:tcW w:w="9213" w:type="dxa"/>
            <w:gridSpan w:val="10"/>
          </w:tcPr>
          <w:p w14:paraId="2BDAFC36" w14:textId="46030A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 xml:space="preserve">Projektams taikomi Aprašo reikalavimai nurodyti Aprašo </w:t>
            </w:r>
            <w:r>
              <w:rPr>
                <w:rFonts w:ascii="Times New Roman" w:eastAsia="Times New Roman" w:hAnsi="Times New Roman" w:cs="Times New Roman"/>
                <w:sz w:val="24"/>
                <w:szCs w:val="24"/>
                <w:lang w:eastAsia="lt-LT"/>
              </w:rPr>
              <w:t xml:space="preserve">6,7, 10-11 </w:t>
            </w:r>
            <w:r w:rsidRPr="006A6ED7">
              <w:rPr>
                <w:rFonts w:ascii="Times New Roman" w:eastAsia="Times New Roman" w:hAnsi="Times New Roman" w:cs="Times New Roman"/>
                <w:sz w:val="24"/>
                <w:szCs w:val="24"/>
                <w:lang w:eastAsia="lt-LT"/>
              </w:rPr>
              <w:t>punktuose.</w:t>
            </w:r>
          </w:p>
          <w:p w14:paraId="0B0A7212" w14:textId="777777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„6.</w:t>
            </w:r>
            <w:r w:rsidRPr="006A6ED7">
              <w:rPr>
                <w:rFonts w:ascii="Times New Roman" w:eastAsia="Times New Roman" w:hAnsi="Times New Roman" w:cs="Times New Roman"/>
                <w:sz w:val="24"/>
                <w:szCs w:val="24"/>
                <w:lang w:eastAsia="lt-LT"/>
              </w:rPr>
              <w:tab/>
              <w:t>Tuo atveju, jeigu, įgyvendinant veiklas, patiriamos išlaidos, kurios neatitinka Aprašo 5 punkto reikalavimų, jos apmokamos savivaldybės lėšomis teisės aktų, reglamentuojančių infrastruktūros finansavimą savivaldybės lėšomis, nustatyta tvarka.</w:t>
            </w:r>
          </w:p>
          <w:p w14:paraId="2D847811" w14:textId="661C486F"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7.</w:t>
            </w:r>
            <w:r w:rsidRPr="006A6ED7">
              <w:rPr>
                <w:rFonts w:ascii="Times New Roman" w:eastAsia="Times New Roman" w:hAnsi="Times New Roman" w:cs="Times New Roman"/>
                <w:sz w:val="24"/>
                <w:szCs w:val="24"/>
                <w:lang w:eastAsia="lt-LT"/>
              </w:rPr>
              <w:tab/>
              <w:t xml:space="preserve">Aprašo nustatyta tvarka finansavimas gali būti skiriamas veikloms, dėl kurių paraiškos pateikimo metu yra pradėtos viešųjų pirkimų procedūros, vadovaujantis Lietuvos Respublikos viešųjų pirkimų įstatymo 29 straipsnio 1 dalimi, ir (ar) jau sudarytos sutartys dėl atitinkamų darbų atlikimo arba pareiškėjas iki Aprašo 33 punkte nurodytos sutarties sudarymo įsipareigoja atlikti viešuosius pirkimus, išskyrus atvejus, kai pareiškėjas pats atlieka planuojamas veiklas. </w:t>
            </w:r>
          </w:p>
          <w:p w14:paraId="4DFEEE21" w14:textId="7B87A60C"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10.</w:t>
            </w:r>
            <w:r w:rsidRPr="006A6ED7">
              <w:rPr>
                <w:rFonts w:ascii="Times New Roman" w:eastAsia="Times New Roman" w:hAnsi="Times New Roman" w:cs="Times New Roman"/>
                <w:sz w:val="24"/>
                <w:szCs w:val="24"/>
                <w:lang w:eastAsia="lt-LT"/>
              </w:rPr>
              <w:tab/>
            </w:r>
            <w:r w:rsidR="00C353F8">
              <w:rPr>
                <w:rFonts w:ascii="Times New Roman" w:eastAsia="Times New Roman" w:hAnsi="Times New Roman" w:cs="Times New Roman"/>
                <w:sz w:val="24"/>
                <w:szCs w:val="24"/>
                <w:lang w:eastAsia="lt-LT"/>
              </w:rPr>
              <w:t xml:space="preserve"> </w:t>
            </w:r>
            <w:r w:rsidRPr="006A6ED7">
              <w:rPr>
                <w:rFonts w:ascii="Times New Roman" w:eastAsia="Times New Roman" w:hAnsi="Times New Roman" w:cs="Times New Roman"/>
                <w:sz w:val="24"/>
                <w:szCs w:val="24"/>
                <w:lang w:eastAsia="lt-LT"/>
              </w:rPr>
              <w:t>Infrastruktūros įrengimo ir (ar) sutvarkymo ir (ar) investicinio žemės sklypo vystymo išlaidų dalis, numatyta paraiškoje einamaisiais metais, kurios nepadengia projektui skiriamo finansavimo lėšos, turi būti finansuojama iš pareiškėjo lėšų.</w:t>
            </w:r>
          </w:p>
          <w:p w14:paraId="48024C8B" w14:textId="777777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11.</w:t>
            </w:r>
            <w:r w:rsidRPr="006A6ED7">
              <w:rPr>
                <w:rFonts w:ascii="Times New Roman" w:eastAsia="Times New Roman" w:hAnsi="Times New Roman" w:cs="Times New Roman"/>
                <w:sz w:val="24"/>
                <w:szCs w:val="24"/>
                <w:lang w:eastAsia="lt-LT"/>
              </w:rPr>
              <w:tab/>
              <w:t>Jei pareiškėjas veiklų vykdymo metu dėl objektyvių priežasčių, kurių nebuvo galima numatyti iš anksto, sutaupo infrastruktūros įrengimo ir (ar) sutvarkymo ir (ar) investicinio žemės sklypo vystymo vienos iš veiklų išlaidų dalį, numatytą paraiškoje einamiesiems metams, šios lėšos, neviršijant bendros visam projektui skirtos finansavimo sumos, gali būti naudojamos:</w:t>
            </w:r>
          </w:p>
          <w:p w14:paraId="1B3F4132" w14:textId="777777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11.1.</w:t>
            </w:r>
            <w:r w:rsidRPr="006A6ED7">
              <w:rPr>
                <w:rFonts w:ascii="Times New Roman" w:eastAsia="Times New Roman" w:hAnsi="Times New Roman" w:cs="Times New Roman"/>
                <w:sz w:val="24"/>
                <w:szCs w:val="24"/>
                <w:lang w:eastAsia="lt-LT"/>
              </w:rPr>
              <w:tab/>
              <w:t>kitoms veikloms finansuoti, jei šių veiklų įgyvendinimas dėl objektyvių priežasčių, kurių nebuvo galima numatyti iš anksto, tampa brangesnis, nei buvo planuota, ir buvo numatytas įgyvendinti einamaisiais metais;</w:t>
            </w:r>
          </w:p>
          <w:p w14:paraId="5B90C6A4" w14:textId="64B4E6B1" w:rsidR="006A6ED7" w:rsidRPr="00035F6B"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11.2.</w:t>
            </w:r>
            <w:r w:rsidRPr="006A6ED7">
              <w:rPr>
                <w:rFonts w:ascii="Times New Roman" w:eastAsia="Times New Roman" w:hAnsi="Times New Roman" w:cs="Times New Roman"/>
                <w:sz w:val="24"/>
                <w:szCs w:val="24"/>
                <w:lang w:eastAsia="lt-LT"/>
              </w:rPr>
              <w:tab/>
              <w:t>naujoms paraiškoje einamaisiais metais nenumatytoms veikloms finansuoti, jei šios veiklos paaiškėjo projekto vykdymo metu ir yra būtinos projekto tikslams ir rodikliams pasiekti“.</w:t>
            </w:r>
          </w:p>
        </w:tc>
      </w:tr>
      <w:tr w:rsidR="00F50E25" w:rsidRPr="005F752C" w14:paraId="31C64C92" w14:textId="77777777" w:rsidTr="26B738AC">
        <w:trPr>
          <w:cantSplit/>
          <w:trHeight w:val="300"/>
        </w:trPr>
        <w:tc>
          <w:tcPr>
            <w:tcW w:w="993" w:type="dxa"/>
            <w:vMerge w:val="restart"/>
          </w:tcPr>
          <w:p w14:paraId="31C64C90" w14:textId="6D38256C"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lastRenderedPageBreak/>
              <w:t>2.12</w:t>
            </w:r>
            <w:r w:rsidRPr="001525F2" w:rsidDel="00790FE8">
              <w:rPr>
                <w:rFonts w:ascii="Times New Roman" w:hAnsi="Times New Roman" w:cs="Times New Roman"/>
                <w:b/>
                <w:bCs/>
                <w:sz w:val="24"/>
                <w:szCs w:val="24"/>
              </w:rPr>
              <w:t>.2</w:t>
            </w:r>
            <w:r w:rsidR="001D164B">
              <w:rPr>
                <w:rFonts w:ascii="Times New Roman" w:hAnsi="Times New Roman" w:cs="Times New Roman"/>
                <w:b/>
                <w:bCs/>
                <w:sz w:val="24"/>
                <w:szCs w:val="24"/>
              </w:rPr>
              <w:t>.</w:t>
            </w:r>
          </w:p>
        </w:tc>
        <w:tc>
          <w:tcPr>
            <w:tcW w:w="9213" w:type="dxa"/>
            <w:gridSpan w:val="10"/>
          </w:tcPr>
          <w:p w14:paraId="31C64C91" w14:textId="55D30546"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F50E25" w:rsidRPr="005F752C" w14:paraId="31C64C95" w14:textId="77777777" w:rsidTr="26B738AC">
        <w:trPr>
          <w:cantSplit/>
          <w:trHeight w:val="464"/>
        </w:trPr>
        <w:tc>
          <w:tcPr>
            <w:tcW w:w="993" w:type="dxa"/>
            <w:vMerge/>
          </w:tcPr>
          <w:p w14:paraId="31C64C93" w14:textId="77777777" w:rsidR="00F50E25" w:rsidRPr="00163CC4" w:rsidRDefault="00F50E25" w:rsidP="00AC029E">
            <w:pPr>
              <w:rPr>
                <w:rFonts w:ascii="Times New Roman" w:hAnsi="Times New Roman" w:cs="Times New Roman"/>
                <w:b/>
                <w:bCs/>
                <w:sz w:val="24"/>
                <w:szCs w:val="24"/>
              </w:rPr>
            </w:pPr>
          </w:p>
        </w:tc>
        <w:tc>
          <w:tcPr>
            <w:tcW w:w="9213" w:type="dxa"/>
            <w:gridSpan w:val="10"/>
          </w:tcPr>
          <w:p w14:paraId="19DBB339" w14:textId="57BA445E" w:rsidR="00BA1518" w:rsidRDefault="00DB32BE" w:rsidP="00F844EC">
            <w:pPr>
              <w:spacing w:line="257" w:lineRule="auto"/>
              <w:jc w:val="both"/>
              <w:rPr>
                <w:rFonts w:ascii="Times New Roman" w:eastAsia="Times New Roman" w:hAnsi="Times New Roman" w:cs="Times New Roman"/>
                <w:sz w:val="24"/>
                <w:szCs w:val="24"/>
                <w:lang w:eastAsia="lt-LT"/>
              </w:rPr>
            </w:pPr>
            <w:r w:rsidRPr="00DB32BE">
              <w:rPr>
                <w:rFonts w:ascii="Times New Roman" w:eastAsia="Times New Roman" w:hAnsi="Times New Roman" w:cs="Times New Roman"/>
                <w:sz w:val="24"/>
                <w:szCs w:val="24"/>
                <w:lang w:eastAsia="lt-LT"/>
              </w:rPr>
              <w:t>Horizontaliųjų principų ir atitinkamų Europos Sąjungos pagrindinių teisių chartijos nuostatų laikymosi reikalavimai</w:t>
            </w:r>
            <w:r>
              <w:rPr>
                <w:rFonts w:ascii="Times New Roman" w:eastAsia="Times New Roman" w:hAnsi="Times New Roman" w:cs="Times New Roman"/>
                <w:sz w:val="24"/>
                <w:szCs w:val="24"/>
                <w:lang w:eastAsia="lt-LT"/>
              </w:rPr>
              <w:t xml:space="preserve"> yra numatyti Aprašo 18 punkte</w:t>
            </w:r>
            <w:r w:rsidR="00BA1518">
              <w:rPr>
                <w:rFonts w:ascii="Times New Roman" w:eastAsia="Times New Roman" w:hAnsi="Times New Roman" w:cs="Times New Roman"/>
                <w:sz w:val="24"/>
                <w:szCs w:val="24"/>
                <w:lang w:eastAsia="lt-LT"/>
              </w:rPr>
              <w:t>.</w:t>
            </w:r>
          </w:p>
          <w:p w14:paraId="393A20D2" w14:textId="413FBA61" w:rsidR="00BA1518" w:rsidRDefault="00BA1518"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„18. </w:t>
            </w:r>
            <w:r w:rsidRPr="00BA1518">
              <w:rPr>
                <w:rFonts w:ascii="Times New Roman" w:eastAsia="Times New Roman" w:hAnsi="Times New Roman" w:cs="Times New Roman"/>
                <w:sz w:val="24"/>
                <w:szCs w:val="24"/>
                <w:lang w:eastAsia="lt-LT"/>
              </w:rPr>
              <w:t>Pareiškėjas paraiškoje turi pagrįsti atitiktį joje nurodytiems horizontaliesiems principams ir atitinkamoms Europos Sąjungos pagrindinių teisių chartijoje nustatytoms teisėms ir principams: lygybės (lygybė prieš įstatymą), laisvės (asmens duomenų apsaugos), pilietinių teisių (teisė į gerą administravimą, teisė susipažinti su dokumentais), teisingumo (teisė į gynybą ir teisingą bylos nagrinėjimą, nusikalstamos veikos ir bausmės proporcingumo). Pareiškėjas taip pat turi atsižvelgti į Jungtinių Tautų neįgaliųjų teisių konvencijos nuostatas. Taip pat turi būti tenkinami kiti projektui, pareiškėjui ir pasitelkiamam partneriui taikomi reikalavimai, nustatyti Aprašo 1 priedo 10 dalyje. Jeigu projektas, pareiškėjas ir (ar) pasitelkiamas partneris neatitinka šio punkto reikalavimų, atitinkama paraiška yra atmetama</w:t>
            </w:r>
            <w:r>
              <w:rPr>
                <w:rFonts w:ascii="Times New Roman" w:eastAsia="Times New Roman" w:hAnsi="Times New Roman" w:cs="Times New Roman"/>
                <w:sz w:val="24"/>
                <w:szCs w:val="24"/>
                <w:lang w:eastAsia="lt-LT"/>
              </w:rPr>
              <w:t>“.</w:t>
            </w:r>
          </w:p>
          <w:p w14:paraId="31C64C94" w14:textId="5E7C9030" w:rsidR="0056433A" w:rsidRPr="00A132F8" w:rsidRDefault="0056433A" w:rsidP="00F844EC">
            <w:pPr>
              <w:spacing w:line="257" w:lineRule="auto"/>
              <w:jc w:val="both"/>
              <w:rPr>
                <w:rFonts w:ascii="Times New Roman" w:eastAsia="Times New Roman" w:hAnsi="Times New Roman" w:cs="Times New Roman"/>
                <w:sz w:val="24"/>
                <w:szCs w:val="24"/>
                <w:lang w:eastAsia="lt-LT"/>
              </w:rPr>
            </w:pPr>
          </w:p>
        </w:tc>
      </w:tr>
      <w:tr w:rsidR="00F50E25" w:rsidRPr="005F752C" w14:paraId="31C64C98" w14:textId="77777777" w:rsidTr="26B738AC">
        <w:trPr>
          <w:cantSplit/>
          <w:trHeight w:val="300"/>
        </w:trPr>
        <w:tc>
          <w:tcPr>
            <w:tcW w:w="993" w:type="dxa"/>
            <w:vMerge w:val="restart"/>
          </w:tcPr>
          <w:p w14:paraId="31C64C96" w14:textId="569A017E"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.3</w:t>
            </w:r>
            <w:r w:rsidR="001D164B">
              <w:rPr>
                <w:rFonts w:ascii="Times New Roman" w:hAnsi="Times New Roman" w:cs="Times New Roman"/>
                <w:b/>
                <w:bCs/>
                <w:sz w:val="24"/>
                <w:szCs w:val="24"/>
              </w:rPr>
              <w:t>.</w:t>
            </w:r>
          </w:p>
        </w:tc>
        <w:tc>
          <w:tcPr>
            <w:tcW w:w="9213" w:type="dxa"/>
            <w:gridSpan w:val="10"/>
          </w:tcPr>
          <w:p w14:paraId="31C64C97" w14:textId="72B71B5B"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w:t>
            </w:r>
            <w:r w:rsidR="005C76B0" w:rsidRPr="005F752C">
              <w:rPr>
                <w:rFonts w:ascii="Times New Roman" w:hAnsi="Times New Roman" w:cs="Times New Roman"/>
                <w:b/>
                <w:bCs/>
                <w:sz w:val="24"/>
                <w:szCs w:val="24"/>
              </w:rPr>
              <w:t>į</w:t>
            </w:r>
            <w:r w:rsidR="005C76B0">
              <w:rPr>
                <w:rFonts w:ascii="Times New Roman" w:hAnsi="Times New Roman" w:cs="Times New Roman"/>
                <w:b/>
                <w:bCs/>
                <w:sz w:val="24"/>
                <w:szCs w:val="24"/>
              </w:rPr>
              <w:t>vykdžius</w:t>
            </w:r>
            <w:r w:rsidR="005C76B0" w:rsidRPr="005F752C">
              <w:rPr>
                <w:rFonts w:ascii="Times New Roman" w:hAnsi="Times New Roman" w:cs="Times New Roman"/>
                <w:b/>
                <w:bCs/>
                <w:sz w:val="24"/>
                <w:szCs w:val="24"/>
              </w:rPr>
              <w:t xml:space="preserve"> </w:t>
            </w:r>
            <w:r w:rsidRPr="005F752C">
              <w:rPr>
                <w:rFonts w:ascii="Times New Roman" w:hAnsi="Times New Roman" w:cs="Times New Roman"/>
                <w:b/>
                <w:bCs/>
                <w:sz w:val="24"/>
                <w:szCs w:val="24"/>
              </w:rPr>
              <w:t>projektų veiklas</w:t>
            </w:r>
          </w:p>
        </w:tc>
      </w:tr>
      <w:tr w:rsidR="00F50E25" w:rsidRPr="005F752C" w14:paraId="31C64C9B" w14:textId="77777777" w:rsidTr="26B738AC">
        <w:trPr>
          <w:cantSplit/>
          <w:trHeight w:val="431"/>
        </w:trPr>
        <w:tc>
          <w:tcPr>
            <w:tcW w:w="993" w:type="dxa"/>
            <w:vMerge/>
          </w:tcPr>
          <w:p w14:paraId="31C64C99" w14:textId="77777777" w:rsidR="00F50E25" w:rsidRPr="00163CC4" w:rsidRDefault="00F50E25" w:rsidP="00AC029E">
            <w:pPr>
              <w:rPr>
                <w:rFonts w:ascii="Times New Roman" w:hAnsi="Times New Roman" w:cs="Times New Roman"/>
                <w:b/>
                <w:bCs/>
                <w:sz w:val="24"/>
                <w:szCs w:val="24"/>
              </w:rPr>
            </w:pPr>
          </w:p>
        </w:tc>
        <w:tc>
          <w:tcPr>
            <w:tcW w:w="9213" w:type="dxa"/>
            <w:gridSpan w:val="10"/>
          </w:tcPr>
          <w:p w14:paraId="32849D7C" w14:textId="77777777" w:rsidR="00410E0B" w:rsidRDefault="00410E0B"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Reikalavimai įvykdžius projektų veiklas nurodyti Aprašo 13 punkte ir 44 punkte.</w:t>
            </w:r>
          </w:p>
          <w:p w14:paraId="5485F62E" w14:textId="77777777" w:rsidR="00410E0B" w:rsidRDefault="00410E0B" w:rsidP="00F844EC">
            <w:pPr>
              <w:spacing w:line="257" w:lineRule="auto"/>
              <w:jc w:val="both"/>
              <w:rPr>
                <w:rFonts w:ascii="Times New Roman" w:eastAsia="Times New Roman" w:hAnsi="Times New Roman" w:cs="Times New Roman"/>
                <w:sz w:val="24"/>
                <w:szCs w:val="24"/>
                <w:lang w:eastAsia="lt-LT"/>
              </w:rPr>
            </w:pPr>
          </w:p>
          <w:p w14:paraId="761287A3" w14:textId="62F41066" w:rsidR="00F93073" w:rsidRDefault="00410E0B"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Aprašo 13 punktą,</w:t>
            </w:r>
            <w:r w:rsidR="00F930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F93073" w:rsidRPr="001164A1">
              <w:rPr>
                <w:rFonts w:ascii="Times New Roman" w:eastAsia="Times New Roman" w:hAnsi="Times New Roman" w:cs="Times New Roman"/>
                <w:sz w:val="24"/>
                <w:szCs w:val="24"/>
                <w:lang w:eastAsia="lt-LT"/>
              </w:rPr>
              <w:t>araiškoje pareiškėjas</w:t>
            </w:r>
            <w:r w:rsidR="00F93073">
              <w:rPr>
                <w:rFonts w:ascii="Times New Roman" w:eastAsia="Times New Roman" w:hAnsi="Times New Roman" w:cs="Times New Roman"/>
                <w:sz w:val="24"/>
                <w:szCs w:val="24"/>
                <w:lang w:eastAsia="lt-LT"/>
              </w:rPr>
              <w:t xml:space="preserve"> </w:t>
            </w:r>
            <w:r w:rsidR="00F93073" w:rsidRPr="001164A1">
              <w:rPr>
                <w:rFonts w:ascii="Times New Roman" w:eastAsia="Times New Roman" w:hAnsi="Times New Roman" w:cs="Times New Roman"/>
                <w:sz w:val="24"/>
                <w:szCs w:val="24"/>
                <w:lang w:eastAsia="lt-LT"/>
              </w:rPr>
              <w:t>nurodo planuojamus pasiekti rodiklius, kurie turi būti pasiekti ne vėliau kaip po trejų metų nuo veiklų pabaigos</w:t>
            </w:r>
            <w:r>
              <w:rPr>
                <w:rFonts w:ascii="Times New Roman" w:eastAsia="Times New Roman" w:hAnsi="Times New Roman" w:cs="Times New Roman"/>
                <w:sz w:val="24"/>
                <w:szCs w:val="24"/>
                <w:lang w:eastAsia="lt-LT"/>
              </w:rPr>
              <w:t>.</w:t>
            </w:r>
          </w:p>
          <w:p w14:paraId="6C43E0DC" w14:textId="77777777" w:rsidR="001164A1" w:rsidRDefault="001164A1" w:rsidP="00F844EC">
            <w:pPr>
              <w:spacing w:line="257" w:lineRule="auto"/>
              <w:jc w:val="both"/>
              <w:rPr>
                <w:rFonts w:ascii="Times New Roman" w:eastAsia="Times New Roman" w:hAnsi="Times New Roman" w:cs="Times New Roman"/>
                <w:sz w:val="24"/>
                <w:szCs w:val="24"/>
                <w:lang w:eastAsia="lt-LT"/>
              </w:rPr>
            </w:pPr>
          </w:p>
          <w:p w14:paraId="0AEC3933" w14:textId="5DC6D200" w:rsidR="001164A1" w:rsidRDefault="00410E0B"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Aprašo 44 punktą,</w:t>
            </w:r>
            <w:r w:rsidR="00F930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001164A1" w:rsidRPr="001164A1">
              <w:rPr>
                <w:rFonts w:ascii="Times New Roman" w:eastAsia="Times New Roman" w:hAnsi="Times New Roman" w:cs="Times New Roman"/>
                <w:sz w:val="24"/>
                <w:szCs w:val="24"/>
                <w:lang w:eastAsia="lt-LT"/>
              </w:rPr>
              <w:t>eigu veiklų vykdytojo paraiškoje numatytos veiklos, kurios yra tęstinės, t. y. numatytos įgyvendinti einamaisiais ir kitais ir (ar) dar kitais metais, ir kurioms dalinai ar pilnai įgyvendinti yra skirtas ir panaudotas finansavimas, tuomet veiklų vykdytojas kasmet (iki veiklų pabaigimo datos) privalo atsiskaityti už veiklų įgyvendinimą – pateikti viešajai įstaigai „Inovacijų agentūra“ veiklų įgyvendinimo ataskaitą (Aprašo 3 priedas). Veiklų įgyvendinimo ataskaita teikiama iki tol, kol pabaigiamos įgyvendinti paraiškoje numatytos veiklos ir trejus metus po jų pabaigimo ne vėliau kaip per 20 darbo dienų nuo kalendorinių metų pabaigos</w:t>
            </w:r>
            <w:r>
              <w:rPr>
                <w:rFonts w:ascii="Times New Roman" w:eastAsia="Times New Roman" w:hAnsi="Times New Roman" w:cs="Times New Roman"/>
                <w:sz w:val="24"/>
                <w:szCs w:val="24"/>
                <w:lang w:eastAsia="lt-LT"/>
              </w:rPr>
              <w:t>.</w:t>
            </w:r>
          </w:p>
          <w:p w14:paraId="31C64C9A" w14:textId="2F62BA4F" w:rsidR="009A0A51" w:rsidRPr="006A6F8A" w:rsidRDefault="009A0A51" w:rsidP="00F844EC">
            <w:pPr>
              <w:spacing w:line="257" w:lineRule="auto"/>
              <w:jc w:val="both"/>
              <w:rPr>
                <w:rFonts w:ascii="Times New Roman" w:eastAsia="Times New Roman" w:hAnsi="Times New Roman" w:cs="Times New Roman"/>
                <w:sz w:val="24"/>
                <w:szCs w:val="24"/>
                <w:lang w:eastAsia="lt-LT"/>
              </w:rPr>
            </w:pPr>
          </w:p>
        </w:tc>
      </w:tr>
      <w:tr w:rsidR="00F50E25" w:rsidRPr="005F752C" w14:paraId="31C64C9F" w14:textId="77777777" w:rsidTr="26B738AC">
        <w:trPr>
          <w:cantSplit/>
          <w:trHeight w:val="300"/>
        </w:trPr>
        <w:tc>
          <w:tcPr>
            <w:tcW w:w="993" w:type="dxa"/>
            <w:vMerge w:val="restart"/>
          </w:tcPr>
          <w:p w14:paraId="31C64C9C" w14:textId="4DF8A335"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.4</w:t>
            </w:r>
            <w:r w:rsidR="001D164B">
              <w:rPr>
                <w:rFonts w:ascii="Times New Roman" w:hAnsi="Times New Roman" w:cs="Times New Roman"/>
                <w:b/>
                <w:bCs/>
                <w:sz w:val="24"/>
                <w:szCs w:val="24"/>
              </w:rPr>
              <w:t>.</w:t>
            </w:r>
          </w:p>
        </w:tc>
        <w:tc>
          <w:tcPr>
            <w:tcW w:w="9213" w:type="dxa"/>
            <w:gridSpan w:val="10"/>
          </w:tcPr>
          <w:p w14:paraId="31C64C9E" w14:textId="476B174C"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trukmė </w:t>
            </w:r>
          </w:p>
        </w:tc>
      </w:tr>
      <w:tr w:rsidR="00F50E25" w:rsidRPr="005F752C" w14:paraId="104ADB7A" w14:textId="77777777" w:rsidTr="26B738AC">
        <w:trPr>
          <w:cantSplit/>
          <w:trHeight w:val="725"/>
        </w:trPr>
        <w:tc>
          <w:tcPr>
            <w:tcW w:w="993" w:type="dxa"/>
            <w:vMerge/>
          </w:tcPr>
          <w:p w14:paraId="53B69355" w14:textId="77777777" w:rsidR="00F50E25" w:rsidRPr="00163CC4" w:rsidRDefault="00F50E25" w:rsidP="00AC029E">
            <w:pPr>
              <w:rPr>
                <w:rFonts w:ascii="Times New Roman" w:hAnsi="Times New Roman" w:cs="Times New Roman"/>
                <w:b/>
                <w:bCs/>
                <w:sz w:val="24"/>
                <w:szCs w:val="24"/>
              </w:rPr>
            </w:pPr>
          </w:p>
        </w:tc>
        <w:tc>
          <w:tcPr>
            <w:tcW w:w="9213" w:type="dxa"/>
            <w:gridSpan w:val="10"/>
          </w:tcPr>
          <w:p w14:paraId="09A63801" w14:textId="77777777" w:rsidR="00FE7FD2" w:rsidRPr="00FE7FD2" w:rsidRDefault="00FE7FD2" w:rsidP="00FE7FD2">
            <w:pPr>
              <w:pStyle w:val="Sraopastraipa"/>
              <w:numPr>
                <w:ilvl w:val="0"/>
                <w:numId w:val="29"/>
              </w:numPr>
              <w:ind w:left="-133" w:firstLine="142"/>
              <w:jc w:val="both"/>
              <w:rPr>
                <w:rFonts w:ascii="Times New Roman" w:hAnsi="Times New Roman" w:cs="Times New Roman"/>
                <w:iCs/>
                <w:sz w:val="24"/>
                <w:szCs w:val="24"/>
              </w:rPr>
            </w:pPr>
            <w:r w:rsidRPr="00FE7FD2">
              <w:rPr>
                <w:rFonts w:ascii="Times New Roman" w:hAnsi="Times New Roman" w:cs="Times New Roman"/>
                <w:iCs/>
                <w:sz w:val="24"/>
                <w:szCs w:val="24"/>
              </w:rPr>
              <w:t>Paraiškos teikiamos dėl projektų, įgyvendinamų 2025 metais.</w:t>
            </w:r>
          </w:p>
          <w:p w14:paraId="48BF2BC5" w14:textId="77777777" w:rsidR="00FE7FD2" w:rsidRPr="00FE7FD2" w:rsidRDefault="00FE7FD2" w:rsidP="00FE7FD2">
            <w:pPr>
              <w:pStyle w:val="Sraopastraipa"/>
              <w:numPr>
                <w:ilvl w:val="0"/>
                <w:numId w:val="29"/>
              </w:numPr>
              <w:ind w:left="0" w:firstLine="9"/>
              <w:jc w:val="both"/>
              <w:rPr>
                <w:rFonts w:ascii="Times New Roman" w:hAnsi="Times New Roman" w:cs="Times New Roman"/>
                <w:iCs/>
                <w:sz w:val="24"/>
                <w:szCs w:val="24"/>
              </w:rPr>
            </w:pPr>
            <w:r w:rsidRPr="00FE7FD2">
              <w:rPr>
                <w:rFonts w:ascii="Times New Roman" w:hAnsi="Times New Roman" w:cs="Times New Roman"/>
                <w:iCs/>
                <w:sz w:val="24"/>
                <w:szCs w:val="24"/>
              </w:rPr>
              <w:t>Tinkamos finansuoti išlaidos yra tos, kurios yra patirtos einamaisiais kalendoriniais metais nuo sausio 1 d.</w:t>
            </w:r>
          </w:p>
          <w:p w14:paraId="731F3BED" w14:textId="69E9A1A8" w:rsidR="00F50E25" w:rsidRPr="00A13105" w:rsidRDefault="00FE7FD2" w:rsidP="00A13105">
            <w:pPr>
              <w:pStyle w:val="Sraopastraipa"/>
              <w:numPr>
                <w:ilvl w:val="0"/>
                <w:numId w:val="29"/>
              </w:numPr>
              <w:ind w:left="0" w:firstLine="9"/>
              <w:jc w:val="both"/>
              <w:rPr>
                <w:iCs/>
                <w:sz w:val="20"/>
              </w:rPr>
            </w:pPr>
            <w:r w:rsidRPr="00FE7FD2">
              <w:rPr>
                <w:rFonts w:ascii="Times New Roman" w:hAnsi="Times New Roman" w:cs="Times New Roman"/>
                <w:iCs/>
                <w:sz w:val="24"/>
                <w:szCs w:val="24"/>
              </w:rPr>
              <w:t>Su projektais susijusios išlaidos turėtų būti patiriamos ne vėliau kaip iki 2025 m. gruodžio 1 d</w:t>
            </w:r>
            <w:r w:rsidRPr="00884A07">
              <w:rPr>
                <w:b/>
                <w:bCs/>
                <w:iCs/>
                <w:sz w:val="20"/>
              </w:rPr>
              <w:t>.</w:t>
            </w:r>
            <w:r w:rsidRPr="00884A07">
              <w:rPr>
                <w:iCs/>
                <w:sz w:val="20"/>
              </w:rPr>
              <w:t> </w:t>
            </w:r>
          </w:p>
        </w:tc>
      </w:tr>
      <w:tr w:rsidR="00F50E25" w:rsidRPr="005F752C" w14:paraId="31C64CA7" w14:textId="77777777" w:rsidTr="26B738AC">
        <w:trPr>
          <w:cantSplit/>
          <w:trHeight w:val="327"/>
        </w:trPr>
        <w:tc>
          <w:tcPr>
            <w:tcW w:w="993" w:type="dxa"/>
            <w:shd w:val="clear" w:color="auto" w:fill="auto"/>
          </w:tcPr>
          <w:p w14:paraId="31C64CA4" w14:textId="7A7DFA4F" w:rsidR="00F50E25" w:rsidRPr="001525F2" w:rsidRDefault="00F50E25" w:rsidP="001D164B">
            <w:pPr>
              <w:keepNext/>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.5</w:t>
            </w:r>
            <w:r w:rsidR="001D164B">
              <w:rPr>
                <w:rFonts w:ascii="Times New Roman" w:hAnsi="Times New Roman" w:cs="Times New Roman"/>
                <w:b/>
                <w:bCs/>
                <w:sz w:val="24"/>
                <w:szCs w:val="24"/>
              </w:rPr>
              <w:t>.</w:t>
            </w:r>
          </w:p>
        </w:tc>
        <w:tc>
          <w:tcPr>
            <w:tcW w:w="9213" w:type="dxa"/>
            <w:gridSpan w:val="10"/>
          </w:tcPr>
          <w:p w14:paraId="31C64CA6" w14:textId="5E5A8A07" w:rsidR="00F50E25" w:rsidRPr="005F752C" w:rsidRDefault="00F50E25" w:rsidP="001D164B">
            <w:pPr>
              <w:keepNext/>
              <w:rPr>
                <w:rFonts w:ascii="Times New Roman" w:hAnsi="Times New Roman" w:cs="Times New Roman"/>
                <w:b/>
                <w:bCs/>
                <w:sz w:val="24"/>
                <w:szCs w:val="24"/>
              </w:rPr>
            </w:pPr>
            <w:r w:rsidRPr="005F752C">
              <w:rPr>
                <w:rFonts w:ascii="Times New Roman" w:hAnsi="Times New Roman" w:cs="Times New Roman"/>
                <w:b/>
                <w:bCs/>
                <w:sz w:val="24"/>
                <w:szCs w:val="24"/>
              </w:rPr>
              <w:t>Reikalavimai valstybės pagalbai</w:t>
            </w:r>
          </w:p>
        </w:tc>
      </w:tr>
      <w:tr w:rsidR="00F50E25" w:rsidRPr="005F752C" w14:paraId="498677D9" w14:textId="77777777" w:rsidTr="26B738AC">
        <w:trPr>
          <w:cantSplit/>
          <w:trHeight w:val="529"/>
        </w:trPr>
        <w:tc>
          <w:tcPr>
            <w:tcW w:w="993" w:type="dxa"/>
            <w:shd w:val="clear" w:color="auto" w:fill="auto"/>
          </w:tcPr>
          <w:p w14:paraId="3F662C1E" w14:textId="77777777" w:rsidR="00F50E25" w:rsidRPr="001525F2" w:rsidRDefault="00F50E25" w:rsidP="001D164B">
            <w:pPr>
              <w:keepNext/>
              <w:rPr>
                <w:rFonts w:ascii="Times New Roman" w:hAnsi="Times New Roman" w:cs="Times New Roman"/>
                <w:b/>
                <w:bCs/>
                <w:sz w:val="24"/>
                <w:szCs w:val="24"/>
              </w:rPr>
            </w:pPr>
          </w:p>
        </w:tc>
        <w:tc>
          <w:tcPr>
            <w:tcW w:w="9213" w:type="dxa"/>
            <w:gridSpan w:val="10"/>
          </w:tcPr>
          <w:p w14:paraId="0E17FE61" w14:textId="647D8FAA" w:rsidR="00F50E25" w:rsidRPr="006A6F8A" w:rsidRDefault="004558C5"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Aprašo 3 punktą valstybės pagalba nėra teikiama. </w:t>
            </w:r>
          </w:p>
        </w:tc>
      </w:tr>
      <w:tr w:rsidR="001D164B" w:rsidRPr="005F752C" w14:paraId="736F24E0" w14:textId="77777777" w:rsidTr="26B738AC">
        <w:trPr>
          <w:cantSplit/>
          <w:trHeight w:val="298"/>
        </w:trPr>
        <w:tc>
          <w:tcPr>
            <w:tcW w:w="993" w:type="dxa"/>
            <w:vMerge w:val="restart"/>
            <w:shd w:val="clear" w:color="auto" w:fill="auto"/>
          </w:tcPr>
          <w:p w14:paraId="0805D974" w14:textId="4E0D979B" w:rsidR="001D164B" w:rsidRPr="00531F57" w:rsidRDefault="001D164B" w:rsidP="00AC029E">
            <w:pPr>
              <w:rPr>
                <w:rFonts w:ascii="Times New Roman" w:hAnsi="Times New Roman" w:cs="Times New Roman"/>
                <w:b/>
                <w:bCs/>
                <w:sz w:val="24"/>
                <w:szCs w:val="24"/>
              </w:rPr>
            </w:pPr>
            <w:r w:rsidRPr="00531F57">
              <w:rPr>
                <w:rFonts w:ascii="Times New Roman" w:hAnsi="Times New Roman" w:cs="Times New Roman"/>
                <w:b/>
                <w:bCs/>
                <w:sz w:val="24"/>
                <w:szCs w:val="24"/>
              </w:rPr>
              <w:t>2.12</w:t>
            </w:r>
            <w:r w:rsidRPr="00531F57" w:rsidDel="00790FE8">
              <w:rPr>
                <w:rFonts w:ascii="Times New Roman" w:hAnsi="Times New Roman" w:cs="Times New Roman"/>
                <w:b/>
                <w:bCs/>
                <w:sz w:val="24"/>
                <w:szCs w:val="24"/>
              </w:rPr>
              <w:t>.6</w:t>
            </w:r>
            <w:r>
              <w:rPr>
                <w:rFonts w:ascii="Times New Roman" w:hAnsi="Times New Roman" w:cs="Times New Roman"/>
                <w:b/>
                <w:bCs/>
                <w:sz w:val="24"/>
                <w:szCs w:val="24"/>
              </w:rPr>
              <w:t>.</w:t>
            </w:r>
          </w:p>
        </w:tc>
        <w:tc>
          <w:tcPr>
            <w:tcW w:w="9213" w:type="dxa"/>
            <w:gridSpan w:val="10"/>
          </w:tcPr>
          <w:p w14:paraId="6373FAF3" w14:textId="34B68C85" w:rsidR="001D164B" w:rsidRPr="00BE67B2" w:rsidRDefault="001D164B" w:rsidP="61F0C4A1">
            <w:pPr>
              <w:rPr>
                <w:rFonts w:ascii="Times New Roman" w:hAnsi="Times New Roman" w:cs="Times New Roman"/>
                <w:b/>
                <w:bCs/>
                <w:sz w:val="24"/>
                <w:szCs w:val="24"/>
              </w:rPr>
            </w:pPr>
            <w:r w:rsidRPr="00BE67B2">
              <w:rPr>
                <w:rFonts w:ascii="Times New Roman" w:hAnsi="Times New Roman" w:cs="Times New Roman"/>
                <w:b/>
                <w:bCs/>
                <w:sz w:val="24"/>
                <w:szCs w:val="24"/>
              </w:rPr>
              <w:t>Projektų bendrieji atrankos kriterijai</w:t>
            </w:r>
          </w:p>
        </w:tc>
      </w:tr>
      <w:tr w:rsidR="001D164B" w:rsidRPr="005F752C" w14:paraId="54BA3A94" w14:textId="77777777" w:rsidTr="26B738AC">
        <w:trPr>
          <w:cantSplit/>
          <w:trHeight w:val="597"/>
        </w:trPr>
        <w:tc>
          <w:tcPr>
            <w:tcW w:w="993" w:type="dxa"/>
            <w:vMerge/>
          </w:tcPr>
          <w:p w14:paraId="60CF28AA" w14:textId="299A923C" w:rsidR="001D164B" w:rsidRPr="00531F57" w:rsidRDefault="001D164B" w:rsidP="61F0C4A1">
            <w:pPr>
              <w:rPr>
                <w:rFonts w:ascii="Times New Roman" w:hAnsi="Times New Roman" w:cs="Times New Roman"/>
                <w:b/>
                <w:bCs/>
                <w:sz w:val="24"/>
                <w:szCs w:val="24"/>
              </w:rPr>
            </w:pPr>
          </w:p>
        </w:tc>
        <w:tc>
          <w:tcPr>
            <w:tcW w:w="9213" w:type="dxa"/>
            <w:gridSpan w:val="10"/>
          </w:tcPr>
          <w:p w14:paraId="189B9764" w14:textId="44075740" w:rsidR="001D164B" w:rsidRPr="00BE67B2" w:rsidRDefault="00C521B0" w:rsidP="00F844EC">
            <w:pPr>
              <w:spacing w:line="257" w:lineRule="auto"/>
              <w:jc w:val="both"/>
              <w:rPr>
                <w:rFonts w:ascii="Times New Roman" w:eastAsia="Times New Roman" w:hAnsi="Times New Roman" w:cs="Times New Roman"/>
                <w:sz w:val="24"/>
                <w:szCs w:val="24"/>
                <w:lang w:eastAsia="lt-LT"/>
              </w:rPr>
            </w:pPr>
            <w:r w:rsidRPr="00BE67B2">
              <w:rPr>
                <w:rFonts w:ascii="Times New Roman" w:eastAsia="Times New Roman" w:hAnsi="Times New Roman" w:cs="Times New Roman"/>
                <w:sz w:val="24"/>
                <w:szCs w:val="24"/>
                <w:lang w:eastAsia="lt-LT"/>
              </w:rPr>
              <w:t>Projektas turi atitikti projektų bendruosius atrankos kriterijus,</w:t>
            </w:r>
            <w:r w:rsidR="00A13105" w:rsidRPr="00BE67B2">
              <w:rPr>
                <w:rFonts w:ascii="Times New Roman" w:eastAsia="Times New Roman" w:hAnsi="Times New Roman" w:cs="Times New Roman"/>
                <w:sz w:val="24"/>
                <w:szCs w:val="24"/>
                <w:lang w:eastAsia="lt-LT"/>
              </w:rPr>
              <w:t xml:space="preserve"> nurodytus</w:t>
            </w:r>
            <w:r w:rsidRPr="00BE67B2">
              <w:rPr>
                <w:rFonts w:ascii="Times New Roman" w:eastAsia="Times New Roman" w:hAnsi="Times New Roman" w:cs="Times New Roman"/>
                <w:sz w:val="24"/>
                <w:szCs w:val="24"/>
                <w:lang w:eastAsia="lt-LT"/>
              </w:rPr>
              <w:t xml:space="preserve"> Taisyklių 7 priede</w:t>
            </w:r>
            <w:r w:rsidR="00A13105" w:rsidRPr="00BE67B2">
              <w:rPr>
                <w:rFonts w:ascii="Times New Roman" w:eastAsia="Times New Roman" w:hAnsi="Times New Roman" w:cs="Times New Roman"/>
                <w:sz w:val="24"/>
                <w:szCs w:val="24"/>
                <w:lang w:eastAsia="lt-LT"/>
              </w:rPr>
              <w:t xml:space="preserve"> (</w:t>
            </w:r>
            <w:hyperlink r:id="rId16" w:history="1">
              <w:r w:rsidR="00BE67B2" w:rsidRPr="00BE67B2">
                <w:rPr>
                  <w:rStyle w:val="Hipersaitas"/>
                  <w:rFonts w:ascii="Times New Roman" w:hAnsi="Times New Roman" w:cs="Times New Roman"/>
                  <w:sz w:val="24"/>
                  <w:szCs w:val="24"/>
                </w:rPr>
                <w:t>https://www.e-tar.lt/portal/lt/legalAct/f7c876101a3611eeb233e8b04dc9bb3d/asr</w:t>
              </w:r>
            </w:hyperlink>
            <w:r w:rsidR="00EE0CE1" w:rsidRPr="00BE67B2">
              <w:rPr>
                <w:rFonts w:ascii="Times New Roman" w:eastAsia="Times New Roman" w:hAnsi="Times New Roman" w:cs="Times New Roman"/>
                <w:sz w:val="24"/>
                <w:szCs w:val="24"/>
                <w:lang w:eastAsia="lt-LT"/>
              </w:rPr>
              <w:t>).</w:t>
            </w:r>
          </w:p>
        </w:tc>
      </w:tr>
      <w:tr w:rsidR="00F50E25" w:rsidRPr="005F752C" w14:paraId="0327D8D8" w14:textId="77777777" w:rsidTr="26B738AC">
        <w:trPr>
          <w:cantSplit/>
          <w:trHeight w:val="240"/>
        </w:trPr>
        <w:tc>
          <w:tcPr>
            <w:tcW w:w="993" w:type="dxa"/>
            <w:vMerge w:val="restart"/>
          </w:tcPr>
          <w:p w14:paraId="5BA77AE0" w14:textId="3910A16D" w:rsidR="00F50E25" w:rsidRPr="00531F57" w:rsidRDefault="00F50E25" w:rsidP="00AC029E">
            <w:pPr>
              <w:rPr>
                <w:rFonts w:ascii="Times New Roman" w:hAnsi="Times New Roman" w:cs="Times New Roman"/>
                <w:b/>
                <w:bCs/>
                <w:sz w:val="24"/>
                <w:szCs w:val="24"/>
              </w:rPr>
            </w:pPr>
            <w:r w:rsidRPr="00531F57">
              <w:rPr>
                <w:rFonts w:ascii="Times New Roman" w:hAnsi="Times New Roman" w:cs="Times New Roman"/>
                <w:b/>
                <w:bCs/>
                <w:sz w:val="24"/>
                <w:szCs w:val="24"/>
              </w:rPr>
              <w:t>2.12.7</w:t>
            </w:r>
            <w:r w:rsidR="001D164B">
              <w:rPr>
                <w:rFonts w:ascii="Times New Roman" w:hAnsi="Times New Roman" w:cs="Times New Roman"/>
                <w:b/>
                <w:bCs/>
                <w:sz w:val="24"/>
                <w:szCs w:val="24"/>
              </w:rPr>
              <w:t>.</w:t>
            </w:r>
          </w:p>
        </w:tc>
        <w:tc>
          <w:tcPr>
            <w:tcW w:w="9213" w:type="dxa"/>
            <w:gridSpan w:val="10"/>
          </w:tcPr>
          <w:p w14:paraId="4321CFA6" w14:textId="361A9F44" w:rsidR="00F50E25" w:rsidRPr="005F752C" w:rsidRDefault="00F50E25" w:rsidP="61F0C4A1">
            <w:pPr>
              <w:rPr>
                <w:rFonts w:ascii="Times New Roman" w:hAnsi="Times New Roman" w:cs="Times New Roman"/>
                <w:b/>
                <w:sz w:val="24"/>
                <w:szCs w:val="24"/>
              </w:rPr>
            </w:pPr>
            <w:r w:rsidRPr="005F752C">
              <w:rPr>
                <w:rFonts w:ascii="Times New Roman" w:hAnsi="Times New Roman" w:cs="Times New Roman"/>
                <w:b/>
                <w:sz w:val="24"/>
                <w:szCs w:val="24"/>
              </w:rPr>
              <w:t>Projektų specialieji atrankos kriterijai</w:t>
            </w:r>
          </w:p>
        </w:tc>
      </w:tr>
      <w:tr w:rsidR="00F50E25" w:rsidRPr="005F752C" w14:paraId="251D5187" w14:textId="77777777" w:rsidTr="26B738AC">
        <w:trPr>
          <w:cantSplit/>
          <w:trHeight w:val="423"/>
        </w:trPr>
        <w:tc>
          <w:tcPr>
            <w:tcW w:w="993" w:type="dxa"/>
            <w:vMerge/>
          </w:tcPr>
          <w:p w14:paraId="332C59B2" w14:textId="7569E6C6" w:rsidR="00F50E25" w:rsidRPr="00163CC4" w:rsidRDefault="00F50E25" w:rsidP="61F0C4A1">
            <w:pPr>
              <w:rPr>
                <w:rFonts w:ascii="Times New Roman" w:hAnsi="Times New Roman" w:cs="Times New Roman"/>
                <w:b/>
                <w:bCs/>
                <w:sz w:val="24"/>
                <w:szCs w:val="24"/>
              </w:rPr>
            </w:pPr>
          </w:p>
        </w:tc>
        <w:tc>
          <w:tcPr>
            <w:tcW w:w="9213" w:type="dxa"/>
            <w:gridSpan w:val="10"/>
          </w:tcPr>
          <w:p w14:paraId="75D150BC" w14:textId="77777777" w:rsidR="00F50E25" w:rsidRPr="001164A1" w:rsidRDefault="004558C5" w:rsidP="00F844EC">
            <w:pPr>
              <w:spacing w:line="257" w:lineRule="auto"/>
              <w:jc w:val="both"/>
              <w:rPr>
                <w:rFonts w:ascii="Times New Roman" w:hAnsi="Times New Roman" w:cs="Times New Roman"/>
                <w:bCs/>
                <w:sz w:val="24"/>
                <w:szCs w:val="24"/>
              </w:rPr>
            </w:pPr>
            <w:r w:rsidRPr="001164A1">
              <w:rPr>
                <w:rFonts w:ascii="Times New Roman" w:hAnsi="Times New Roman" w:cs="Times New Roman"/>
                <w:bCs/>
                <w:sz w:val="24"/>
                <w:szCs w:val="24"/>
              </w:rPr>
              <w:t>Projektų specialieji atrankos kriterijai yra numatyti Aprašo 15 punkte.</w:t>
            </w:r>
          </w:p>
          <w:p w14:paraId="4CF9A3C9" w14:textId="77777777" w:rsidR="001164A1" w:rsidRPr="001164A1" w:rsidRDefault="001164A1" w:rsidP="00F844EC">
            <w:pPr>
              <w:spacing w:line="257" w:lineRule="auto"/>
              <w:jc w:val="both"/>
              <w:rPr>
                <w:rFonts w:ascii="Times New Roman" w:hAnsi="Times New Roman" w:cs="Times New Roman"/>
                <w:bCs/>
                <w:sz w:val="24"/>
                <w:szCs w:val="24"/>
              </w:rPr>
            </w:pPr>
          </w:p>
          <w:p w14:paraId="1EE5905D" w14:textId="130B30B2" w:rsidR="001164A1" w:rsidRPr="001164A1" w:rsidRDefault="00AF023F" w:rsidP="001164A1">
            <w:pPr>
              <w:spacing w:line="257"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001164A1" w:rsidRPr="001164A1">
              <w:rPr>
                <w:rFonts w:ascii="Times New Roman" w:eastAsia="Times New Roman" w:hAnsi="Times New Roman" w:cs="Times New Roman"/>
                <w:bCs/>
                <w:sz w:val="24"/>
                <w:szCs w:val="24"/>
                <w:lang w:eastAsia="lt-LT"/>
              </w:rPr>
              <w:t>15.</w:t>
            </w:r>
            <w:r w:rsidR="001164A1" w:rsidRPr="001164A1">
              <w:rPr>
                <w:rFonts w:ascii="Times New Roman" w:eastAsia="Times New Roman" w:hAnsi="Times New Roman" w:cs="Times New Roman"/>
                <w:bCs/>
                <w:sz w:val="24"/>
                <w:szCs w:val="24"/>
                <w:lang w:eastAsia="lt-LT"/>
              </w:rPr>
              <w:tab/>
              <w:t>Infrastruktūra gali būti įrengiama ir (ar) sutvarkoma ir (ar) investicinis žemės sklypas vystomas valstybės  lėšomis tik tuo atveju, jei yra tenkinamas bent vienas iš šių reikalavimų:</w:t>
            </w:r>
          </w:p>
          <w:p w14:paraId="67DFF5E2"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15.1.</w:t>
            </w:r>
            <w:r w:rsidRPr="001164A1">
              <w:rPr>
                <w:rFonts w:ascii="Times New Roman" w:eastAsia="Times New Roman" w:hAnsi="Times New Roman" w:cs="Times New Roman"/>
                <w:bCs/>
                <w:sz w:val="24"/>
                <w:szCs w:val="24"/>
                <w:lang w:eastAsia="lt-LT"/>
              </w:rPr>
              <w:tab/>
              <w:t>Investicinis žemės sklypas yra laisvojoje ekonominėje zonoje ar valstybei svarbaus projekto statusą turinčiame pramonės parke arba skirtas Investicijų įstatymo 2 straipsnio 25 dalyje nurodytiems stambiems projektams įgyvendinti ar pritraukti.</w:t>
            </w:r>
          </w:p>
          <w:p w14:paraId="15E8BE7D"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w:t>
            </w:r>
            <w:r w:rsidRPr="001164A1">
              <w:rPr>
                <w:rFonts w:ascii="Times New Roman" w:eastAsia="Times New Roman" w:hAnsi="Times New Roman" w:cs="Times New Roman"/>
                <w:bCs/>
                <w:sz w:val="24"/>
                <w:szCs w:val="24"/>
                <w:lang w:eastAsia="lt-LT"/>
              </w:rPr>
              <w:tab/>
              <w:t xml:space="preserve">Investiciniame žemės sklype yra: </w:t>
            </w:r>
          </w:p>
          <w:p w14:paraId="1CE07DA8"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15.2.1.</w:t>
            </w:r>
            <w:r w:rsidRPr="001164A1">
              <w:rPr>
                <w:rFonts w:ascii="Times New Roman" w:eastAsia="Times New Roman" w:hAnsi="Times New Roman" w:cs="Times New Roman"/>
                <w:bCs/>
                <w:sz w:val="24"/>
                <w:szCs w:val="24"/>
                <w:lang w:eastAsia="lt-LT"/>
              </w:rPr>
              <w:tab/>
              <w:t>investuotojas, pagal Investicijų įstatymo 13 straipsnio 1 dalies 6 punkto nuostatas sudaręs investicijų sutartį su Lietuvos Respublikos Vyriausybe ar jos įgaliota institucija, arba</w:t>
            </w:r>
          </w:p>
          <w:p w14:paraId="6B414B01"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w:t>
            </w:r>
            <w:r w:rsidRPr="001164A1">
              <w:rPr>
                <w:rFonts w:ascii="Times New Roman" w:eastAsia="Times New Roman" w:hAnsi="Times New Roman" w:cs="Times New Roman"/>
                <w:bCs/>
                <w:sz w:val="24"/>
                <w:szCs w:val="24"/>
                <w:lang w:eastAsia="lt-LT"/>
              </w:rPr>
              <w:tab/>
              <w:t>investiciniame žemės sklype yra potencialus (-ūs) investuotojas (-ai), planuojantis (-ys):</w:t>
            </w:r>
          </w:p>
          <w:p w14:paraId="42E74F50"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15.2.2.1.</w:t>
            </w:r>
            <w:r w:rsidRPr="001164A1">
              <w:rPr>
                <w:rFonts w:ascii="Times New Roman" w:eastAsia="Times New Roman" w:hAnsi="Times New Roman" w:cs="Times New Roman"/>
                <w:bCs/>
                <w:sz w:val="24"/>
                <w:szCs w:val="24"/>
                <w:lang w:eastAsia="lt-LT"/>
              </w:rPr>
              <w:tab/>
              <w:t xml:space="preserve">vykdyti gamybos veiklą ir (ar) mokslinių tyrimų ar taikomąją veiklą investiciniame žemės sklype; </w:t>
            </w:r>
          </w:p>
          <w:p w14:paraId="3EDA83E8"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15.2.2.2.</w:t>
            </w:r>
            <w:r w:rsidRPr="001164A1">
              <w:rPr>
                <w:rFonts w:ascii="Times New Roman" w:eastAsia="Times New Roman" w:hAnsi="Times New Roman" w:cs="Times New Roman"/>
                <w:bCs/>
                <w:sz w:val="24"/>
                <w:szCs w:val="24"/>
                <w:lang w:eastAsia="lt-LT"/>
              </w:rPr>
              <w:tab/>
              <w:t>ketinantis (-ys) investuoti ne mažiau kaip 1 448 100 eurų vertės privačių investicijų, įgyvendindamas (-i) investicijų projektą ir</w:t>
            </w:r>
          </w:p>
          <w:p w14:paraId="60033EEF"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15.2.2.3.</w:t>
            </w:r>
            <w:r w:rsidRPr="001164A1">
              <w:rPr>
                <w:rFonts w:ascii="Times New Roman" w:eastAsia="Times New Roman" w:hAnsi="Times New Roman" w:cs="Times New Roman"/>
                <w:bCs/>
                <w:sz w:val="24"/>
                <w:szCs w:val="24"/>
                <w:lang w:eastAsia="lt-LT"/>
              </w:rPr>
              <w:tab/>
              <w:t>įsipareigojantis įsteigti naujų ne trumpiau kaip trejus metus išlaikomų darbo vietų, kuriose įdarbintų ne mažiau kaip 20 asmenų, kurių atitinkamų metų vidutinis mėnesinis darbo užmokestis bus ne mažesnis kaip Valstybės duomenų agentūros skelbiamas savivaldybės, kurioje investuojama, vidutinis mėnesinis darbo užmokestis, kaip nustatyta Investicijų įstatymo 13 straipsnio 1 dalies 6 punkte. Pagal šį Aprašo papunktį ne mažiau kaip 70 procentų naujai įsteigtų darbo vietų turi būti gamybos veikloje ir (ar) mokslinių tyrimų ar taikomojoje veikloje.</w:t>
            </w:r>
          </w:p>
          <w:p w14:paraId="779246FD"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15.3.</w:t>
            </w:r>
            <w:r w:rsidRPr="001164A1">
              <w:rPr>
                <w:rFonts w:ascii="Times New Roman" w:eastAsia="Times New Roman" w:hAnsi="Times New Roman" w:cs="Times New Roman"/>
                <w:bCs/>
                <w:sz w:val="24"/>
                <w:szCs w:val="24"/>
                <w:lang w:eastAsia="lt-LT"/>
              </w:rPr>
              <w:tab/>
              <w:t>Investicinis žemės sklypas yra ne mažesnio kaip 10 ha ploto ir jame planuojama vykdyti gamybos veiklą ir (ar) mokslinių tyrimų ar taikomąją veiklą. Investicinis žemės sklypas turi būti vientisas, jo forma turi būti stačiakampio ar jam artimos formos. Pagal šį papunktį, jei investicinį žemės sklypą sudaro du ar daugiau žemės sklypų, žemės sklypai turi ribotis vienas su kitu.</w:t>
            </w:r>
          </w:p>
          <w:p w14:paraId="41BA54E4"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15.4.</w:t>
            </w:r>
            <w:r w:rsidRPr="001164A1">
              <w:rPr>
                <w:rFonts w:ascii="Times New Roman" w:eastAsia="Times New Roman" w:hAnsi="Times New Roman" w:cs="Times New Roman"/>
                <w:bCs/>
                <w:sz w:val="24"/>
                <w:szCs w:val="24"/>
                <w:lang w:eastAsia="lt-LT"/>
              </w:rPr>
              <w:tab/>
              <w:t xml:space="preserve">Teikiama paraiška tęstinio projekto veikloms, nurodytoms Aprašo 4 punkte, kurių dalis jau buvo finansuota pagal Aprašą, tačiau šios veiklos nebuvo pabaigtos įgyvendinti, ir būtų tęsiamas infrastruktūros įrengimas ir (ar) sutvarkymas ir (ar) investicinio žemės sklypo vystymas. Tęstiniu projektu laikomas projektas, kuriam buvo skirtas finansavimas pagal Aprašą, tačiau projektas nebuvo baigtas įgyvendinti ir būtų tęsiamas infrastruktūros įrengimas ir (ar) sutvarkymas ir (ar) investicinio žemės sklypo vystymas. </w:t>
            </w:r>
          </w:p>
          <w:p w14:paraId="245787C5" w14:textId="127818B8"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15.5.</w:t>
            </w:r>
            <w:r w:rsidRPr="001164A1">
              <w:rPr>
                <w:rFonts w:ascii="Times New Roman" w:eastAsia="Times New Roman" w:hAnsi="Times New Roman" w:cs="Times New Roman"/>
                <w:bCs/>
                <w:sz w:val="24"/>
                <w:szCs w:val="24"/>
                <w:lang w:eastAsia="lt-LT"/>
              </w:rPr>
              <w:tab/>
              <w:t>Investicinis žemės sklypas yra Žemės įstatymo nustatyta tvarka rezervuotas investicinis valstybinės žemės sklypas</w:t>
            </w:r>
            <w:r w:rsidR="00AF023F">
              <w:rPr>
                <w:rFonts w:ascii="Times New Roman" w:eastAsia="Times New Roman" w:hAnsi="Times New Roman" w:cs="Times New Roman"/>
                <w:bCs/>
                <w:sz w:val="24"/>
                <w:szCs w:val="24"/>
                <w:lang w:eastAsia="lt-LT"/>
              </w:rPr>
              <w:t>“.</w:t>
            </w:r>
          </w:p>
          <w:p w14:paraId="52540129" w14:textId="5CF4F7C8" w:rsidR="001164A1" w:rsidRPr="001164A1" w:rsidRDefault="001164A1" w:rsidP="00F844EC">
            <w:pPr>
              <w:spacing w:line="257" w:lineRule="auto"/>
              <w:jc w:val="both"/>
              <w:rPr>
                <w:rFonts w:ascii="Times New Roman" w:eastAsia="Times New Roman" w:hAnsi="Times New Roman" w:cs="Times New Roman"/>
                <w:bCs/>
                <w:sz w:val="24"/>
                <w:szCs w:val="24"/>
                <w:lang w:eastAsia="lt-LT"/>
              </w:rPr>
            </w:pPr>
          </w:p>
        </w:tc>
      </w:tr>
      <w:tr w:rsidR="00F50E25" w:rsidRPr="005F752C" w14:paraId="3462DE83" w14:textId="77777777" w:rsidTr="26B738AC">
        <w:trPr>
          <w:cantSplit/>
          <w:trHeight w:val="209"/>
        </w:trPr>
        <w:tc>
          <w:tcPr>
            <w:tcW w:w="993" w:type="dxa"/>
            <w:vMerge w:val="restart"/>
          </w:tcPr>
          <w:p w14:paraId="451EA9F3" w14:textId="531072CA" w:rsidR="00F50E25" w:rsidRPr="00531F57" w:rsidRDefault="00F50E25" w:rsidP="79D1ABC4">
            <w:pPr>
              <w:rPr>
                <w:rFonts w:ascii="Times New Roman" w:hAnsi="Times New Roman" w:cs="Times New Roman"/>
                <w:b/>
                <w:bCs/>
                <w:sz w:val="24"/>
                <w:szCs w:val="24"/>
              </w:rPr>
            </w:pPr>
            <w:r w:rsidRPr="00531F57">
              <w:rPr>
                <w:rFonts w:ascii="Times New Roman" w:hAnsi="Times New Roman" w:cs="Times New Roman"/>
                <w:b/>
                <w:bCs/>
                <w:sz w:val="24"/>
                <w:szCs w:val="24"/>
              </w:rPr>
              <w:t>2.12.8</w:t>
            </w:r>
            <w:r w:rsidR="001D164B">
              <w:rPr>
                <w:rFonts w:ascii="Times New Roman" w:hAnsi="Times New Roman" w:cs="Times New Roman"/>
                <w:b/>
                <w:bCs/>
                <w:sz w:val="24"/>
                <w:szCs w:val="24"/>
              </w:rPr>
              <w:t>.</w:t>
            </w:r>
          </w:p>
        </w:tc>
        <w:tc>
          <w:tcPr>
            <w:tcW w:w="9213" w:type="dxa"/>
            <w:gridSpan w:val="10"/>
          </w:tcPr>
          <w:p w14:paraId="3B04E1E1" w14:textId="2FE65661" w:rsidR="00F50E25" w:rsidRPr="005F752C" w:rsidRDefault="00F50E25" w:rsidP="79D1ABC4">
            <w:pPr>
              <w:rPr>
                <w:rFonts w:ascii="Times New Roman" w:hAnsi="Times New Roman" w:cs="Times New Roman"/>
                <w:b/>
                <w:bCs/>
                <w:sz w:val="24"/>
                <w:szCs w:val="24"/>
              </w:rPr>
            </w:pPr>
            <w:r w:rsidRPr="005F752C">
              <w:rPr>
                <w:rFonts w:ascii="Times New Roman" w:hAnsi="Times New Roman" w:cs="Times New Roman"/>
                <w:b/>
                <w:bCs/>
                <w:sz w:val="24"/>
                <w:szCs w:val="24"/>
              </w:rPr>
              <w:t>Projektų prioritetiniai atrankos kriterijai</w:t>
            </w:r>
          </w:p>
        </w:tc>
      </w:tr>
      <w:tr w:rsidR="00F50E25" w:rsidRPr="005F752C" w14:paraId="206BEFE7" w14:textId="77777777" w:rsidTr="26B738AC">
        <w:trPr>
          <w:cantSplit/>
          <w:trHeight w:val="423"/>
        </w:trPr>
        <w:tc>
          <w:tcPr>
            <w:tcW w:w="993" w:type="dxa"/>
            <w:vMerge/>
          </w:tcPr>
          <w:p w14:paraId="639006DB" w14:textId="1353E2A2" w:rsidR="00F50E25" w:rsidRPr="00163CC4" w:rsidRDefault="00F50E25" w:rsidP="79D1ABC4">
            <w:pPr>
              <w:rPr>
                <w:rFonts w:ascii="Times New Roman" w:hAnsi="Times New Roman" w:cs="Times New Roman"/>
                <w:b/>
                <w:bCs/>
                <w:sz w:val="24"/>
                <w:szCs w:val="24"/>
              </w:rPr>
            </w:pPr>
          </w:p>
        </w:tc>
        <w:tc>
          <w:tcPr>
            <w:tcW w:w="9213" w:type="dxa"/>
            <w:gridSpan w:val="10"/>
          </w:tcPr>
          <w:p w14:paraId="3F1BDFE5" w14:textId="4043B1E5" w:rsidR="004442ED" w:rsidRPr="00AF023F" w:rsidRDefault="004558C5" w:rsidP="00D97F56">
            <w:pPr>
              <w:spacing w:line="257" w:lineRule="auto"/>
              <w:jc w:val="both"/>
              <w:rPr>
                <w:rFonts w:ascii="Times New Roman" w:hAnsi="Times New Roman" w:cs="Times New Roman"/>
                <w:sz w:val="24"/>
                <w:szCs w:val="24"/>
              </w:rPr>
            </w:pPr>
            <w:r w:rsidRPr="00AF023F">
              <w:rPr>
                <w:rFonts w:ascii="Times New Roman" w:hAnsi="Times New Roman" w:cs="Times New Roman"/>
                <w:sz w:val="24"/>
                <w:szCs w:val="24"/>
              </w:rPr>
              <w:t>Projektų prioritetiniai atrankos kriterijai ir jų balų skyrimo tvarka yra numatyta Aprašo 2 priede.</w:t>
            </w:r>
            <w:r w:rsidR="004442ED" w:rsidRPr="00AF023F">
              <w:rPr>
                <w:rFonts w:ascii="Times New Roman" w:hAnsi="Times New Roman" w:cs="Times New Roman"/>
                <w:sz w:val="24"/>
                <w:szCs w:val="24"/>
              </w:rPr>
              <w:t xml:space="preserve"> Vadovaujantis Aprašo 2 priedo 5 punktu, paraiškos vertinamos ir paraiškų prioritetinė eilė sudaroma pagal šiuos kriterijus:</w:t>
            </w:r>
          </w:p>
          <w:p w14:paraId="2B6937B3" w14:textId="4B27E3B5" w:rsidR="004442ED" w:rsidRPr="00AF023F" w:rsidRDefault="00C353F8" w:rsidP="00D97F56">
            <w:pPr>
              <w:jc w:val="both"/>
              <w:rPr>
                <w:rFonts w:ascii="Times New Roman" w:hAnsi="Times New Roman" w:cs="Times New Roman"/>
                <w:sz w:val="24"/>
                <w:szCs w:val="24"/>
              </w:rPr>
            </w:pPr>
            <w:r>
              <w:rPr>
                <w:rFonts w:ascii="Times New Roman" w:hAnsi="Times New Roman" w:cs="Times New Roman"/>
                <w:sz w:val="24"/>
                <w:szCs w:val="24"/>
              </w:rPr>
              <w:t>„</w:t>
            </w:r>
            <w:r w:rsidR="004442ED" w:rsidRPr="00AF023F">
              <w:rPr>
                <w:rFonts w:ascii="Times New Roman" w:hAnsi="Times New Roman" w:cs="Times New Roman"/>
                <w:sz w:val="24"/>
                <w:szCs w:val="24"/>
              </w:rPr>
              <w:t>5.1. „Potencialus investuotojas“ (maksimalus vertinimas – 15 balų) (taikomas, jeigu yra žinomas potencialus investuotojas);</w:t>
            </w:r>
          </w:p>
          <w:p w14:paraId="7E8A89E4" w14:textId="77777777" w:rsidR="004442ED" w:rsidRPr="00AF023F" w:rsidRDefault="004442ED" w:rsidP="00D97F56">
            <w:pPr>
              <w:jc w:val="both"/>
              <w:rPr>
                <w:rFonts w:ascii="Times New Roman" w:hAnsi="Times New Roman" w:cs="Times New Roman"/>
                <w:sz w:val="24"/>
                <w:szCs w:val="24"/>
              </w:rPr>
            </w:pPr>
            <w:r w:rsidRPr="00AF023F">
              <w:rPr>
                <w:rFonts w:ascii="Times New Roman" w:hAnsi="Times New Roman" w:cs="Times New Roman"/>
                <w:sz w:val="24"/>
                <w:szCs w:val="24"/>
              </w:rPr>
              <w:t>5.2. „Investicinio sklypo patrauklumas“ (maksimalus vertinimas – 10 balų) (taikomas, jeigu nėra žinomas potencialus investuotojas);</w:t>
            </w:r>
          </w:p>
          <w:p w14:paraId="23D8F50D" w14:textId="77777777" w:rsidR="004442ED" w:rsidRPr="00AF023F" w:rsidRDefault="004442ED" w:rsidP="00D97F56">
            <w:pPr>
              <w:tabs>
                <w:tab w:val="left" w:pos="567"/>
                <w:tab w:val="left" w:pos="851"/>
                <w:tab w:val="left" w:pos="993"/>
                <w:tab w:val="left" w:pos="1134"/>
              </w:tabs>
              <w:jc w:val="both"/>
              <w:rPr>
                <w:rFonts w:ascii="Times New Roman" w:eastAsia="Calibri" w:hAnsi="Times New Roman" w:cs="Times New Roman"/>
                <w:sz w:val="24"/>
                <w:szCs w:val="24"/>
              </w:rPr>
            </w:pPr>
            <w:r w:rsidRPr="00AF023F">
              <w:rPr>
                <w:rFonts w:ascii="Times New Roman" w:hAnsi="Times New Roman" w:cs="Times New Roman"/>
                <w:sz w:val="24"/>
                <w:szCs w:val="24"/>
              </w:rPr>
              <w:t xml:space="preserve">5.3. „Laisvosios ekonominės zonos ir (ar) pramonės parkai, turintys valstybei svarbaus projekto statusą, ir (ar) investicinis žemės sklypas yra skirtas </w:t>
            </w:r>
            <w:r w:rsidRPr="00AF023F">
              <w:rPr>
                <w:rFonts w:ascii="Times New Roman" w:eastAsia="Calibri" w:hAnsi="Times New Roman" w:cs="Times New Roman"/>
                <w:sz w:val="24"/>
                <w:szCs w:val="24"/>
              </w:rPr>
              <w:t>I</w:t>
            </w:r>
            <w:r w:rsidRPr="00AF023F">
              <w:rPr>
                <w:rFonts w:ascii="Times New Roman" w:hAnsi="Times New Roman" w:cs="Times New Roman"/>
                <w:sz w:val="24"/>
                <w:szCs w:val="24"/>
              </w:rPr>
              <w:t xml:space="preserve">nvesticijų įstatymo 2 straipsnio 25 dalyje nurodytiems stambiems projektams įgyvendinti ar pritraukti, ir (ar) </w:t>
            </w:r>
            <w:r w:rsidRPr="00AF023F">
              <w:rPr>
                <w:rFonts w:ascii="Times New Roman" w:eastAsia="Calibri" w:hAnsi="Times New Roman" w:cs="Times New Roman"/>
                <w:sz w:val="24"/>
                <w:szCs w:val="24"/>
              </w:rPr>
              <w:t>investicinis žemės sklypas yra Žemės įstatymo nustatyta tvarka rezervuotas investicinis valstybinės žemės sklypas.</w:t>
            </w:r>
            <w:r w:rsidRPr="00AF023F">
              <w:rPr>
                <w:rFonts w:ascii="Times New Roman" w:hAnsi="Times New Roman" w:cs="Times New Roman"/>
                <w:sz w:val="24"/>
                <w:szCs w:val="24"/>
              </w:rPr>
              <w:t>“ (maksimalus vertinimas – 20 balų);</w:t>
            </w:r>
          </w:p>
          <w:p w14:paraId="553DCC10" w14:textId="77777777" w:rsidR="004442ED" w:rsidRPr="00AF023F" w:rsidRDefault="004442ED" w:rsidP="00D97F56">
            <w:pPr>
              <w:jc w:val="both"/>
              <w:rPr>
                <w:rFonts w:ascii="Times New Roman" w:hAnsi="Times New Roman" w:cs="Times New Roman"/>
                <w:sz w:val="24"/>
                <w:szCs w:val="24"/>
              </w:rPr>
            </w:pPr>
            <w:r w:rsidRPr="00AF023F">
              <w:rPr>
                <w:rFonts w:ascii="Times New Roman" w:hAnsi="Times New Roman" w:cs="Times New Roman"/>
                <w:sz w:val="24"/>
                <w:szCs w:val="24"/>
              </w:rPr>
              <w:t>5.4. „Darbo santykių mokesčių, susijusių su naujų darbo vietų skaičiumi, ir išlaidų santykis“ (maksimalus vertinimas – iki 15 balų);</w:t>
            </w:r>
          </w:p>
          <w:p w14:paraId="3ECA6192" w14:textId="7477E40F" w:rsidR="004442ED" w:rsidRPr="00AF023F" w:rsidRDefault="004442ED" w:rsidP="00D97F56">
            <w:pPr>
              <w:jc w:val="both"/>
              <w:rPr>
                <w:rFonts w:ascii="Times New Roman" w:hAnsi="Times New Roman" w:cs="Times New Roman"/>
                <w:sz w:val="24"/>
                <w:szCs w:val="24"/>
              </w:rPr>
            </w:pPr>
            <w:r w:rsidRPr="00AF023F">
              <w:rPr>
                <w:rFonts w:ascii="Times New Roman" w:hAnsi="Times New Roman" w:cs="Times New Roman"/>
                <w:sz w:val="24"/>
                <w:szCs w:val="24"/>
              </w:rPr>
              <w:t xml:space="preserve">5.5. „Infrastruktūros </w:t>
            </w:r>
            <w:r w:rsidRPr="00AF023F">
              <w:rPr>
                <w:rFonts w:ascii="Times New Roman" w:eastAsia="Calibri" w:hAnsi="Times New Roman" w:cs="Times New Roman"/>
                <w:sz w:val="24"/>
                <w:szCs w:val="24"/>
              </w:rPr>
              <w:t>įrengimo ir (ar) sutvarkymo</w:t>
            </w:r>
            <w:r w:rsidRPr="00AF023F">
              <w:rPr>
                <w:rFonts w:ascii="Times New Roman" w:hAnsi="Times New Roman" w:cs="Times New Roman"/>
                <w:sz w:val="24"/>
                <w:szCs w:val="24"/>
              </w:rPr>
              <w:t xml:space="preserve"> ir (ar) investicinio žemės sklypo vystymo reikšmė darbo vietų išlaikymui ar kūrimui, potencialas pritraukti investicijas ir įtaka regiono vystymuisi“ (maksimalus vertinimas – 40 balų)</w:t>
            </w:r>
            <w:r w:rsidR="00C353F8">
              <w:rPr>
                <w:rFonts w:ascii="Times New Roman" w:hAnsi="Times New Roman" w:cs="Times New Roman"/>
                <w:sz w:val="24"/>
                <w:szCs w:val="24"/>
              </w:rPr>
              <w:t>“</w:t>
            </w:r>
            <w:r w:rsidRPr="00AF023F">
              <w:rPr>
                <w:rFonts w:ascii="Times New Roman" w:hAnsi="Times New Roman" w:cs="Times New Roman"/>
                <w:sz w:val="24"/>
                <w:szCs w:val="24"/>
              </w:rPr>
              <w:t xml:space="preserve">. </w:t>
            </w:r>
          </w:p>
          <w:p w14:paraId="15523968" w14:textId="73F87967" w:rsidR="004442ED" w:rsidRPr="00AF023F" w:rsidRDefault="004442ED" w:rsidP="00F844EC">
            <w:pPr>
              <w:spacing w:line="257" w:lineRule="auto"/>
              <w:jc w:val="both"/>
              <w:rPr>
                <w:rFonts w:ascii="Times New Roman" w:hAnsi="Times New Roman" w:cs="Times New Roman"/>
                <w:sz w:val="24"/>
                <w:szCs w:val="24"/>
              </w:rPr>
            </w:pPr>
          </w:p>
        </w:tc>
      </w:tr>
      <w:tr w:rsidR="00F50E25" w:rsidRPr="005F752C" w14:paraId="31C64CB8" w14:textId="77777777" w:rsidTr="26B738AC">
        <w:trPr>
          <w:cantSplit/>
          <w:trHeight w:val="333"/>
        </w:trPr>
        <w:tc>
          <w:tcPr>
            <w:tcW w:w="993" w:type="dxa"/>
          </w:tcPr>
          <w:p w14:paraId="31C64CB4" w14:textId="18A0D598" w:rsidR="00F50E25" w:rsidRPr="00531F57" w:rsidRDefault="00F50E25"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9213" w:type="dxa"/>
            <w:gridSpan w:val="10"/>
          </w:tcPr>
          <w:p w14:paraId="31C64CB7" w14:textId="6193E8B2" w:rsidR="00F50E25" w:rsidRPr="00AF023F" w:rsidRDefault="00F50E25" w:rsidP="00AC029E">
            <w:pPr>
              <w:rPr>
                <w:rFonts w:ascii="Times New Roman" w:hAnsi="Times New Roman" w:cs="Times New Roman"/>
                <w:b/>
                <w:bCs/>
                <w:sz w:val="24"/>
                <w:szCs w:val="24"/>
              </w:rPr>
            </w:pPr>
            <w:r w:rsidRPr="00AF023F">
              <w:rPr>
                <w:rFonts w:ascii="Times New Roman" w:hAnsi="Times New Roman" w:cs="Times New Roman"/>
                <w:b/>
                <w:bCs/>
                <w:sz w:val="24"/>
                <w:szCs w:val="24"/>
              </w:rPr>
              <w:t>Projektų įgyvendinimo planų rengimo ir teikimo tvarka</w:t>
            </w:r>
          </w:p>
        </w:tc>
      </w:tr>
      <w:tr w:rsidR="00531F57" w:rsidRPr="005F752C" w14:paraId="31C64CC6" w14:textId="77777777" w:rsidTr="26B738AC">
        <w:trPr>
          <w:cantSplit/>
          <w:trHeight w:val="300"/>
        </w:trPr>
        <w:tc>
          <w:tcPr>
            <w:tcW w:w="993" w:type="dxa"/>
          </w:tcPr>
          <w:p w14:paraId="31C64CC2" w14:textId="77CA11A2"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.1.</w:t>
            </w:r>
          </w:p>
        </w:tc>
        <w:tc>
          <w:tcPr>
            <w:tcW w:w="2039" w:type="dxa"/>
            <w:gridSpan w:val="3"/>
          </w:tcPr>
          <w:p w14:paraId="31C64CC3" w14:textId="4B312A9B" w:rsidR="00531F57" w:rsidRPr="00AF023F" w:rsidRDefault="00531F57" w:rsidP="00AC029E">
            <w:pPr>
              <w:rPr>
                <w:rFonts w:ascii="Times New Roman" w:hAnsi="Times New Roman" w:cs="Times New Roman"/>
                <w:b/>
                <w:bCs/>
                <w:sz w:val="24"/>
                <w:szCs w:val="24"/>
              </w:rPr>
            </w:pPr>
            <w:r w:rsidRPr="00AF023F">
              <w:rPr>
                <w:rFonts w:ascii="Times New Roman" w:hAnsi="Times New Roman" w:cs="Times New Roman"/>
                <w:b/>
                <w:bCs/>
                <w:sz w:val="24"/>
                <w:szCs w:val="24"/>
              </w:rPr>
              <w:t>Teikimo tvarka</w:t>
            </w:r>
          </w:p>
        </w:tc>
        <w:tc>
          <w:tcPr>
            <w:tcW w:w="7174" w:type="dxa"/>
            <w:gridSpan w:val="7"/>
          </w:tcPr>
          <w:p w14:paraId="31C64CC5" w14:textId="667C7B0F" w:rsidR="00531F57" w:rsidRPr="00AF023F" w:rsidRDefault="00727AEA"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Paraišk</w:t>
            </w:r>
            <w:r w:rsidR="00F459F4">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turi būti rengiamas pagal </w:t>
            </w:r>
            <w:r w:rsidR="00AF023F" w:rsidRPr="00AF023F">
              <w:rPr>
                <w:rFonts w:ascii="Times New Roman" w:eastAsia="Times New Roman" w:hAnsi="Times New Roman" w:cs="Times New Roman"/>
                <w:sz w:val="24"/>
                <w:szCs w:val="24"/>
                <w:lang w:eastAsia="lt-LT"/>
              </w:rPr>
              <w:t>Aprašo 1 priede nustatytą formą</w:t>
            </w:r>
            <w:r>
              <w:rPr>
                <w:rFonts w:ascii="Times New Roman" w:eastAsia="Times New Roman" w:hAnsi="Times New Roman" w:cs="Times New Roman"/>
                <w:sz w:val="24"/>
                <w:szCs w:val="24"/>
                <w:lang w:eastAsia="lt-LT"/>
              </w:rPr>
              <w:t xml:space="preserve"> ir</w:t>
            </w:r>
            <w:r w:rsidR="00AF023F" w:rsidRPr="00AF023F">
              <w:rPr>
                <w:rFonts w:ascii="Times New Roman" w:eastAsia="Times New Roman" w:hAnsi="Times New Roman" w:cs="Times New Roman"/>
                <w:sz w:val="24"/>
                <w:szCs w:val="24"/>
                <w:lang w:eastAsia="lt-LT"/>
              </w:rPr>
              <w:t xml:space="preserve"> kartu su priedais</w:t>
            </w:r>
            <w:r>
              <w:rPr>
                <w:rFonts w:ascii="Times New Roman" w:eastAsia="Times New Roman" w:hAnsi="Times New Roman" w:cs="Times New Roman"/>
                <w:sz w:val="24"/>
                <w:szCs w:val="24"/>
                <w:lang w:eastAsia="lt-LT"/>
              </w:rPr>
              <w:t xml:space="preserve"> pateikiam</w:t>
            </w:r>
            <w:r w:rsidR="00F459F4">
              <w:rPr>
                <w:rFonts w:ascii="Times New Roman" w:eastAsia="Times New Roman" w:hAnsi="Times New Roman" w:cs="Times New Roman"/>
                <w:sz w:val="24"/>
                <w:szCs w:val="24"/>
                <w:lang w:eastAsia="lt-LT"/>
              </w:rPr>
              <w:t>a</w:t>
            </w:r>
            <w:r w:rsidR="00AF023F">
              <w:rPr>
                <w:rFonts w:ascii="Times New Roman" w:eastAsia="Times New Roman" w:hAnsi="Times New Roman" w:cs="Times New Roman"/>
                <w:sz w:val="24"/>
                <w:szCs w:val="24"/>
                <w:lang w:eastAsia="lt-LT"/>
              </w:rPr>
              <w:t xml:space="preserve"> Inovacijų agentūrai</w:t>
            </w:r>
            <w:r w:rsidR="00560467" w:rsidRPr="00AF023F">
              <w:rPr>
                <w:rFonts w:ascii="Times New Roman" w:eastAsia="Times New Roman" w:hAnsi="Times New Roman" w:cs="Times New Roman"/>
                <w:sz w:val="24"/>
                <w:szCs w:val="24"/>
                <w:lang w:eastAsia="lt-LT"/>
              </w:rPr>
              <w:t xml:space="preserve"> </w:t>
            </w:r>
            <w:r w:rsidR="00560467" w:rsidRPr="00AF023F">
              <w:rPr>
                <w:rFonts w:ascii="Times New Roman" w:hAnsi="Times New Roman" w:cs="Times New Roman"/>
                <w:color w:val="282338"/>
                <w:sz w:val="24"/>
                <w:szCs w:val="24"/>
                <w:shd w:val="clear" w:color="auto" w:fill="FFFFFF"/>
              </w:rPr>
              <w:t>elektroninio pašto adresu </w:t>
            </w:r>
            <w:hyperlink r:id="rId17" w:history="1">
              <w:r w:rsidR="00560467" w:rsidRPr="00AF023F">
                <w:rPr>
                  <w:rStyle w:val="Hipersaitas"/>
                  <w:rFonts w:ascii="Times New Roman" w:hAnsi="Times New Roman" w:cs="Times New Roman"/>
                  <w:sz w:val="24"/>
                  <w:szCs w:val="24"/>
                  <w:bdr w:val="none" w:sz="0" w:space="0" w:color="auto" w:frame="1"/>
                  <w:shd w:val="clear" w:color="auto" w:fill="FFFFFF"/>
                </w:rPr>
                <w:t>paraiskos@inovacijuagentura.lt</w:t>
              </w:r>
            </w:hyperlink>
            <w:r w:rsidR="00AF023F" w:rsidRPr="00AF023F">
              <w:rPr>
                <w:rFonts w:ascii="Times New Roman" w:hAnsi="Times New Roman" w:cs="Times New Roman"/>
                <w:sz w:val="24"/>
                <w:szCs w:val="24"/>
              </w:rPr>
              <w:t>.</w:t>
            </w:r>
            <w:r>
              <w:rPr>
                <w:rFonts w:ascii="Times New Roman" w:hAnsi="Times New Roman" w:cs="Times New Roman"/>
                <w:sz w:val="24"/>
                <w:szCs w:val="24"/>
              </w:rPr>
              <w:t xml:space="preserve"> Teikiam</w:t>
            </w:r>
            <w:r w:rsidR="00F459F4">
              <w:rPr>
                <w:rFonts w:ascii="Times New Roman" w:hAnsi="Times New Roman" w:cs="Times New Roman"/>
                <w:sz w:val="24"/>
                <w:szCs w:val="24"/>
              </w:rPr>
              <w:t xml:space="preserve">a </w:t>
            </w:r>
            <w:r>
              <w:rPr>
                <w:rFonts w:ascii="Times New Roman" w:hAnsi="Times New Roman" w:cs="Times New Roman"/>
                <w:sz w:val="24"/>
                <w:szCs w:val="24"/>
              </w:rPr>
              <w:t xml:space="preserve">paraiška turi būti pasirašyta </w:t>
            </w:r>
            <w:r w:rsidRPr="00AF023F">
              <w:rPr>
                <w:rFonts w:ascii="Times New Roman" w:eastAsia="Times New Roman" w:hAnsi="Times New Roman" w:cs="Times New Roman"/>
                <w:sz w:val="24"/>
                <w:szCs w:val="24"/>
                <w:lang w:eastAsia="lt-LT"/>
              </w:rPr>
              <w:t>pa</w:t>
            </w:r>
            <w:r w:rsidRPr="00AF023F">
              <w:rPr>
                <w:rFonts w:ascii="Times New Roman" w:eastAsia="Calibri" w:hAnsi="Times New Roman" w:cs="Times New Roman"/>
                <w:sz w:val="24"/>
                <w:szCs w:val="24"/>
                <w:lang w:eastAsia="lt-LT"/>
              </w:rPr>
              <w:t>reiškėjo ar jo įgalioto asmens</w:t>
            </w:r>
            <w:r>
              <w:rPr>
                <w:rFonts w:ascii="Times New Roman" w:eastAsia="Calibri" w:hAnsi="Times New Roman" w:cs="Times New Roman"/>
                <w:sz w:val="24"/>
                <w:szCs w:val="24"/>
                <w:lang w:eastAsia="lt-LT"/>
              </w:rPr>
              <w:t>.</w:t>
            </w:r>
          </w:p>
        </w:tc>
      </w:tr>
      <w:tr w:rsidR="00531F57" w:rsidRPr="005F752C" w14:paraId="31C64CCF" w14:textId="77777777" w:rsidTr="26B738AC">
        <w:trPr>
          <w:cantSplit/>
          <w:trHeight w:val="5800"/>
        </w:trPr>
        <w:tc>
          <w:tcPr>
            <w:tcW w:w="993" w:type="dxa"/>
          </w:tcPr>
          <w:p w14:paraId="31C64CCC" w14:textId="36033DB2"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 xml:space="preserve">.2. </w:t>
            </w:r>
          </w:p>
        </w:tc>
        <w:tc>
          <w:tcPr>
            <w:tcW w:w="2039" w:type="dxa"/>
            <w:gridSpan w:val="3"/>
          </w:tcPr>
          <w:p w14:paraId="31C64CCD" w14:textId="3BAE176D" w:rsidR="00531F57" w:rsidRPr="005F752C" w:rsidRDefault="00531F57" w:rsidP="00507D82">
            <w:pPr>
              <w:rPr>
                <w:rFonts w:ascii="Times New Roman" w:hAnsi="Times New Roman" w:cs="Times New Roman"/>
                <w:b/>
                <w:bCs/>
                <w:sz w:val="24"/>
                <w:szCs w:val="24"/>
              </w:rPr>
            </w:pPr>
            <w:r w:rsidRPr="005F752C" w:rsidDel="79353E97">
              <w:rPr>
                <w:rFonts w:ascii="Times New Roman" w:hAnsi="Times New Roman" w:cs="Times New Roman"/>
                <w:b/>
                <w:bCs/>
                <w:sz w:val="24"/>
                <w:szCs w:val="24"/>
              </w:rPr>
              <w:t xml:space="preserve">Kartu su </w:t>
            </w:r>
            <w:r w:rsidR="00BA620E">
              <w:rPr>
                <w:rFonts w:ascii="Times New Roman" w:hAnsi="Times New Roman" w:cs="Times New Roman"/>
                <w:b/>
                <w:bCs/>
                <w:sz w:val="24"/>
                <w:szCs w:val="24"/>
              </w:rPr>
              <w:t>projektų įgyvendinimo planu</w:t>
            </w:r>
            <w:r w:rsidR="00035F6B">
              <w:rPr>
                <w:rFonts w:ascii="Times New Roman" w:hAnsi="Times New Roman" w:cs="Times New Roman"/>
                <w:b/>
                <w:bCs/>
                <w:sz w:val="24"/>
                <w:szCs w:val="24"/>
              </w:rPr>
              <w:t xml:space="preserve"> (paraiška)</w:t>
            </w:r>
            <w:r w:rsidR="00BA620E">
              <w:rPr>
                <w:rFonts w:ascii="Times New Roman" w:hAnsi="Times New Roman" w:cs="Times New Roman"/>
                <w:b/>
                <w:bCs/>
                <w:sz w:val="24"/>
                <w:szCs w:val="24"/>
              </w:rPr>
              <w:t xml:space="preserve"> </w:t>
            </w:r>
            <w:r w:rsidRPr="005F752C" w:rsidDel="79353E97">
              <w:rPr>
                <w:rFonts w:ascii="Times New Roman" w:hAnsi="Times New Roman" w:cs="Times New Roman"/>
                <w:b/>
                <w:bCs/>
                <w:sz w:val="24"/>
                <w:szCs w:val="24"/>
              </w:rPr>
              <w:t>turi būti pateikta</w:t>
            </w:r>
          </w:p>
        </w:tc>
        <w:tc>
          <w:tcPr>
            <w:tcW w:w="7174" w:type="dxa"/>
            <w:gridSpan w:val="7"/>
          </w:tcPr>
          <w:p w14:paraId="2666D50F" w14:textId="51AC8CAC" w:rsidR="00531F57" w:rsidRPr="005F752C" w:rsidRDefault="000C647D" w:rsidP="00AC029E">
            <w:pPr>
              <w:rPr>
                <w:rFonts w:ascii="Times New Roman" w:hAnsi="Times New Roman" w:cs="Times New Roman"/>
                <w:b/>
                <w:bCs/>
                <w:sz w:val="24"/>
                <w:szCs w:val="24"/>
              </w:rPr>
            </w:pPr>
            <w:r>
              <w:rPr>
                <w:rFonts w:ascii="Times New Roman" w:eastAsia="MS Gothic" w:hAnsi="Times New Roman" w:cs="Times New Roman"/>
                <w:b/>
                <w:bCs/>
                <w:sz w:val="24"/>
                <w:szCs w:val="24"/>
              </w:rPr>
              <w:t>K</w:t>
            </w:r>
            <w:r w:rsidR="00531F57" w:rsidRPr="005F752C">
              <w:rPr>
                <w:rFonts w:ascii="Times New Roman" w:eastAsia="MS Gothic" w:hAnsi="Times New Roman" w:cs="Times New Roman"/>
                <w:b/>
                <w:bCs/>
                <w:sz w:val="24"/>
                <w:szCs w:val="24"/>
              </w:rPr>
              <w:t>artu turi būti pateikta:</w:t>
            </w:r>
          </w:p>
          <w:p w14:paraId="40276356" w14:textId="6B5FE1BA" w:rsidR="00531F57" w:rsidRPr="005F752C" w:rsidRDefault="00A23B90" w:rsidP="00456BDD">
            <w:pPr>
              <w:jc w:val="both"/>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Partnerio deklaracija (jei projektas įgyvendinamas su partneriu (-iais)</w:t>
            </w:r>
          </w:p>
          <w:p w14:paraId="5E47F4A8" w14:textId="0CD3AA98" w:rsidR="005F1EE2" w:rsidRDefault="00531F57" w:rsidP="00456BDD">
            <w:pPr>
              <w:jc w:val="both"/>
              <w:rPr>
                <w:rFonts w:ascii="Times New Roman" w:hAnsi="Times New Roman" w:cs="Times New Roman"/>
                <w:sz w:val="24"/>
                <w:szCs w:val="24"/>
              </w:rPr>
            </w:pPr>
            <w:r w:rsidRPr="005F752C">
              <w:rPr>
                <w:rFonts w:ascii="MS Gothic" w:eastAsia="MS Gothic" w:hAnsi="MS Gothic" w:cs="Times New Roman"/>
                <w:sz w:val="24"/>
                <w:szCs w:val="24"/>
              </w:rPr>
              <w:t>☐</w:t>
            </w:r>
            <w:r w:rsidRPr="005F752C">
              <w:rPr>
                <w:rFonts w:ascii="Times New Roman" w:hAnsi="Times New Roman" w:cs="Times New Roman"/>
                <w:sz w:val="24"/>
                <w:szCs w:val="24"/>
              </w:rPr>
              <w:t xml:space="preserve"> Informacija apie projekto biudžeto paskirstymą pagal pareiškėjus ir partnerius (jei projektas įgyvendinamas</w:t>
            </w:r>
            <w:r w:rsidR="00456BDD">
              <w:rPr>
                <w:rFonts w:ascii="Times New Roman" w:hAnsi="Times New Roman" w:cs="Times New Roman"/>
                <w:sz w:val="24"/>
                <w:szCs w:val="24"/>
              </w:rPr>
              <w:t xml:space="preserve"> </w:t>
            </w:r>
            <w:r w:rsidRPr="005F752C">
              <w:rPr>
                <w:rFonts w:ascii="Times New Roman" w:hAnsi="Times New Roman" w:cs="Times New Roman"/>
                <w:sz w:val="24"/>
                <w:szCs w:val="24"/>
              </w:rPr>
              <w:t>su partneriu (-iais)</w:t>
            </w:r>
          </w:p>
          <w:p w14:paraId="4A432594" w14:textId="21F1E91C" w:rsidR="00531F57" w:rsidRPr="005F752C" w:rsidRDefault="00531F57" w:rsidP="00456BDD">
            <w:pPr>
              <w:jc w:val="both"/>
              <w:rPr>
                <w:rFonts w:ascii="Times New Roman" w:hAnsi="Times New Roman" w:cs="Times New Roman"/>
                <w:sz w:val="24"/>
                <w:szCs w:val="24"/>
              </w:rPr>
            </w:pPr>
            <w:r w:rsidRPr="005F752C">
              <w:rPr>
                <w:rFonts w:ascii="MS Gothic" w:eastAsia="MS Gothic" w:hAnsi="MS Gothic" w:cs="Times New Roman" w:hint="eastAsia"/>
                <w:sz w:val="24"/>
                <w:szCs w:val="24"/>
              </w:rPr>
              <w:t>☐</w:t>
            </w:r>
            <w:r w:rsidRPr="005F752C">
              <w:rPr>
                <w:rFonts w:ascii="Times New Roman" w:hAnsi="Times New Roman" w:cs="Times New Roman"/>
                <w:sz w:val="24"/>
                <w:szCs w:val="24"/>
              </w:rPr>
              <w:t xml:space="preserve"> </w:t>
            </w:r>
            <w:r w:rsidR="009A20A6" w:rsidRPr="005F752C">
              <w:rPr>
                <w:rFonts w:ascii="Times New Roman" w:hAnsi="Times New Roman" w:cs="Times New Roman"/>
                <w:sz w:val="24"/>
                <w:szCs w:val="24"/>
              </w:rPr>
              <w:t>Informacij</w:t>
            </w:r>
            <w:r w:rsidR="009A20A6">
              <w:rPr>
                <w:rFonts w:ascii="Times New Roman" w:hAnsi="Times New Roman" w:cs="Times New Roman"/>
                <w:sz w:val="24"/>
                <w:szCs w:val="24"/>
              </w:rPr>
              <w:t>a</w:t>
            </w:r>
            <w:r w:rsidR="009A20A6" w:rsidRPr="005F752C">
              <w:rPr>
                <w:rFonts w:ascii="Times New Roman" w:hAnsi="Times New Roman" w:cs="Times New Roman"/>
                <w:sz w:val="24"/>
                <w:szCs w:val="24"/>
              </w:rPr>
              <w:t xml:space="preserve"> </w:t>
            </w:r>
            <w:r w:rsidRPr="005F752C">
              <w:rPr>
                <w:rFonts w:ascii="Times New Roman" w:hAnsi="Times New Roman" w:cs="Times New Roman"/>
                <w:sz w:val="24"/>
                <w:szCs w:val="24"/>
              </w:rPr>
              <w:t xml:space="preserve">apie pareiškėjui (partneriui) suteiktą valstybės pagalbą (išskyrus </w:t>
            </w:r>
            <w:r w:rsidR="00456BDD">
              <w:rPr>
                <w:rFonts w:ascii="Times New Roman" w:hAnsi="Times New Roman" w:cs="Times New Roman"/>
                <w:sz w:val="24"/>
                <w:szCs w:val="24"/>
              </w:rPr>
              <w:t>„</w:t>
            </w:r>
            <w:r w:rsidRPr="000C647D">
              <w:rPr>
                <w:rFonts w:ascii="Times New Roman" w:hAnsi="Times New Roman" w:cs="Times New Roman"/>
                <w:sz w:val="24"/>
                <w:szCs w:val="24"/>
              </w:rPr>
              <w:t>de minimis</w:t>
            </w:r>
            <w:r w:rsidR="00456BDD">
              <w:rPr>
                <w:rFonts w:ascii="Times New Roman" w:hAnsi="Times New Roman" w:cs="Times New Roman"/>
                <w:i/>
                <w:iCs/>
                <w:sz w:val="24"/>
                <w:szCs w:val="24"/>
              </w:rPr>
              <w:t>“</w:t>
            </w:r>
            <w:r w:rsidR="000C647D">
              <w:rPr>
                <w:rFonts w:ascii="Times New Roman" w:hAnsi="Times New Roman" w:cs="Times New Roman"/>
                <w:i/>
                <w:iCs/>
                <w:sz w:val="24"/>
                <w:szCs w:val="24"/>
              </w:rPr>
              <w:t xml:space="preserve"> </w:t>
            </w:r>
            <w:r w:rsidR="000C647D" w:rsidRPr="000C647D">
              <w:rPr>
                <w:rFonts w:ascii="Times New Roman" w:hAnsi="Times New Roman" w:cs="Times New Roman"/>
                <w:sz w:val="24"/>
                <w:szCs w:val="24"/>
              </w:rPr>
              <w:t>pagalbą</w:t>
            </w:r>
            <w:r w:rsidRPr="005F752C">
              <w:rPr>
                <w:rFonts w:ascii="Times New Roman" w:hAnsi="Times New Roman" w:cs="Times New Roman"/>
                <w:sz w:val="24"/>
                <w:szCs w:val="24"/>
              </w:rPr>
              <w:t>)</w:t>
            </w:r>
          </w:p>
          <w:p w14:paraId="2AFE0042" w14:textId="55D55B58" w:rsidR="00456BDD" w:rsidRDefault="00531F57" w:rsidP="00456BDD">
            <w:pPr>
              <w:jc w:val="both"/>
              <w:rPr>
                <w:rFonts w:ascii="Times New Roman" w:hAnsi="Times New Roman" w:cs="Times New Roman"/>
                <w:sz w:val="24"/>
                <w:szCs w:val="24"/>
              </w:rPr>
            </w:pPr>
            <w:r w:rsidRPr="005F752C">
              <w:rPr>
                <w:rFonts w:ascii="MS Gothic" w:eastAsia="MS Gothic" w:hAnsi="MS Gothic" w:cs="Times New Roman"/>
                <w:sz w:val="24"/>
                <w:szCs w:val="24"/>
              </w:rPr>
              <w:t>☐</w:t>
            </w:r>
            <w:r w:rsidRPr="005F752C">
              <w:rPr>
                <w:rFonts w:ascii="Times New Roman" w:hAnsi="Times New Roman" w:cs="Times New Roman"/>
                <w:sz w:val="24"/>
                <w:szCs w:val="24"/>
              </w:rPr>
              <w:t xml:space="preserve"> Informacija apie projektui taikomus aplinkosaugos reikalavimus</w:t>
            </w:r>
          </w:p>
          <w:p w14:paraId="314AFC84" w14:textId="7C58AAB4" w:rsidR="000C647D" w:rsidRDefault="004558C5" w:rsidP="00456BDD">
            <w:pPr>
              <w:jc w:val="both"/>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Kiti priedai</w:t>
            </w:r>
          </w:p>
          <w:p w14:paraId="7F5BB49D" w14:textId="212D1C2D" w:rsidR="004558C5" w:rsidRPr="00C353F8" w:rsidRDefault="004558C5" w:rsidP="00C353F8">
            <w:pPr>
              <w:pStyle w:val="Sraopastraipa"/>
              <w:numPr>
                <w:ilvl w:val="0"/>
                <w:numId w:val="27"/>
              </w:numPr>
              <w:jc w:val="both"/>
              <w:rPr>
                <w:rFonts w:ascii="Times New Roman" w:hAnsi="Times New Roman" w:cs="Times New Roman"/>
                <w:sz w:val="24"/>
                <w:szCs w:val="24"/>
              </w:rPr>
            </w:pPr>
            <w:r w:rsidRPr="004558C5">
              <w:rPr>
                <w:rFonts w:ascii="Times New Roman" w:hAnsi="Times New Roman" w:cs="Times New Roman"/>
                <w:sz w:val="24"/>
                <w:szCs w:val="24"/>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vieną milijoną eurų). Investicijų projektas rengiamas vadovaujantis Investicijų projektų rengimo metodika, patvirtinta viešosios įstaigos Centrinės projektų valdymo agentūros direktoriaus (dokumentas paskelbtas interneto svetainėje www.cpva.lt). </w:t>
            </w:r>
          </w:p>
          <w:p w14:paraId="5C2D12C9" w14:textId="77777777" w:rsidR="00C353F8" w:rsidRPr="00C353F8" w:rsidRDefault="004558C5" w:rsidP="00C353F8">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 xml:space="preserve">Informacija, ar veiklos nėra finansuojamos Lietuvos Respublikos savivaldybių infrastruktūros plėtros įstatymo nustatyta tvarka arba planuojamos finansuoti iš Lietuvos Respublikos valstybės investicijų programos lėšų, Europos Sąjungos finansinės paramos priemonių ar kitos tarptautinės paramos lėšų, Kelių priežiūros ir plėtros programos lėšų, kitų finansavimo lėšų. Jei jos yra finansuojamos iš nurodytų šaltinių, pateikiama išsami informacija apie iš šių šaltinių gaunamas lėšas ir patvirtinama, kad tos pačios veiklos ar jų dalis nebus finansuojama iš kelių šaltinių vienu metu. </w:t>
            </w:r>
          </w:p>
          <w:p w14:paraId="006075EC" w14:textId="2B44F96A" w:rsidR="00C353F8" w:rsidRPr="00C353F8" w:rsidRDefault="003B2136" w:rsidP="00C353F8">
            <w:pPr>
              <w:pStyle w:val="Sraopastraipa"/>
              <w:numPr>
                <w:ilvl w:val="0"/>
                <w:numId w:val="27"/>
              </w:numPr>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AF023F" w:rsidRPr="00C353F8">
              <w:rPr>
                <w:rFonts w:ascii="Times New Roman" w:hAnsi="Times New Roman" w:cs="Times New Roman"/>
                <w:color w:val="000000" w:themeColor="text1"/>
                <w:sz w:val="24"/>
                <w:szCs w:val="24"/>
              </w:rPr>
              <w:t>otencialaus (-ių) investuotojo (-ų), planuojančio (-ių) vykdyti gamybos veiklą ir (ar) mokslinių tyrimų ar taikomąją veiklą investiciniame žemės sklype, raštišką patvirtinimą dėl veiklų jam reikalingumo, būsimų naudojimosi mastų bei dėl planuojamų pasiekti investicijų ir sukurti darbo vietų.</w:t>
            </w:r>
          </w:p>
          <w:p w14:paraId="2539695F" w14:textId="77777777" w:rsidR="00C353F8" w:rsidRPr="00C353F8" w:rsidRDefault="00AF023F" w:rsidP="00C353F8">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color w:val="000000" w:themeColor="text1"/>
                <w:sz w:val="24"/>
                <w:szCs w:val="24"/>
              </w:rPr>
              <w:t>Jeigu paraiška teikiama dėl valstybinės reikšmės kelio įrengimo ir (ar) sutvarkymo, kartu su paraiška pateikiamas laisvos formos rašytinis akcinės bendrovės „Via Lietuva“ sutikimas</w:t>
            </w:r>
            <w:r w:rsidRPr="00C353F8">
              <w:rPr>
                <w:rFonts w:ascii="Times New Roman" w:eastAsia="Calibri" w:hAnsi="Times New Roman" w:cs="Times New Roman"/>
                <w:sz w:val="24"/>
                <w:szCs w:val="24"/>
              </w:rPr>
              <w:t xml:space="preserve"> atitinkamai tiesti, taisyti (remontuoti) ar rekonstruoti valstybinės reikšmės kelią</w:t>
            </w:r>
            <w:r w:rsidRPr="00C353F8">
              <w:rPr>
                <w:rFonts w:ascii="Times New Roman" w:hAnsi="Times New Roman" w:cs="Times New Roman"/>
                <w:color w:val="000000" w:themeColor="text1"/>
                <w:sz w:val="24"/>
                <w:szCs w:val="24"/>
              </w:rPr>
              <w:t>.</w:t>
            </w:r>
          </w:p>
          <w:p w14:paraId="7D6ED9EC" w14:textId="0BC1ED91" w:rsidR="00AF023F" w:rsidRPr="00C353F8" w:rsidRDefault="00C353F8" w:rsidP="00C353F8">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D</w:t>
            </w:r>
            <w:r w:rsidR="00AF023F" w:rsidRPr="00C353F8">
              <w:rPr>
                <w:rFonts w:ascii="Times New Roman" w:hAnsi="Times New Roman" w:cs="Times New Roman"/>
                <w:sz w:val="24"/>
                <w:szCs w:val="24"/>
              </w:rPr>
              <w:t>okument</w:t>
            </w:r>
            <w:r w:rsidRPr="00C353F8">
              <w:rPr>
                <w:rFonts w:ascii="Times New Roman" w:hAnsi="Times New Roman" w:cs="Times New Roman"/>
                <w:sz w:val="24"/>
                <w:szCs w:val="24"/>
              </w:rPr>
              <w:t>ai</w:t>
            </w:r>
            <w:r w:rsidR="00AF023F" w:rsidRPr="00C353F8">
              <w:rPr>
                <w:rFonts w:ascii="Times New Roman" w:hAnsi="Times New Roman" w:cs="Times New Roman"/>
                <w:sz w:val="24"/>
                <w:szCs w:val="24"/>
              </w:rPr>
              <w:t>, pagrindžian</w:t>
            </w:r>
            <w:r w:rsidRPr="00C353F8">
              <w:rPr>
                <w:rFonts w:ascii="Times New Roman" w:hAnsi="Times New Roman" w:cs="Times New Roman"/>
                <w:sz w:val="24"/>
                <w:szCs w:val="24"/>
              </w:rPr>
              <w:t>tys</w:t>
            </w:r>
            <w:r w:rsidR="00AF023F" w:rsidRPr="00C353F8">
              <w:rPr>
                <w:rFonts w:ascii="Times New Roman" w:hAnsi="Times New Roman" w:cs="Times New Roman"/>
                <w:sz w:val="24"/>
                <w:szCs w:val="24"/>
              </w:rPr>
              <w:t xml:space="preserve"> projekto biudžeto pagrįstumą (preliminarius </w:t>
            </w:r>
            <w:r w:rsidR="00AF023F" w:rsidRPr="00C353F8">
              <w:rPr>
                <w:rFonts w:ascii="Times New Roman" w:eastAsia="Verdana" w:hAnsi="Times New Roman" w:cs="Times New Roman"/>
                <w:sz w:val="24"/>
                <w:szCs w:val="24"/>
              </w:rPr>
              <w:t>kainos paskaičiavim</w:t>
            </w:r>
            <w:r w:rsidRPr="00C353F8">
              <w:rPr>
                <w:rFonts w:ascii="Times New Roman" w:eastAsia="Verdana" w:hAnsi="Times New Roman" w:cs="Times New Roman"/>
                <w:sz w:val="24"/>
                <w:szCs w:val="24"/>
              </w:rPr>
              <w:t>ai</w:t>
            </w:r>
            <w:r w:rsidR="00AF023F" w:rsidRPr="00C353F8">
              <w:rPr>
                <w:rFonts w:ascii="Times New Roman" w:eastAsia="Verdana" w:hAnsi="Times New Roman" w:cs="Times New Roman"/>
                <w:sz w:val="24"/>
                <w:szCs w:val="24"/>
              </w:rPr>
              <w:t xml:space="preserve"> pagal bendruosius statinių rodiklius (statinių užimamą plotą, kubatūrą; inžinerinių statinių (tinklų) trasų ilgį)) remiantis uždarosios akcinės bendrovės Statybos produkcijos sertifikavimo centro rekomendacijomis. </w:t>
            </w:r>
          </w:p>
          <w:p w14:paraId="7BB3E2B5" w14:textId="77777777" w:rsidR="00531F57" w:rsidRDefault="004558C5" w:rsidP="004558C5">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Kiti priedai (įrašoma kiekvieno teikiamo priedo</w:t>
            </w:r>
            <w:r w:rsidRPr="004558C5">
              <w:rPr>
                <w:rFonts w:ascii="Times New Roman" w:hAnsi="Times New Roman" w:cs="Times New Roman"/>
                <w:sz w:val="24"/>
                <w:szCs w:val="24"/>
              </w:rPr>
              <w:t xml:space="preserve"> pavadinimas).</w:t>
            </w:r>
          </w:p>
          <w:p w14:paraId="31C64CCE" w14:textId="626333AB" w:rsidR="004558C5" w:rsidRPr="005F752C" w:rsidRDefault="004558C5" w:rsidP="004558C5">
            <w:pPr>
              <w:pStyle w:val="Sraopastraipa"/>
              <w:jc w:val="both"/>
              <w:rPr>
                <w:rFonts w:ascii="Times New Roman" w:hAnsi="Times New Roman" w:cs="Times New Roman"/>
                <w:sz w:val="24"/>
                <w:szCs w:val="24"/>
              </w:rPr>
            </w:pPr>
          </w:p>
        </w:tc>
      </w:tr>
      <w:tr w:rsidR="00531F57" w:rsidRPr="005F752C" w14:paraId="61AE40BF" w14:textId="77777777" w:rsidTr="26B738AC">
        <w:trPr>
          <w:cantSplit/>
          <w:trHeight w:val="300"/>
        </w:trPr>
        <w:tc>
          <w:tcPr>
            <w:tcW w:w="993" w:type="dxa"/>
          </w:tcPr>
          <w:p w14:paraId="6DA192EF" w14:textId="67389E95"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2039" w:type="dxa"/>
            <w:gridSpan w:val="3"/>
          </w:tcPr>
          <w:p w14:paraId="6A8EDBD9" w14:textId="1FA2E83C"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planų </w:t>
            </w:r>
            <w:r w:rsidR="00E103E2">
              <w:rPr>
                <w:rFonts w:ascii="Times New Roman" w:hAnsi="Times New Roman" w:cs="Times New Roman"/>
                <w:b/>
                <w:bCs/>
                <w:sz w:val="24"/>
                <w:szCs w:val="24"/>
              </w:rPr>
              <w:t>(</w:t>
            </w:r>
            <w:r w:rsidR="00E103E2" w:rsidRPr="00B2564D">
              <w:rPr>
                <w:rFonts w:ascii="Times New Roman" w:hAnsi="Times New Roman" w:cs="Times New Roman"/>
                <w:b/>
                <w:bCs/>
                <w:sz w:val="24"/>
                <w:szCs w:val="24"/>
              </w:rPr>
              <w:t>paraiškų</w:t>
            </w:r>
            <w:r w:rsidR="00E103E2">
              <w:rPr>
                <w:rFonts w:ascii="Times New Roman" w:hAnsi="Times New Roman" w:cs="Times New Roman"/>
                <w:b/>
                <w:bCs/>
                <w:sz w:val="24"/>
                <w:szCs w:val="24"/>
              </w:rPr>
              <w:t xml:space="preserve">) </w:t>
            </w:r>
            <w:r w:rsidRPr="005F752C">
              <w:rPr>
                <w:rFonts w:ascii="Times New Roman" w:hAnsi="Times New Roman" w:cs="Times New Roman"/>
                <w:b/>
                <w:bCs/>
                <w:sz w:val="24"/>
                <w:szCs w:val="24"/>
              </w:rPr>
              <w:t>suderinimas su atsakinga institucija</w:t>
            </w:r>
          </w:p>
        </w:tc>
        <w:tc>
          <w:tcPr>
            <w:tcW w:w="7174" w:type="dxa"/>
            <w:gridSpan w:val="7"/>
          </w:tcPr>
          <w:p w14:paraId="59DAEE27" w14:textId="7969C521" w:rsidR="00531F57" w:rsidRPr="005F752C" w:rsidRDefault="0039243B" w:rsidP="00AC029E">
            <w:pPr>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Taip</w:t>
            </w:r>
          </w:p>
          <w:p w14:paraId="41F7FCE9" w14:textId="1B98F138" w:rsidR="00531F57" w:rsidRPr="005F752C" w:rsidRDefault="00CA355B" w:rsidP="00AC029E">
            <w:pPr>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Ne</w:t>
            </w:r>
          </w:p>
        </w:tc>
      </w:tr>
      <w:tr w:rsidR="00531F57" w:rsidRPr="005F752C" w14:paraId="31C64CD7" w14:textId="77777777" w:rsidTr="26B738AC">
        <w:trPr>
          <w:cantSplit/>
          <w:trHeight w:val="300"/>
        </w:trPr>
        <w:tc>
          <w:tcPr>
            <w:tcW w:w="993" w:type="dxa"/>
          </w:tcPr>
          <w:p w14:paraId="31C64CD0" w14:textId="19DD3EBF" w:rsidR="00531F57" w:rsidRPr="00531F57" w:rsidRDefault="00531F57" w:rsidP="00D55E4D">
            <w:pPr>
              <w:ind w:right="-56"/>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.4.</w:t>
            </w:r>
          </w:p>
        </w:tc>
        <w:tc>
          <w:tcPr>
            <w:tcW w:w="2039" w:type="dxa"/>
            <w:gridSpan w:val="3"/>
          </w:tcPr>
          <w:p w14:paraId="31C64CD1" w14:textId="27620F74" w:rsidR="00531F57" w:rsidRPr="00141EE1" w:rsidRDefault="00531F57" w:rsidP="00AC029E">
            <w:pPr>
              <w:rPr>
                <w:rFonts w:ascii="Times New Roman" w:hAnsi="Times New Roman" w:cs="Times New Roman"/>
                <w:b/>
                <w:bCs/>
                <w:sz w:val="24"/>
                <w:szCs w:val="24"/>
              </w:rPr>
            </w:pPr>
            <w:r w:rsidRPr="00141EE1">
              <w:rPr>
                <w:rFonts w:ascii="Times New Roman" w:hAnsi="Times New Roman" w:cs="Times New Roman"/>
                <w:b/>
                <w:bCs/>
                <w:sz w:val="24"/>
                <w:szCs w:val="24"/>
              </w:rPr>
              <w:t>Kontaktiniai duomenys konsultacijoms</w:t>
            </w:r>
          </w:p>
        </w:tc>
        <w:tc>
          <w:tcPr>
            <w:tcW w:w="7174" w:type="dxa"/>
            <w:gridSpan w:val="7"/>
          </w:tcPr>
          <w:p w14:paraId="7DDCE3A6" w14:textId="77777777" w:rsidR="00A162DB" w:rsidRPr="00141EE1" w:rsidRDefault="00CA355B" w:rsidP="009C094C">
            <w:pPr>
              <w:jc w:val="both"/>
              <w:rPr>
                <w:rFonts w:ascii="Times New Roman" w:eastAsia="Times New Roman" w:hAnsi="Times New Roman" w:cs="Times New Roman"/>
                <w:sz w:val="24"/>
                <w:szCs w:val="24"/>
                <w:lang w:eastAsia="lt-LT"/>
              </w:rPr>
            </w:pPr>
            <w:r w:rsidRPr="00141EE1">
              <w:rPr>
                <w:rFonts w:ascii="Times New Roman" w:eastAsia="Times New Roman" w:hAnsi="Times New Roman" w:cs="Times New Roman"/>
                <w:sz w:val="24"/>
                <w:szCs w:val="24"/>
                <w:lang w:eastAsia="lt-LT"/>
              </w:rPr>
              <w:t xml:space="preserve">VšĮ </w:t>
            </w:r>
            <w:r w:rsidR="001164A1" w:rsidRPr="00141EE1">
              <w:rPr>
                <w:rFonts w:ascii="Times New Roman" w:eastAsia="Times New Roman" w:hAnsi="Times New Roman" w:cs="Times New Roman"/>
                <w:sz w:val="24"/>
                <w:szCs w:val="24"/>
                <w:lang w:eastAsia="lt-LT"/>
              </w:rPr>
              <w:t xml:space="preserve">Inovacijų </w:t>
            </w:r>
            <w:r w:rsidR="00642049" w:rsidRPr="00141EE1">
              <w:rPr>
                <w:rFonts w:ascii="Times New Roman" w:eastAsia="Times New Roman" w:hAnsi="Times New Roman" w:cs="Times New Roman"/>
                <w:sz w:val="24"/>
                <w:szCs w:val="24"/>
                <w:lang w:eastAsia="lt-LT"/>
              </w:rPr>
              <w:t>agentūr</w:t>
            </w:r>
            <w:r w:rsidR="00A162DB" w:rsidRPr="00141EE1">
              <w:rPr>
                <w:rFonts w:ascii="Times New Roman" w:eastAsia="Times New Roman" w:hAnsi="Times New Roman" w:cs="Times New Roman"/>
                <w:sz w:val="24"/>
                <w:szCs w:val="24"/>
                <w:lang w:eastAsia="lt-LT"/>
              </w:rPr>
              <w:t>a</w:t>
            </w:r>
            <w:r w:rsidR="001164A1" w:rsidRPr="00141EE1">
              <w:rPr>
                <w:rFonts w:ascii="Times New Roman" w:eastAsia="Times New Roman" w:hAnsi="Times New Roman" w:cs="Times New Roman"/>
                <w:sz w:val="24"/>
                <w:szCs w:val="24"/>
                <w:lang w:eastAsia="lt-LT"/>
              </w:rPr>
              <w:t xml:space="preserve"> </w:t>
            </w:r>
          </w:p>
          <w:p w14:paraId="69079184" w14:textId="77777777" w:rsidR="002C1C2B" w:rsidRPr="00141EE1" w:rsidRDefault="002C1C2B" w:rsidP="002C1C2B">
            <w:pPr>
              <w:jc w:val="both"/>
              <w:rPr>
                <w:rFonts w:ascii="Times New Roman" w:eastAsia="Times New Roman" w:hAnsi="Times New Roman" w:cs="Times New Roman"/>
                <w:sz w:val="24"/>
                <w:szCs w:val="24"/>
                <w:lang w:eastAsia="lt-LT"/>
              </w:rPr>
            </w:pPr>
            <w:r w:rsidRPr="00141EE1">
              <w:rPr>
                <w:rFonts w:ascii="Times New Roman" w:eastAsia="Times New Roman" w:hAnsi="Times New Roman" w:cs="Times New Roman"/>
                <w:sz w:val="24"/>
                <w:szCs w:val="24"/>
                <w:lang w:eastAsia="lt-LT"/>
              </w:rPr>
              <w:t>Viešųjų investicijų skyrius</w:t>
            </w:r>
          </w:p>
          <w:p w14:paraId="62665216" w14:textId="77777777" w:rsidR="002C1C2B" w:rsidRPr="00141EE1" w:rsidRDefault="002C1C2B" w:rsidP="002C1C2B">
            <w:pPr>
              <w:jc w:val="both"/>
              <w:rPr>
                <w:rFonts w:ascii="Times New Roman" w:eastAsia="Times New Roman" w:hAnsi="Times New Roman" w:cs="Times New Roman"/>
                <w:sz w:val="24"/>
                <w:szCs w:val="24"/>
                <w:lang w:eastAsia="lt-LT"/>
              </w:rPr>
            </w:pPr>
            <w:r w:rsidRPr="00141EE1">
              <w:rPr>
                <w:rFonts w:ascii="Times New Roman" w:eastAsia="Times New Roman" w:hAnsi="Times New Roman" w:cs="Times New Roman"/>
                <w:sz w:val="24"/>
                <w:szCs w:val="24"/>
                <w:lang w:eastAsia="lt-LT"/>
              </w:rPr>
              <w:t xml:space="preserve">Tel. Nr. +3706 14 53303 </w:t>
            </w:r>
          </w:p>
          <w:p w14:paraId="3B0D4FA9" w14:textId="0A680DBB" w:rsidR="00CA355B" w:rsidRPr="00141EE1" w:rsidRDefault="002C1C2B" w:rsidP="002C1C2B">
            <w:pPr>
              <w:jc w:val="both"/>
              <w:rPr>
                <w:rFonts w:ascii="Times New Roman" w:eastAsia="Times New Roman" w:hAnsi="Times New Roman" w:cs="Times New Roman"/>
                <w:sz w:val="24"/>
                <w:szCs w:val="24"/>
                <w:lang w:eastAsia="lt-LT"/>
              </w:rPr>
            </w:pPr>
            <w:r w:rsidRPr="00141EE1">
              <w:rPr>
                <w:rFonts w:ascii="Times New Roman" w:eastAsia="Times New Roman" w:hAnsi="Times New Roman" w:cs="Times New Roman"/>
                <w:sz w:val="24"/>
                <w:szCs w:val="24"/>
                <w:lang w:eastAsia="lt-LT"/>
              </w:rPr>
              <w:t>El. paštas INFRA_KPPP_priemones@inovacijuagentura.lt</w:t>
            </w:r>
          </w:p>
          <w:p w14:paraId="31C64CD6" w14:textId="6C99615A" w:rsidR="00531F57" w:rsidRPr="00141EE1" w:rsidRDefault="00531F57" w:rsidP="00E103E2">
            <w:pPr>
              <w:jc w:val="both"/>
              <w:rPr>
                <w:rFonts w:ascii="Times New Roman" w:eastAsia="Times New Roman" w:hAnsi="Times New Roman" w:cs="Times New Roman"/>
                <w:sz w:val="24"/>
                <w:szCs w:val="24"/>
                <w:lang w:eastAsia="lt-LT"/>
              </w:rPr>
            </w:pPr>
          </w:p>
        </w:tc>
      </w:tr>
      <w:tr w:rsidR="00531F57" w:rsidRPr="005F752C" w14:paraId="228A697B" w14:textId="77777777" w:rsidTr="26B738AC">
        <w:trPr>
          <w:cantSplit/>
          <w:trHeight w:val="300"/>
        </w:trPr>
        <w:tc>
          <w:tcPr>
            <w:tcW w:w="993" w:type="dxa"/>
          </w:tcPr>
          <w:p w14:paraId="7893A037" w14:textId="57BCE35A" w:rsidR="00531F57" w:rsidRPr="00531F57" w:rsidRDefault="00531F57" w:rsidP="00D55E4D">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sidR="00653756">
              <w:rPr>
                <w:rFonts w:ascii="Times New Roman" w:hAnsi="Times New Roman" w:cs="Times New Roman"/>
                <w:b/>
                <w:bCs/>
                <w:sz w:val="24"/>
                <w:szCs w:val="24"/>
              </w:rPr>
              <w:t>4</w:t>
            </w:r>
            <w:r w:rsidRPr="00531F57">
              <w:rPr>
                <w:rFonts w:ascii="Times New Roman" w:hAnsi="Times New Roman" w:cs="Times New Roman"/>
                <w:b/>
                <w:bCs/>
                <w:sz w:val="24"/>
                <w:szCs w:val="24"/>
              </w:rPr>
              <w:t>.</w:t>
            </w:r>
          </w:p>
        </w:tc>
        <w:tc>
          <w:tcPr>
            <w:tcW w:w="2039" w:type="dxa"/>
            <w:gridSpan w:val="3"/>
          </w:tcPr>
          <w:p w14:paraId="52765AF6" w14:textId="6F2C9C77"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Taikomi teisės aktai</w:t>
            </w:r>
          </w:p>
        </w:tc>
        <w:tc>
          <w:tcPr>
            <w:tcW w:w="7174" w:type="dxa"/>
            <w:gridSpan w:val="7"/>
          </w:tcPr>
          <w:p w14:paraId="45F7E688" w14:textId="30F3C49E" w:rsidR="00621669" w:rsidRDefault="00CA355B" w:rsidP="009C094C">
            <w:pPr>
              <w:jc w:val="both"/>
              <w:rPr>
                <w:rFonts w:ascii="Times New Roman" w:eastAsia="Times New Roman" w:hAnsi="Times New Roman" w:cs="Times New Roman"/>
                <w:sz w:val="24"/>
                <w:szCs w:val="24"/>
                <w:lang w:eastAsia="lt-LT"/>
              </w:rPr>
            </w:pPr>
            <w:r w:rsidRPr="009F7635">
              <w:rPr>
                <w:rFonts w:ascii="Times New Roman" w:eastAsia="Times New Roman" w:hAnsi="Times New Roman" w:cs="Times New Roman"/>
                <w:sz w:val="24"/>
                <w:szCs w:val="24"/>
                <w:lang w:eastAsia="lt-LT"/>
              </w:rPr>
              <w:t xml:space="preserve">Taikomi teisės aktai yra nurodyti Aprašo 2.6 punkte. </w:t>
            </w:r>
          </w:p>
          <w:p w14:paraId="41071224" w14:textId="77777777" w:rsidR="00677688" w:rsidRDefault="00677688" w:rsidP="009C094C">
            <w:pPr>
              <w:jc w:val="both"/>
              <w:rPr>
                <w:rFonts w:ascii="Times New Roman" w:eastAsia="Times New Roman" w:hAnsi="Times New Roman" w:cs="Times New Roman"/>
                <w:sz w:val="24"/>
                <w:szCs w:val="24"/>
                <w:lang w:eastAsia="lt-LT"/>
              </w:rPr>
            </w:pPr>
          </w:p>
          <w:p w14:paraId="5C799E6B" w14:textId="74E137FE" w:rsidR="00677688" w:rsidRPr="00677688" w:rsidRDefault="00677688" w:rsidP="009C094C">
            <w:pPr>
              <w:jc w:val="both"/>
              <w:rPr>
                <w:rFonts w:ascii="Times New Roman" w:eastAsia="Times New Roman" w:hAnsi="Times New Roman" w:cs="Times New Roman"/>
                <w:sz w:val="24"/>
                <w:szCs w:val="24"/>
                <w:lang w:eastAsia="lt-LT"/>
              </w:rPr>
            </w:pPr>
            <w:r w:rsidRPr="00677688">
              <w:rPr>
                <w:rFonts w:ascii="Times New Roman" w:eastAsia="Calibri" w:hAnsi="Times New Roman" w:cs="Times New Roman"/>
                <w:sz w:val="24"/>
                <w:szCs w:val="24"/>
                <w:lang w:eastAsia="lt-LT"/>
              </w:rPr>
              <w:t xml:space="preserve">Projektų, finansuojamų valstybės biudžeto lėšomis, administravimo ir finansavimo taisyklėse, patvirtintose Lietuvos Respublikos finansų ministro 2021 m. birželio 28 d. įsakymu Nr. 1K-257 „Dėl Strateginio valdymo metodikos </w:t>
            </w:r>
            <w:r w:rsidRPr="00BE67B2">
              <w:rPr>
                <w:rFonts w:ascii="Times New Roman" w:eastAsia="Calibri" w:hAnsi="Times New Roman" w:cs="Times New Roman"/>
                <w:sz w:val="24"/>
                <w:szCs w:val="24"/>
                <w:lang w:eastAsia="lt-LT"/>
              </w:rPr>
              <w:t>taikymo“ (</w:t>
            </w:r>
            <w:hyperlink r:id="rId18" w:history="1">
              <w:r w:rsidR="00BE67B2" w:rsidRPr="00BE67B2">
                <w:rPr>
                  <w:rStyle w:val="Hipersaitas"/>
                  <w:rFonts w:ascii="Times New Roman" w:hAnsi="Times New Roman" w:cs="Times New Roman"/>
                  <w:sz w:val="24"/>
                  <w:szCs w:val="24"/>
                </w:rPr>
                <w:t>https://www.e-tar.lt/portal/lt/legalAct/f7c876101a3611eeb233e8b04dc9bb3d/asr</w:t>
              </w:r>
            </w:hyperlink>
            <w:r w:rsidRPr="00BE67B2">
              <w:rPr>
                <w:rFonts w:ascii="Times New Roman" w:eastAsia="Calibri" w:hAnsi="Times New Roman" w:cs="Times New Roman"/>
                <w:sz w:val="24"/>
                <w:szCs w:val="24"/>
                <w:lang w:eastAsia="lt-LT"/>
              </w:rPr>
              <w:t>)</w:t>
            </w:r>
          </w:p>
          <w:p w14:paraId="74B817E8" w14:textId="77777777" w:rsidR="00621669" w:rsidRDefault="00621669" w:rsidP="009C094C">
            <w:pPr>
              <w:jc w:val="both"/>
              <w:rPr>
                <w:rFonts w:ascii="Times New Roman" w:eastAsia="Calibri" w:hAnsi="Times New Roman" w:cs="Times New Roman"/>
                <w:sz w:val="24"/>
                <w:szCs w:val="24"/>
                <w:lang w:eastAsia="lt-LT"/>
              </w:rPr>
            </w:pPr>
          </w:p>
          <w:p w14:paraId="3BE4A3EA" w14:textId="5253D250"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investicijų įstatymas (</w:t>
            </w:r>
            <w:hyperlink r:id="rId19" w:history="1">
              <w:r w:rsidRPr="009F7635">
                <w:rPr>
                  <w:rStyle w:val="Hipersaitas"/>
                  <w:rFonts w:ascii="Times New Roman" w:eastAsia="Calibri" w:hAnsi="Times New Roman" w:cs="Times New Roman"/>
                  <w:sz w:val="24"/>
                  <w:szCs w:val="24"/>
                  <w:lang w:eastAsia="lt-LT"/>
                </w:rPr>
                <w:t>https://e-seimas.lrs.lt/portal/legalAct/lt/TAD/TAIS.84573/asr</w:t>
              </w:r>
            </w:hyperlink>
            <w:r w:rsidRPr="009F7635">
              <w:rPr>
                <w:rFonts w:ascii="Times New Roman" w:eastAsia="Calibri" w:hAnsi="Times New Roman" w:cs="Times New Roman"/>
                <w:sz w:val="24"/>
                <w:szCs w:val="24"/>
                <w:lang w:eastAsia="lt-LT"/>
              </w:rPr>
              <w:t>)</w:t>
            </w:r>
          </w:p>
          <w:p w14:paraId="094326F7" w14:textId="77777777" w:rsidR="00A162DB" w:rsidRPr="009F7635" w:rsidRDefault="00A162DB" w:rsidP="009C094C">
            <w:pPr>
              <w:jc w:val="both"/>
              <w:rPr>
                <w:rFonts w:ascii="Times New Roman" w:eastAsia="Calibri" w:hAnsi="Times New Roman" w:cs="Times New Roman"/>
                <w:sz w:val="24"/>
                <w:szCs w:val="24"/>
                <w:lang w:eastAsia="lt-LT"/>
              </w:rPr>
            </w:pPr>
          </w:p>
          <w:p w14:paraId="1C34D4D9" w14:textId="77777777"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laisvųjų ekonominių zonų pagrindų įstatymas (</w:t>
            </w:r>
            <w:hyperlink r:id="rId20" w:history="1">
              <w:r w:rsidRPr="009F7635">
                <w:rPr>
                  <w:rStyle w:val="Hipersaitas"/>
                  <w:rFonts w:ascii="Times New Roman" w:eastAsia="Calibri" w:hAnsi="Times New Roman" w:cs="Times New Roman"/>
                  <w:sz w:val="24"/>
                  <w:szCs w:val="24"/>
                  <w:lang w:eastAsia="lt-LT"/>
                </w:rPr>
                <w:t>https://e-seimas.lrs.lt/portal/legalAct/lt/TAD/TAIS.18363/asr</w:t>
              </w:r>
            </w:hyperlink>
            <w:r w:rsidRPr="009F7635">
              <w:rPr>
                <w:rFonts w:ascii="Times New Roman" w:eastAsia="Calibri" w:hAnsi="Times New Roman" w:cs="Times New Roman"/>
                <w:sz w:val="24"/>
                <w:szCs w:val="24"/>
                <w:lang w:eastAsia="lt-LT"/>
              </w:rPr>
              <w:t>)</w:t>
            </w:r>
          </w:p>
          <w:p w14:paraId="061BCE9D" w14:textId="77777777" w:rsidR="00A162DB" w:rsidRPr="009F7635" w:rsidRDefault="00A162DB" w:rsidP="009C094C">
            <w:pPr>
              <w:jc w:val="both"/>
              <w:rPr>
                <w:rFonts w:ascii="Times New Roman" w:eastAsia="Calibri" w:hAnsi="Times New Roman" w:cs="Times New Roman"/>
                <w:sz w:val="24"/>
                <w:szCs w:val="24"/>
                <w:lang w:eastAsia="lt-LT"/>
              </w:rPr>
            </w:pPr>
          </w:p>
          <w:p w14:paraId="249677E6" w14:textId="58D100C8"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savivaldybių infrastruktūros plėtros įstatymas</w:t>
            </w:r>
            <w:r w:rsidR="009F7635" w:rsidRPr="009F7635">
              <w:rPr>
                <w:rFonts w:ascii="Times New Roman" w:eastAsia="Calibri" w:hAnsi="Times New Roman" w:cs="Times New Roman"/>
                <w:sz w:val="24"/>
                <w:szCs w:val="24"/>
                <w:lang w:eastAsia="lt-LT"/>
              </w:rPr>
              <w:t xml:space="preserve"> (</w:t>
            </w:r>
            <w:hyperlink r:id="rId21" w:history="1">
              <w:r w:rsidR="009F7635" w:rsidRPr="009F7635">
                <w:rPr>
                  <w:rStyle w:val="Hipersaitas"/>
                  <w:rFonts w:ascii="Times New Roman" w:eastAsia="Calibri" w:hAnsi="Times New Roman" w:cs="Times New Roman"/>
                  <w:sz w:val="24"/>
                  <w:szCs w:val="24"/>
                  <w:lang w:eastAsia="lt-LT"/>
                </w:rPr>
                <w:t>https://e-seimas.lrs.lt/portal/legalAct/lt/TAD/46910410944311eaa51db668f0092944/asr</w:t>
              </w:r>
            </w:hyperlink>
            <w:r w:rsidR="009F7635" w:rsidRPr="009F7635">
              <w:rPr>
                <w:rFonts w:ascii="Times New Roman" w:eastAsia="Calibri" w:hAnsi="Times New Roman" w:cs="Times New Roman"/>
                <w:sz w:val="24"/>
                <w:szCs w:val="24"/>
                <w:lang w:eastAsia="lt-LT"/>
              </w:rPr>
              <w:t xml:space="preserve">) </w:t>
            </w:r>
          </w:p>
          <w:p w14:paraId="19035F5E" w14:textId="77777777" w:rsidR="00A162DB" w:rsidRPr="009F7635" w:rsidRDefault="00A162DB" w:rsidP="009C094C">
            <w:pPr>
              <w:jc w:val="both"/>
              <w:rPr>
                <w:rFonts w:ascii="Times New Roman" w:eastAsia="Calibri" w:hAnsi="Times New Roman" w:cs="Times New Roman"/>
                <w:sz w:val="24"/>
                <w:szCs w:val="24"/>
                <w:lang w:eastAsia="lt-LT"/>
              </w:rPr>
            </w:pPr>
          </w:p>
          <w:p w14:paraId="3C5CCF35" w14:textId="15F3DFA4"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 xml:space="preserve">Lietuvos Respublikos statybos įstatymas </w:t>
            </w:r>
            <w:r w:rsidR="009F7635" w:rsidRPr="009F7635">
              <w:rPr>
                <w:rFonts w:ascii="Times New Roman" w:eastAsia="Calibri" w:hAnsi="Times New Roman" w:cs="Times New Roman"/>
                <w:sz w:val="24"/>
                <w:szCs w:val="24"/>
                <w:lang w:eastAsia="lt-LT"/>
              </w:rPr>
              <w:t>(</w:t>
            </w:r>
            <w:hyperlink r:id="rId22" w:history="1">
              <w:r w:rsidR="009F7635" w:rsidRPr="009F7635">
                <w:rPr>
                  <w:rStyle w:val="Hipersaitas"/>
                  <w:rFonts w:ascii="Times New Roman" w:eastAsia="Calibri" w:hAnsi="Times New Roman" w:cs="Times New Roman"/>
                  <w:sz w:val="24"/>
                  <w:szCs w:val="24"/>
                  <w:lang w:eastAsia="lt-LT"/>
                </w:rPr>
                <w:t>https://e-seimas.lrs.lt/portal/legalAct/lt/TAD/TAIS.26250/asr</w:t>
              </w:r>
            </w:hyperlink>
            <w:r w:rsidR="009F7635" w:rsidRPr="009F7635">
              <w:rPr>
                <w:rFonts w:ascii="Times New Roman" w:eastAsia="Calibri" w:hAnsi="Times New Roman" w:cs="Times New Roman"/>
                <w:sz w:val="24"/>
                <w:szCs w:val="24"/>
                <w:lang w:eastAsia="lt-LT"/>
              </w:rPr>
              <w:t xml:space="preserve">) </w:t>
            </w:r>
          </w:p>
          <w:p w14:paraId="62AB2DCD" w14:textId="77777777" w:rsidR="00A162DB" w:rsidRPr="009F7635" w:rsidRDefault="00A162DB" w:rsidP="009C094C">
            <w:pPr>
              <w:jc w:val="both"/>
              <w:rPr>
                <w:rFonts w:ascii="Times New Roman" w:eastAsia="Calibri" w:hAnsi="Times New Roman" w:cs="Times New Roman"/>
                <w:sz w:val="24"/>
                <w:szCs w:val="24"/>
                <w:lang w:eastAsia="lt-LT"/>
              </w:rPr>
            </w:pPr>
          </w:p>
          <w:p w14:paraId="7880EB9A" w14:textId="5B31F888"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gamtinių dujų įstatymas</w:t>
            </w:r>
            <w:r w:rsidR="009F7635" w:rsidRPr="009F7635">
              <w:rPr>
                <w:rFonts w:ascii="Times New Roman" w:eastAsia="Calibri" w:hAnsi="Times New Roman" w:cs="Times New Roman"/>
                <w:sz w:val="24"/>
                <w:szCs w:val="24"/>
                <w:lang w:eastAsia="lt-LT"/>
              </w:rPr>
              <w:t xml:space="preserve"> (</w:t>
            </w:r>
            <w:hyperlink r:id="rId23" w:history="1">
              <w:r w:rsidR="009F7635" w:rsidRPr="009F7635">
                <w:rPr>
                  <w:rStyle w:val="Hipersaitas"/>
                  <w:rFonts w:ascii="Times New Roman" w:eastAsia="Calibri" w:hAnsi="Times New Roman" w:cs="Times New Roman"/>
                  <w:sz w:val="24"/>
                  <w:szCs w:val="24"/>
                  <w:lang w:eastAsia="lt-LT"/>
                </w:rPr>
                <w:t>https://e-seimas.lrs.lt/portal/legalAct/lt/TAD/TAIS.111558/asr</w:t>
              </w:r>
            </w:hyperlink>
            <w:r w:rsidR="009F7635" w:rsidRPr="009F7635">
              <w:rPr>
                <w:rFonts w:ascii="Times New Roman" w:eastAsia="Calibri" w:hAnsi="Times New Roman" w:cs="Times New Roman"/>
                <w:sz w:val="24"/>
                <w:szCs w:val="24"/>
                <w:lang w:eastAsia="lt-LT"/>
              </w:rPr>
              <w:t xml:space="preserve">) </w:t>
            </w:r>
          </w:p>
          <w:p w14:paraId="6E007709" w14:textId="77777777" w:rsidR="00A162DB" w:rsidRPr="009F7635" w:rsidRDefault="00A162DB" w:rsidP="009C094C">
            <w:pPr>
              <w:jc w:val="both"/>
              <w:rPr>
                <w:rFonts w:ascii="Times New Roman" w:eastAsia="Calibri" w:hAnsi="Times New Roman" w:cs="Times New Roman"/>
                <w:sz w:val="24"/>
                <w:szCs w:val="24"/>
                <w:lang w:eastAsia="lt-LT"/>
              </w:rPr>
            </w:pPr>
          </w:p>
          <w:p w14:paraId="347749ED" w14:textId="7D0225C3"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elektros energetikos įstatymas</w:t>
            </w:r>
            <w:r w:rsidR="009F7635" w:rsidRPr="009F7635">
              <w:rPr>
                <w:rFonts w:ascii="Times New Roman" w:eastAsia="Calibri" w:hAnsi="Times New Roman" w:cs="Times New Roman"/>
                <w:sz w:val="24"/>
                <w:szCs w:val="24"/>
                <w:lang w:eastAsia="lt-LT"/>
              </w:rPr>
              <w:t xml:space="preserve"> (</w:t>
            </w:r>
            <w:hyperlink r:id="rId24" w:history="1">
              <w:r w:rsidR="009F7635" w:rsidRPr="009F7635">
                <w:rPr>
                  <w:rStyle w:val="Hipersaitas"/>
                  <w:rFonts w:ascii="Times New Roman" w:eastAsia="Calibri" w:hAnsi="Times New Roman" w:cs="Times New Roman"/>
                  <w:sz w:val="24"/>
                  <w:szCs w:val="24"/>
                  <w:lang w:eastAsia="lt-LT"/>
                </w:rPr>
                <w:t>https://e-seimas.lrs.lt/portal/legalAct/lt/TAD/TAIS.106350/asr</w:t>
              </w:r>
            </w:hyperlink>
            <w:r w:rsidR="009F7635" w:rsidRPr="009F7635">
              <w:rPr>
                <w:rFonts w:ascii="Times New Roman" w:eastAsia="Calibri" w:hAnsi="Times New Roman" w:cs="Times New Roman"/>
                <w:sz w:val="24"/>
                <w:szCs w:val="24"/>
                <w:lang w:eastAsia="lt-LT"/>
              </w:rPr>
              <w:t xml:space="preserve">) </w:t>
            </w:r>
          </w:p>
          <w:p w14:paraId="6323A299" w14:textId="77777777" w:rsidR="00A162DB" w:rsidRPr="009F7635" w:rsidRDefault="00A162DB" w:rsidP="009C094C">
            <w:pPr>
              <w:jc w:val="both"/>
              <w:rPr>
                <w:rFonts w:ascii="Times New Roman" w:eastAsia="Calibri" w:hAnsi="Times New Roman" w:cs="Times New Roman"/>
                <w:sz w:val="24"/>
                <w:szCs w:val="24"/>
                <w:lang w:eastAsia="lt-LT"/>
              </w:rPr>
            </w:pPr>
          </w:p>
          <w:p w14:paraId="334B795D" w14:textId="1707BF02"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 xml:space="preserve">Lietuvos Respublikos vietos savivaldos įstatymas </w:t>
            </w:r>
            <w:r w:rsidR="009F7635" w:rsidRPr="009F7635">
              <w:rPr>
                <w:rFonts w:ascii="Times New Roman" w:eastAsia="Calibri" w:hAnsi="Times New Roman" w:cs="Times New Roman"/>
                <w:sz w:val="24"/>
                <w:szCs w:val="24"/>
                <w:lang w:eastAsia="lt-LT"/>
              </w:rPr>
              <w:t>(</w:t>
            </w:r>
            <w:hyperlink r:id="rId25" w:history="1">
              <w:r w:rsidR="009F7635" w:rsidRPr="009F7635">
                <w:rPr>
                  <w:rStyle w:val="Hipersaitas"/>
                  <w:rFonts w:ascii="Times New Roman" w:eastAsia="Calibri" w:hAnsi="Times New Roman" w:cs="Times New Roman"/>
                  <w:sz w:val="24"/>
                  <w:szCs w:val="24"/>
                  <w:lang w:eastAsia="lt-LT"/>
                </w:rPr>
                <w:t>https://www.e-tar.lt/portal/lt/legalAct/TAR.D0CD0966D67F/asr</w:t>
              </w:r>
            </w:hyperlink>
            <w:r w:rsidR="009F7635" w:rsidRPr="009F7635">
              <w:rPr>
                <w:rFonts w:ascii="Times New Roman" w:eastAsia="Calibri" w:hAnsi="Times New Roman" w:cs="Times New Roman"/>
                <w:sz w:val="24"/>
                <w:szCs w:val="24"/>
                <w:lang w:eastAsia="lt-LT"/>
              </w:rPr>
              <w:t xml:space="preserve">) </w:t>
            </w:r>
          </w:p>
          <w:p w14:paraId="2FCEDA05" w14:textId="77777777"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p>
          <w:p w14:paraId="14A3ADE0" w14:textId="50F4678E"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žemės įstatymas</w:t>
            </w:r>
            <w:r w:rsidR="009F7635" w:rsidRPr="009F7635">
              <w:rPr>
                <w:rFonts w:ascii="Times New Roman" w:eastAsia="Calibri" w:hAnsi="Times New Roman" w:cs="Times New Roman"/>
                <w:sz w:val="24"/>
                <w:szCs w:val="24"/>
                <w:lang w:eastAsia="lt-LT"/>
              </w:rPr>
              <w:t xml:space="preserve"> (</w:t>
            </w:r>
            <w:hyperlink r:id="rId26" w:history="1">
              <w:r w:rsidR="009F7635" w:rsidRPr="009F7635">
                <w:rPr>
                  <w:rStyle w:val="Hipersaitas"/>
                  <w:rFonts w:ascii="Times New Roman" w:eastAsia="Calibri" w:hAnsi="Times New Roman" w:cs="Times New Roman"/>
                  <w:sz w:val="24"/>
                  <w:szCs w:val="24"/>
                  <w:lang w:eastAsia="lt-LT"/>
                </w:rPr>
                <w:t>https://e-seimas.lrs.lt/portal/legalAct/lt/TAD/TAIS.5787/asr</w:t>
              </w:r>
            </w:hyperlink>
            <w:r w:rsidR="009F7635" w:rsidRPr="009F7635">
              <w:rPr>
                <w:rFonts w:ascii="Times New Roman" w:eastAsia="Calibri" w:hAnsi="Times New Roman" w:cs="Times New Roman"/>
                <w:sz w:val="24"/>
                <w:szCs w:val="24"/>
                <w:lang w:eastAsia="lt-LT"/>
              </w:rPr>
              <w:t xml:space="preserve">) </w:t>
            </w:r>
          </w:p>
          <w:p w14:paraId="77898347" w14:textId="77777777"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p>
          <w:p w14:paraId="2C3ED874" w14:textId="587DE666"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Statybos technini</w:t>
            </w:r>
            <w:r w:rsidR="009F7635" w:rsidRPr="009F7635">
              <w:rPr>
                <w:rFonts w:ascii="Times New Roman" w:eastAsia="Calibri" w:hAnsi="Times New Roman" w:cs="Times New Roman"/>
                <w:sz w:val="24"/>
                <w:szCs w:val="24"/>
                <w:lang w:eastAsia="lt-LT"/>
              </w:rPr>
              <w:t>s</w:t>
            </w:r>
            <w:r w:rsidRPr="009F7635">
              <w:rPr>
                <w:rFonts w:ascii="Times New Roman" w:eastAsia="Calibri" w:hAnsi="Times New Roman" w:cs="Times New Roman"/>
                <w:sz w:val="24"/>
                <w:szCs w:val="24"/>
                <w:lang w:eastAsia="lt-LT"/>
              </w:rPr>
              <w:t xml:space="preserve"> reglamentas STR 1.01.03:2017 „Statinių klasifikavimas“</w:t>
            </w:r>
            <w:r w:rsidR="009F7635" w:rsidRPr="009F7635">
              <w:rPr>
                <w:rFonts w:ascii="Times New Roman" w:eastAsia="Calibri" w:hAnsi="Times New Roman" w:cs="Times New Roman"/>
                <w:sz w:val="24"/>
                <w:szCs w:val="24"/>
                <w:lang w:eastAsia="lt-LT"/>
              </w:rPr>
              <w:t xml:space="preserve"> (</w:t>
            </w:r>
            <w:hyperlink r:id="rId27" w:history="1">
              <w:r w:rsidR="00621669" w:rsidRPr="00FA44AF">
                <w:rPr>
                  <w:rStyle w:val="Hipersaitas"/>
                  <w:rFonts w:ascii="Times New Roman" w:eastAsia="Calibri" w:hAnsi="Times New Roman" w:cs="Times New Roman"/>
                  <w:sz w:val="24"/>
                  <w:szCs w:val="24"/>
                  <w:lang w:eastAsia="lt-LT"/>
                </w:rPr>
                <w:t>https://e-seimas.lrs.lt/portal/legalAct/lt/TAD/998f6af39c3d11e68adcda1bb2f432d1/asr</w:t>
              </w:r>
            </w:hyperlink>
            <w:r w:rsidR="00621669">
              <w:rPr>
                <w:rFonts w:ascii="Times New Roman" w:eastAsia="Calibri" w:hAnsi="Times New Roman" w:cs="Times New Roman"/>
                <w:sz w:val="24"/>
                <w:szCs w:val="24"/>
                <w:lang w:eastAsia="lt-LT"/>
              </w:rPr>
              <w:t xml:space="preserve">) </w:t>
            </w:r>
          </w:p>
          <w:p w14:paraId="693B6571" w14:textId="77777777" w:rsidR="009F7635" w:rsidRPr="009F7635" w:rsidRDefault="009F7635" w:rsidP="00A162DB">
            <w:pPr>
              <w:tabs>
                <w:tab w:val="left" w:pos="851"/>
                <w:tab w:val="left" w:pos="993"/>
              </w:tabs>
              <w:jc w:val="both"/>
              <w:rPr>
                <w:rFonts w:ascii="Times New Roman" w:eastAsia="Times New Roman" w:hAnsi="Times New Roman" w:cs="Times New Roman"/>
                <w:sz w:val="24"/>
                <w:szCs w:val="24"/>
                <w:lang w:eastAsia="lt-LT"/>
              </w:rPr>
            </w:pPr>
          </w:p>
          <w:p w14:paraId="0D772812" w14:textId="6E218EC6"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Valstybės duomenų agentūros generalinio direktoriaus įsakymu patvirtintas</w:t>
            </w:r>
            <w:r w:rsidR="009F7635" w:rsidRPr="009F7635">
              <w:rPr>
                <w:rFonts w:ascii="Times New Roman" w:eastAsia="Calibri" w:hAnsi="Times New Roman" w:cs="Times New Roman"/>
                <w:sz w:val="24"/>
                <w:szCs w:val="24"/>
                <w:lang w:eastAsia="lt-LT"/>
              </w:rPr>
              <w:t xml:space="preserve"> </w:t>
            </w:r>
            <w:r w:rsidRPr="009F7635">
              <w:rPr>
                <w:rFonts w:ascii="Times New Roman" w:eastAsia="Calibri" w:hAnsi="Times New Roman" w:cs="Times New Roman"/>
                <w:sz w:val="24"/>
                <w:szCs w:val="24"/>
                <w:lang w:eastAsia="lt-LT"/>
              </w:rPr>
              <w:t>Ekonominės veiklos rūšių klasifikatorius</w:t>
            </w:r>
            <w:r w:rsidR="00621669">
              <w:rPr>
                <w:rFonts w:ascii="Times New Roman" w:eastAsia="Calibri" w:hAnsi="Times New Roman" w:cs="Times New Roman"/>
                <w:sz w:val="24"/>
                <w:szCs w:val="24"/>
                <w:lang w:eastAsia="lt-LT"/>
              </w:rPr>
              <w:t xml:space="preserve"> (</w:t>
            </w:r>
            <w:hyperlink r:id="rId28" w:history="1">
              <w:r w:rsidR="00621669" w:rsidRPr="00FA44AF">
                <w:rPr>
                  <w:rStyle w:val="Hipersaitas"/>
                  <w:rFonts w:ascii="Times New Roman" w:eastAsia="Calibri" w:hAnsi="Times New Roman" w:cs="Times New Roman"/>
                  <w:sz w:val="24"/>
                  <w:szCs w:val="24"/>
                  <w:lang w:eastAsia="lt-LT"/>
                </w:rPr>
                <w:t>https://e-seimas.lrs.lt/portal/legalAct/lt/TAD/TAIS.309099</w:t>
              </w:r>
            </w:hyperlink>
            <w:r w:rsidR="00621669">
              <w:rPr>
                <w:rFonts w:ascii="Times New Roman" w:eastAsia="Calibri" w:hAnsi="Times New Roman" w:cs="Times New Roman"/>
                <w:sz w:val="24"/>
                <w:szCs w:val="24"/>
                <w:lang w:eastAsia="lt-LT"/>
              </w:rPr>
              <w:t xml:space="preserve">) </w:t>
            </w:r>
          </w:p>
          <w:p w14:paraId="218C684F" w14:textId="26AF964A" w:rsidR="00C521B0" w:rsidRPr="009F7635" w:rsidRDefault="00A162DB" w:rsidP="009F7635">
            <w:pPr>
              <w:jc w:val="both"/>
              <w:rPr>
                <w:rFonts w:ascii="Times New Roman" w:eastAsia="Times New Roman" w:hAnsi="Times New Roman" w:cs="Times New Roman"/>
                <w:sz w:val="24"/>
                <w:szCs w:val="24"/>
                <w:lang w:eastAsia="lt-LT"/>
              </w:rPr>
            </w:pPr>
            <w:r w:rsidRPr="009F7635">
              <w:rPr>
                <w:rFonts w:ascii="Times New Roman" w:eastAsia="Calibri" w:hAnsi="Times New Roman" w:cs="Times New Roman"/>
                <w:sz w:val="24"/>
                <w:szCs w:val="24"/>
                <w:lang w:eastAsia="lt-LT"/>
              </w:rPr>
              <w:t xml:space="preserve"> </w:t>
            </w:r>
          </w:p>
        </w:tc>
      </w:tr>
      <w:tr w:rsidR="00531F57" w:rsidRPr="005F752C" w14:paraId="31C64CDC" w14:textId="77777777" w:rsidTr="26B738AC">
        <w:trPr>
          <w:cantSplit/>
          <w:trHeight w:val="300"/>
        </w:trPr>
        <w:tc>
          <w:tcPr>
            <w:tcW w:w="993" w:type="dxa"/>
          </w:tcPr>
          <w:p w14:paraId="31C64CD8" w14:textId="02289732"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2.1</w:t>
            </w:r>
            <w:r w:rsidR="00653756">
              <w:rPr>
                <w:rFonts w:ascii="Times New Roman" w:hAnsi="Times New Roman" w:cs="Times New Roman"/>
                <w:b/>
                <w:bCs/>
                <w:sz w:val="24"/>
                <w:szCs w:val="24"/>
              </w:rPr>
              <w:t>5</w:t>
            </w:r>
            <w:r w:rsidR="00A23B90">
              <w:rPr>
                <w:rFonts w:ascii="Times New Roman" w:hAnsi="Times New Roman" w:cs="Times New Roman"/>
                <w:b/>
                <w:bCs/>
                <w:sz w:val="24"/>
                <w:szCs w:val="24"/>
              </w:rPr>
              <w:t>.</w:t>
            </w:r>
          </w:p>
        </w:tc>
        <w:tc>
          <w:tcPr>
            <w:tcW w:w="2039" w:type="dxa"/>
            <w:gridSpan w:val="3"/>
          </w:tcPr>
          <w:p w14:paraId="31C64CD9" w14:textId="216A0764"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Kita informacija</w:t>
            </w:r>
          </w:p>
          <w:p w14:paraId="31C64CDA" w14:textId="77777777" w:rsidR="00531F57" w:rsidRPr="005F752C" w:rsidRDefault="00531F57" w:rsidP="00AC029E">
            <w:pPr>
              <w:rPr>
                <w:rFonts w:ascii="Times New Roman" w:hAnsi="Times New Roman" w:cs="Times New Roman"/>
                <w:b/>
                <w:bCs/>
                <w:sz w:val="24"/>
                <w:szCs w:val="24"/>
              </w:rPr>
            </w:pPr>
          </w:p>
        </w:tc>
        <w:tc>
          <w:tcPr>
            <w:tcW w:w="7174" w:type="dxa"/>
            <w:gridSpan w:val="7"/>
          </w:tcPr>
          <w:p w14:paraId="31C64CDB" w14:textId="0796CC2C" w:rsidR="00531F57" w:rsidRPr="00E103E2" w:rsidRDefault="00CA355B" w:rsidP="000B4EF1">
            <w:pPr>
              <w:jc w:val="both"/>
              <w:rPr>
                <w:rFonts w:ascii="Times New Roman" w:eastAsia="Times New Roman" w:hAnsi="Times New Roman" w:cs="Times New Roman"/>
                <w:sz w:val="24"/>
                <w:szCs w:val="24"/>
                <w:lang w:eastAsia="lt-LT"/>
              </w:rPr>
            </w:pPr>
            <w:r w:rsidRPr="00CA355B">
              <w:rPr>
                <w:rFonts w:ascii="Times New Roman" w:eastAsia="Times New Roman" w:hAnsi="Times New Roman" w:cs="Times New Roman"/>
                <w:sz w:val="24"/>
                <w:szCs w:val="24"/>
                <w:lang w:eastAsia="lt-LT"/>
              </w:rPr>
              <w:t>Kvietima</w:t>
            </w:r>
            <w:r w:rsidR="00642049">
              <w:rPr>
                <w:rFonts w:ascii="Times New Roman" w:eastAsia="Times New Roman" w:hAnsi="Times New Roman" w:cs="Times New Roman"/>
                <w:sz w:val="24"/>
                <w:szCs w:val="24"/>
                <w:lang w:eastAsia="lt-LT"/>
              </w:rPr>
              <w:t xml:space="preserve">s </w:t>
            </w:r>
            <w:r w:rsidRPr="00CA355B">
              <w:rPr>
                <w:rFonts w:ascii="Times New Roman" w:eastAsia="Times New Roman" w:hAnsi="Times New Roman" w:cs="Times New Roman"/>
                <w:sz w:val="24"/>
                <w:szCs w:val="24"/>
                <w:lang w:eastAsia="lt-LT"/>
              </w:rPr>
              <w:t>skelbiam</w:t>
            </w:r>
            <w:r w:rsidR="00642049">
              <w:rPr>
                <w:rFonts w:ascii="Times New Roman" w:eastAsia="Times New Roman" w:hAnsi="Times New Roman" w:cs="Times New Roman"/>
                <w:sz w:val="24"/>
                <w:szCs w:val="24"/>
                <w:lang w:eastAsia="lt-LT"/>
              </w:rPr>
              <w:t xml:space="preserve">as </w:t>
            </w:r>
            <w:hyperlink r:id="rId29" w:history="1">
              <w:r w:rsidR="00642049" w:rsidRPr="00FA44AF">
                <w:rPr>
                  <w:rStyle w:val="Hipersaitas"/>
                  <w:rFonts w:ascii="Times New Roman" w:eastAsia="Times New Roman" w:hAnsi="Times New Roman" w:cs="Times New Roman"/>
                  <w:sz w:val="24"/>
                  <w:szCs w:val="24"/>
                  <w:lang w:eastAsia="lt-LT"/>
                </w:rPr>
                <w:t>https://inovacijuagentura.lt/</w:t>
              </w:r>
            </w:hyperlink>
            <w:r w:rsidR="00642049">
              <w:rPr>
                <w:rFonts w:ascii="Times New Roman" w:eastAsia="Times New Roman" w:hAnsi="Times New Roman" w:cs="Times New Roman"/>
                <w:sz w:val="24"/>
                <w:szCs w:val="24"/>
                <w:lang w:eastAsia="lt-LT"/>
              </w:rPr>
              <w:t xml:space="preserve"> </w:t>
            </w:r>
          </w:p>
        </w:tc>
      </w:tr>
      <w:tr w:rsidR="00531F57" w:rsidRPr="005F752C" w14:paraId="2A59DD9A" w14:textId="77777777" w:rsidTr="26B738AC">
        <w:trPr>
          <w:cantSplit/>
          <w:trHeight w:val="300"/>
        </w:trPr>
        <w:tc>
          <w:tcPr>
            <w:tcW w:w="993" w:type="dxa"/>
          </w:tcPr>
          <w:p w14:paraId="76F1BA1E" w14:textId="6A3CFD34"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2.</w:t>
            </w:r>
            <w:r w:rsidR="00653756">
              <w:rPr>
                <w:rFonts w:ascii="Times New Roman" w:hAnsi="Times New Roman" w:cs="Times New Roman"/>
                <w:b/>
                <w:bCs/>
                <w:sz w:val="24"/>
                <w:szCs w:val="24"/>
              </w:rPr>
              <w:t>16</w:t>
            </w:r>
            <w:r w:rsidR="00A23B90">
              <w:rPr>
                <w:rFonts w:ascii="Times New Roman" w:hAnsi="Times New Roman" w:cs="Times New Roman"/>
                <w:b/>
                <w:bCs/>
                <w:sz w:val="24"/>
                <w:szCs w:val="24"/>
              </w:rPr>
              <w:t>.</w:t>
            </w:r>
          </w:p>
        </w:tc>
        <w:tc>
          <w:tcPr>
            <w:tcW w:w="2039" w:type="dxa"/>
            <w:gridSpan w:val="3"/>
          </w:tcPr>
          <w:p w14:paraId="327E1599" w14:textId="4E454F7F"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Priedai</w:t>
            </w:r>
          </w:p>
        </w:tc>
        <w:tc>
          <w:tcPr>
            <w:tcW w:w="7174" w:type="dxa"/>
            <w:gridSpan w:val="7"/>
          </w:tcPr>
          <w:p w14:paraId="2A0F5C6F" w14:textId="702A345B" w:rsidR="00531F57" w:rsidRPr="00E103E2" w:rsidRDefault="00E103E2" w:rsidP="009C094C">
            <w:pPr>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Paraiškos forma pateikta Aprašo </w:t>
            </w:r>
            <w:r>
              <w:rPr>
                <w:rFonts w:ascii="Times New Roman" w:eastAsia="Times New Roman" w:hAnsi="Times New Roman" w:cs="Times New Roman"/>
                <w:sz w:val="24"/>
                <w:szCs w:val="24"/>
                <w:lang w:val="en-US" w:eastAsia="lt-LT"/>
              </w:rPr>
              <w:t xml:space="preserve">1 priede. </w:t>
            </w:r>
          </w:p>
        </w:tc>
      </w:tr>
    </w:tbl>
    <w:p w14:paraId="31C64D4B" w14:textId="73CE3707" w:rsidR="005C5BB4" w:rsidRPr="005F752C" w:rsidRDefault="00B52EB3" w:rsidP="00B52EB3">
      <w:pPr>
        <w:jc w:val="center"/>
        <w:rPr>
          <w:rFonts w:ascii="Times New Roman" w:hAnsi="Times New Roman" w:cs="Times New Roman"/>
          <w:sz w:val="24"/>
          <w:szCs w:val="24"/>
        </w:rPr>
      </w:pPr>
      <w:r w:rsidRPr="005F752C">
        <w:rPr>
          <w:rFonts w:ascii="Times New Roman" w:hAnsi="Times New Roman" w:cs="Times New Roman"/>
          <w:sz w:val="24"/>
          <w:szCs w:val="24"/>
        </w:rPr>
        <w:t>__________________</w:t>
      </w:r>
    </w:p>
    <w:sectPr w:rsidR="005C5BB4" w:rsidRPr="005F752C" w:rsidSect="00144133">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C335" w14:textId="77777777" w:rsidR="00A047CB" w:rsidRDefault="00A047CB" w:rsidP="00213DCB">
      <w:pPr>
        <w:spacing w:after="0" w:line="240" w:lineRule="auto"/>
      </w:pPr>
      <w:r>
        <w:separator/>
      </w:r>
    </w:p>
  </w:endnote>
  <w:endnote w:type="continuationSeparator" w:id="0">
    <w:p w14:paraId="167B6DE4" w14:textId="77777777" w:rsidR="00A047CB" w:rsidRDefault="00A047CB" w:rsidP="00213DCB">
      <w:pPr>
        <w:spacing w:after="0" w:line="240" w:lineRule="auto"/>
      </w:pPr>
      <w:r>
        <w:continuationSeparator/>
      </w:r>
    </w:p>
  </w:endnote>
  <w:endnote w:type="continuationNotice" w:id="1">
    <w:p w14:paraId="0B29A95B" w14:textId="77777777" w:rsidR="00A047CB" w:rsidRDefault="00A04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3B70" w14:textId="77777777" w:rsidR="00621669" w:rsidRDefault="006216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AAB6" w14:textId="77777777" w:rsidR="00621669" w:rsidRDefault="006216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0E05" w14:textId="77777777" w:rsidR="00621669" w:rsidRDefault="006216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1678" w14:textId="77777777" w:rsidR="00A047CB" w:rsidRDefault="00A047CB" w:rsidP="00213DCB">
      <w:pPr>
        <w:spacing w:after="0" w:line="240" w:lineRule="auto"/>
      </w:pPr>
      <w:r>
        <w:separator/>
      </w:r>
    </w:p>
  </w:footnote>
  <w:footnote w:type="continuationSeparator" w:id="0">
    <w:p w14:paraId="5C6A424F" w14:textId="77777777" w:rsidR="00A047CB" w:rsidRDefault="00A047CB" w:rsidP="00213DCB">
      <w:pPr>
        <w:spacing w:after="0" w:line="240" w:lineRule="auto"/>
      </w:pPr>
      <w:r>
        <w:continuationSeparator/>
      </w:r>
    </w:p>
  </w:footnote>
  <w:footnote w:type="continuationNotice" w:id="1">
    <w:p w14:paraId="6115D720" w14:textId="77777777" w:rsidR="00A047CB" w:rsidRDefault="00A04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023B" w14:textId="77777777" w:rsidR="00621669" w:rsidRDefault="00621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205739"/>
      <w:docPartObj>
        <w:docPartGallery w:val="Page Numbers (Top of Page)"/>
        <w:docPartUnique/>
      </w:docPartObj>
    </w:sdtPr>
    <w:sdtEndPr>
      <w:rPr>
        <w:rFonts w:ascii="Times New Roman" w:hAnsi="Times New Roman" w:cs="Times New Roman"/>
        <w:sz w:val="24"/>
        <w:szCs w:val="24"/>
      </w:rPr>
    </w:sdtEndPr>
    <w:sdtContent>
      <w:p w14:paraId="305894AA" w14:textId="46DC91B5" w:rsidR="005C76B0" w:rsidRPr="005C76B0" w:rsidRDefault="005C76B0">
        <w:pPr>
          <w:pStyle w:val="Antrats"/>
          <w:jc w:val="center"/>
          <w:rPr>
            <w:rFonts w:ascii="Times New Roman" w:hAnsi="Times New Roman" w:cs="Times New Roman"/>
            <w:sz w:val="24"/>
            <w:szCs w:val="24"/>
          </w:rPr>
        </w:pPr>
        <w:r w:rsidRPr="005C76B0">
          <w:rPr>
            <w:rFonts w:ascii="Times New Roman" w:hAnsi="Times New Roman" w:cs="Times New Roman"/>
            <w:sz w:val="24"/>
            <w:szCs w:val="24"/>
          </w:rPr>
          <w:fldChar w:fldCharType="begin"/>
        </w:r>
        <w:r w:rsidRPr="005C76B0">
          <w:rPr>
            <w:rFonts w:ascii="Times New Roman" w:hAnsi="Times New Roman" w:cs="Times New Roman"/>
            <w:sz w:val="24"/>
            <w:szCs w:val="24"/>
          </w:rPr>
          <w:instrText>PAGE   \* MERGEFORMAT</w:instrText>
        </w:r>
        <w:r w:rsidRPr="005C76B0">
          <w:rPr>
            <w:rFonts w:ascii="Times New Roman" w:hAnsi="Times New Roman" w:cs="Times New Roman"/>
            <w:sz w:val="24"/>
            <w:szCs w:val="24"/>
          </w:rPr>
          <w:fldChar w:fldCharType="separate"/>
        </w:r>
        <w:r w:rsidR="00907B84">
          <w:rPr>
            <w:rFonts w:ascii="Times New Roman" w:hAnsi="Times New Roman" w:cs="Times New Roman"/>
            <w:noProof/>
            <w:sz w:val="24"/>
            <w:szCs w:val="24"/>
          </w:rPr>
          <w:t>7</w:t>
        </w:r>
        <w:r w:rsidRPr="005C76B0">
          <w:rPr>
            <w:rFonts w:ascii="Times New Roman" w:hAnsi="Times New Roman" w:cs="Times New Roman"/>
            <w:sz w:val="24"/>
            <w:szCs w:val="24"/>
          </w:rPr>
          <w:fldChar w:fldCharType="end"/>
        </w:r>
      </w:p>
    </w:sdtContent>
  </w:sdt>
  <w:p w14:paraId="24E9DF64" w14:textId="128C6DAF" w:rsidR="00456BDD" w:rsidRPr="003A177F" w:rsidRDefault="00456BDD">
    <w:pPr>
      <w:pStyle w:val="Antrats"/>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62D5" w14:textId="77777777" w:rsidR="00621669" w:rsidRDefault="006216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A46C2"/>
    <w:multiLevelType w:val="hybridMultilevel"/>
    <w:tmpl w:val="D4880DBE"/>
    <w:lvl w:ilvl="0" w:tplc="0D220D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9616A6"/>
    <w:multiLevelType w:val="multilevel"/>
    <w:tmpl w:val="3B78E4F6"/>
    <w:lvl w:ilvl="0">
      <w:start w:val="1"/>
      <w:numFmt w:val="decimal"/>
      <w:lvlText w:val="%1."/>
      <w:lvlJc w:val="left"/>
      <w:pPr>
        <w:ind w:left="360" w:hanging="360"/>
      </w:pPr>
      <w:rPr>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0B5D3C"/>
    <w:multiLevelType w:val="hybridMultilevel"/>
    <w:tmpl w:val="0A42C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FF1469"/>
    <w:multiLevelType w:val="hybridMultilevel"/>
    <w:tmpl w:val="A1DC0060"/>
    <w:lvl w:ilvl="0" w:tplc="3DE276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49198498">
    <w:abstractNumId w:val="8"/>
  </w:num>
  <w:num w:numId="2" w16cid:durableId="1810588064">
    <w:abstractNumId w:val="12"/>
  </w:num>
  <w:num w:numId="3" w16cid:durableId="450589513">
    <w:abstractNumId w:val="1"/>
  </w:num>
  <w:num w:numId="4" w16cid:durableId="485171224">
    <w:abstractNumId w:val="0"/>
  </w:num>
  <w:num w:numId="5" w16cid:durableId="1046027241">
    <w:abstractNumId w:val="9"/>
  </w:num>
  <w:num w:numId="6" w16cid:durableId="811480992">
    <w:abstractNumId w:val="18"/>
  </w:num>
  <w:num w:numId="7" w16cid:durableId="1937397844">
    <w:abstractNumId w:val="6"/>
  </w:num>
  <w:num w:numId="8" w16cid:durableId="2125884483">
    <w:abstractNumId w:val="4"/>
  </w:num>
  <w:num w:numId="9" w16cid:durableId="1394037810">
    <w:abstractNumId w:val="5"/>
  </w:num>
  <w:num w:numId="10" w16cid:durableId="1241793871">
    <w:abstractNumId w:val="20"/>
  </w:num>
  <w:num w:numId="11" w16cid:durableId="1445230405">
    <w:abstractNumId w:val="10"/>
  </w:num>
  <w:num w:numId="12" w16cid:durableId="1252396253">
    <w:abstractNumId w:val="14"/>
  </w:num>
  <w:num w:numId="13" w16cid:durableId="767507158">
    <w:abstractNumId w:val="20"/>
    <w:lvlOverride w:ilvl="0"/>
    <w:lvlOverride w:ilvl="1">
      <w:startOverride w:val="2"/>
    </w:lvlOverride>
    <w:lvlOverride w:ilvl="2"/>
    <w:lvlOverride w:ilvl="3"/>
    <w:lvlOverride w:ilvl="4"/>
    <w:lvlOverride w:ilvl="5"/>
    <w:lvlOverride w:ilvl="6"/>
    <w:lvlOverride w:ilvl="7"/>
    <w:lvlOverride w:ilvl="8"/>
  </w:num>
  <w:num w:numId="14" w16cid:durableId="2133205639">
    <w:abstractNumId w:val="17"/>
  </w:num>
  <w:num w:numId="15" w16cid:durableId="1746492078">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83406782">
    <w:abstractNumId w:val="20"/>
  </w:num>
  <w:num w:numId="17" w16cid:durableId="725645550">
    <w:abstractNumId w:val="20"/>
  </w:num>
  <w:num w:numId="18" w16cid:durableId="565532596">
    <w:abstractNumId w:val="20"/>
  </w:num>
  <w:num w:numId="19" w16cid:durableId="1227229688">
    <w:abstractNumId w:val="20"/>
  </w:num>
  <w:num w:numId="20" w16cid:durableId="539779337">
    <w:abstractNumId w:val="20"/>
  </w:num>
  <w:num w:numId="21" w16cid:durableId="844170928">
    <w:abstractNumId w:val="20"/>
  </w:num>
  <w:num w:numId="22" w16cid:durableId="45690201">
    <w:abstractNumId w:val="16"/>
  </w:num>
  <w:num w:numId="23" w16cid:durableId="1573272637">
    <w:abstractNumId w:val="2"/>
  </w:num>
  <w:num w:numId="24" w16cid:durableId="184558293">
    <w:abstractNumId w:val="7"/>
  </w:num>
  <w:num w:numId="25" w16cid:durableId="122298193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70404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609548">
    <w:abstractNumId w:val="13"/>
  </w:num>
  <w:num w:numId="28" w16cid:durableId="386996608">
    <w:abstractNumId w:val="3"/>
  </w:num>
  <w:num w:numId="29" w16cid:durableId="793914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4922"/>
    <w:rsid w:val="0001089B"/>
    <w:rsid w:val="00010FBC"/>
    <w:rsid w:val="000164D0"/>
    <w:rsid w:val="00016F9A"/>
    <w:rsid w:val="00020A12"/>
    <w:rsid w:val="00022FFB"/>
    <w:rsid w:val="000236C6"/>
    <w:rsid w:val="00024813"/>
    <w:rsid w:val="00024D7F"/>
    <w:rsid w:val="00025B59"/>
    <w:rsid w:val="00026AAE"/>
    <w:rsid w:val="000276EC"/>
    <w:rsid w:val="00032AE2"/>
    <w:rsid w:val="00035EFF"/>
    <w:rsid w:val="00035F6B"/>
    <w:rsid w:val="00036953"/>
    <w:rsid w:val="00043177"/>
    <w:rsid w:val="00043408"/>
    <w:rsid w:val="00044A52"/>
    <w:rsid w:val="00046408"/>
    <w:rsid w:val="00047431"/>
    <w:rsid w:val="00050112"/>
    <w:rsid w:val="00050215"/>
    <w:rsid w:val="00053A24"/>
    <w:rsid w:val="000545EB"/>
    <w:rsid w:val="00056965"/>
    <w:rsid w:val="0005FC15"/>
    <w:rsid w:val="00060A91"/>
    <w:rsid w:val="0006104A"/>
    <w:rsid w:val="0006356E"/>
    <w:rsid w:val="00063685"/>
    <w:rsid w:val="00066F03"/>
    <w:rsid w:val="00067059"/>
    <w:rsid w:val="000707C8"/>
    <w:rsid w:val="000707D3"/>
    <w:rsid w:val="000718C3"/>
    <w:rsid w:val="00072881"/>
    <w:rsid w:val="00073ADE"/>
    <w:rsid w:val="0007583C"/>
    <w:rsid w:val="0007598A"/>
    <w:rsid w:val="0007788F"/>
    <w:rsid w:val="00077EEB"/>
    <w:rsid w:val="0008319E"/>
    <w:rsid w:val="0008415E"/>
    <w:rsid w:val="00084D42"/>
    <w:rsid w:val="0008508E"/>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5FD"/>
    <w:rsid w:val="000C4A78"/>
    <w:rsid w:val="000C4AA8"/>
    <w:rsid w:val="000C535C"/>
    <w:rsid w:val="000C5DD6"/>
    <w:rsid w:val="000C647D"/>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164A1"/>
    <w:rsid w:val="001219D2"/>
    <w:rsid w:val="00124C82"/>
    <w:rsid w:val="001263AB"/>
    <w:rsid w:val="00131318"/>
    <w:rsid w:val="001321D5"/>
    <w:rsid w:val="00135DC6"/>
    <w:rsid w:val="00135F51"/>
    <w:rsid w:val="00141EE1"/>
    <w:rsid w:val="001425B9"/>
    <w:rsid w:val="00144133"/>
    <w:rsid w:val="001447FD"/>
    <w:rsid w:val="00145D54"/>
    <w:rsid w:val="00147714"/>
    <w:rsid w:val="001505A0"/>
    <w:rsid w:val="0015160E"/>
    <w:rsid w:val="001522ED"/>
    <w:rsid w:val="001525F2"/>
    <w:rsid w:val="00154014"/>
    <w:rsid w:val="00154A45"/>
    <w:rsid w:val="0016227A"/>
    <w:rsid w:val="00162CF9"/>
    <w:rsid w:val="00163CC4"/>
    <w:rsid w:val="00165330"/>
    <w:rsid w:val="00165589"/>
    <w:rsid w:val="00165C6E"/>
    <w:rsid w:val="00175392"/>
    <w:rsid w:val="00176A99"/>
    <w:rsid w:val="00181140"/>
    <w:rsid w:val="00181C19"/>
    <w:rsid w:val="00181E22"/>
    <w:rsid w:val="00182BD9"/>
    <w:rsid w:val="00184469"/>
    <w:rsid w:val="00190B9E"/>
    <w:rsid w:val="001912A4"/>
    <w:rsid w:val="00191FD0"/>
    <w:rsid w:val="00192BFE"/>
    <w:rsid w:val="00193AE5"/>
    <w:rsid w:val="001948C5"/>
    <w:rsid w:val="001A1453"/>
    <w:rsid w:val="001A4D2E"/>
    <w:rsid w:val="001A7A19"/>
    <w:rsid w:val="001A7B49"/>
    <w:rsid w:val="001B02B8"/>
    <w:rsid w:val="001B35CC"/>
    <w:rsid w:val="001B35E1"/>
    <w:rsid w:val="001B36A2"/>
    <w:rsid w:val="001B7557"/>
    <w:rsid w:val="001B769A"/>
    <w:rsid w:val="001C07D1"/>
    <w:rsid w:val="001C2E7B"/>
    <w:rsid w:val="001C349B"/>
    <w:rsid w:val="001C497B"/>
    <w:rsid w:val="001C4BCD"/>
    <w:rsid w:val="001C5230"/>
    <w:rsid w:val="001C657E"/>
    <w:rsid w:val="001C7627"/>
    <w:rsid w:val="001D023B"/>
    <w:rsid w:val="001D15F4"/>
    <w:rsid w:val="001D164B"/>
    <w:rsid w:val="001D3A5A"/>
    <w:rsid w:val="001D5BD6"/>
    <w:rsid w:val="001D6D66"/>
    <w:rsid w:val="001D7252"/>
    <w:rsid w:val="001E00D6"/>
    <w:rsid w:val="001E3A08"/>
    <w:rsid w:val="001E5B91"/>
    <w:rsid w:val="001E5D2A"/>
    <w:rsid w:val="001F0E89"/>
    <w:rsid w:val="001F2FCB"/>
    <w:rsid w:val="001F44EC"/>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267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4901"/>
    <w:rsid w:val="00275B7B"/>
    <w:rsid w:val="00283428"/>
    <w:rsid w:val="002860C1"/>
    <w:rsid w:val="00286F8E"/>
    <w:rsid w:val="002908DC"/>
    <w:rsid w:val="002910F8"/>
    <w:rsid w:val="00292B71"/>
    <w:rsid w:val="00292F4E"/>
    <w:rsid w:val="002945DB"/>
    <w:rsid w:val="00295B65"/>
    <w:rsid w:val="00297B35"/>
    <w:rsid w:val="002A3847"/>
    <w:rsid w:val="002B0F64"/>
    <w:rsid w:val="002B1D34"/>
    <w:rsid w:val="002B22E7"/>
    <w:rsid w:val="002B275F"/>
    <w:rsid w:val="002C1718"/>
    <w:rsid w:val="002C1C2B"/>
    <w:rsid w:val="002C7998"/>
    <w:rsid w:val="002D01C1"/>
    <w:rsid w:val="002D2648"/>
    <w:rsid w:val="002D3C55"/>
    <w:rsid w:val="002D4AD8"/>
    <w:rsid w:val="002D4C94"/>
    <w:rsid w:val="002E1072"/>
    <w:rsid w:val="002E1152"/>
    <w:rsid w:val="002E2A11"/>
    <w:rsid w:val="002E2E8C"/>
    <w:rsid w:val="002E3CDE"/>
    <w:rsid w:val="002E43F9"/>
    <w:rsid w:val="002E4B6C"/>
    <w:rsid w:val="002E50B8"/>
    <w:rsid w:val="002F0CF6"/>
    <w:rsid w:val="002F0E23"/>
    <w:rsid w:val="002F2264"/>
    <w:rsid w:val="002F347F"/>
    <w:rsid w:val="002F3649"/>
    <w:rsid w:val="002F4D9A"/>
    <w:rsid w:val="002F7A57"/>
    <w:rsid w:val="003025E2"/>
    <w:rsid w:val="00302EFA"/>
    <w:rsid w:val="00304F2D"/>
    <w:rsid w:val="003060E6"/>
    <w:rsid w:val="00307C8C"/>
    <w:rsid w:val="00312260"/>
    <w:rsid w:val="00313B3F"/>
    <w:rsid w:val="00315433"/>
    <w:rsid w:val="00315781"/>
    <w:rsid w:val="00316854"/>
    <w:rsid w:val="00316F75"/>
    <w:rsid w:val="003203F6"/>
    <w:rsid w:val="00325472"/>
    <w:rsid w:val="00325F54"/>
    <w:rsid w:val="0032717D"/>
    <w:rsid w:val="0033097C"/>
    <w:rsid w:val="00331543"/>
    <w:rsid w:val="00331AB5"/>
    <w:rsid w:val="003320AB"/>
    <w:rsid w:val="00332369"/>
    <w:rsid w:val="00332AE2"/>
    <w:rsid w:val="00332BD9"/>
    <w:rsid w:val="003341DE"/>
    <w:rsid w:val="003351CF"/>
    <w:rsid w:val="00335A07"/>
    <w:rsid w:val="00336A13"/>
    <w:rsid w:val="003376B8"/>
    <w:rsid w:val="00340624"/>
    <w:rsid w:val="00340E9A"/>
    <w:rsid w:val="00344EBE"/>
    <w:rsid w:val="00351525"/>
    <w:rsid w:val="00351853"/>
    <w:rsid w:val="003519BA"/>
    <w:rsid w:val="003531D2"/>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707"/>
    <w:rsid w:val="00375C7D"/>
    <w:rsid w:val="00376175"/>
    <w:rsid w:val="003762FA"/>
    <w:rsid w:val="003768A6"/>
    <w:rsid w:val="00380261"/>
    <w:rsid w:val="003814DF"/>
    <w:rsid w:val="00381B67"/>
    <w:rsid w:val="0038557D"/>
    <w:rsid w:val="0038562E"/>
    <w:rsid w:val="00385B59"/>
    <w:rsid w:val="00386CE0"/>
    <w:rsid w:val="00387CBB"/>
    <w:rsid w:val="00390B47"/>
    <w:rsid w:val="00392078"/>
    <w:rsid w:val="0039243B"/>
    <w:rsid w:val="00393128"/>
    <w:rsid w:val="003958CA"/>
    <w:rsid w:val="00395C6D"/>
    <w:rsid w:val="00396358"/>
    <w:rsid w:val="00396D40"/>
    <w:rsid w:val="00397522"/>
    <w:rsid w:val="003977B8"/>
    <w:rsid w:val="00397C7E"/>
    <w:rsid w:val="003A0079"/>
    <w:rsid w:val="003A029A"/>
    <w:rsid w:val="003A177F"/>
    <w:rsid w:val="003A1F3C"/>
    <w:rsid w:val="003A219F"/>
    <w:rsid w:val="003A2626"/>
    <w:rsid w:val="003A4335"/>
    <w:rsid w:val="003A4F2F"/>
    <w:rsid w:val="003A5339"/>
    <w:rsid w:val="003A5A7B"/>
    <w:rsid w:val="003A5CCF"/>
    <w:rsid w:val="003B05F0"/>
    <w:rsid w:val="003B2136"/>
    <w:rsid w:val="003B261C"/>
    <w:rsid w:val="003B2632"/>
    <w:rsid w:val="003B44F6"/>
    <w:rsid w:val="003B48F1"/>
    <w:rsid w:val="003B7319"/>
    <w:rsid w:val="003C034A"/>
    <w:rsid w:val="003C0458"/>
    <w:rsid w:val="003C22FB"/>
    <w:rsid w:val="003D0F00"/>
    <w:rsid w:val="003D201B"/>
    <w:rsid w:val="003D3236"/>
    <w:rsid w:val="003D36C9"/>
    <w:rsid w:val="003D416D"/>
    <w:rsid w:val="003D4334"/>
    <w:rsid w:val="003D4AE4"/>
    <w:rsid w:val="003D5588"/>
    <w:rsid w:val="003D5E06"/>
    <w:rsid w:val="003D6DB3"/>
    <w:rsid w:val="003D6F4B"/>
    <w:rsid w:val="003D78B3"/>
    <w:rsid w:val="003E2817"/>
    <w:rsid w:val="003E415C"/>
    <w:rsid w:val="003E7D91"/>
    <w:rsid w:val="003F21AF"/>
    <w:rsid w:val="003F35E0"/>
    <w:rsid w:val="003F40EF"/>
    <w:rsid w:val="003F68AE"/>
    <w:rsid w:val="003F7637"/>
    <w:rsid w:val="00401578"/>
    <w:rsid w:val="00402930"/>
    <w:rsid w:val="00403152"/>
    <w:rsid w:val="00404403"/>
    <w:rsid w:val="00404AAF"/>
    <w:rsid w:val="00410B95"/>
    <w:rsid w:val="00410E0B"/>
    <w:rsid w:val="00411B48"/>
    <w:rsid w:val="0041222B"/>
    <w:rsid w:val="00413045"/>
    <w:rsid w:val="00413311"/>
    <w:rsid w:val="0041460A"/>
    <w:rsid w:val="00414CC1"/>
    <w:rsid w:val="00415741"/>
    <w:rsid w:val="00415751"/>
    <w:rsid w:val="00415A67"/>
    <w:rsid w:val="00415ADF"/>
    <w:rsid w:val="004173A5"/>
    <w:rsid w:val="00421A95"/>
    <w:rsid w:val="0042365A"/>
    <w:rsid w:val="00423D9F"/>
    <w:rsid w:val="004255B0"/>
    <w:rsid w:val="00425B02"/>
    <w:rsid w:val="004272F3"/>
    <w:rsid w:val="00427626"/>
    <w:rsid w:val="00431468"/>
    <w:rsid w:val="004328E4"/>
    <w:rsid w:val="00432999"/>
    <w:rsid w:val="00434A7A"/>
    <w:rsid w:val="00435ACE"/>
    <w:rsid w:val="004413D8"/>
    <w:rsid w:val="00441C11"/>
    <w:rsid w:val="00442063"/>
    <w:rsid w:val="0044215C"/>
    <w:rsid w:val="004442ED"/>
    <w:rsid w:val="00445372"/>
    <w:rsid w:val="00445DA4"/>
    <w:rsid w:val="00446460"/>
    <w:rsid w:val="00447164"/>
    <w:rsid w:val="00447940"/>
    <w:rsid w:val="004508EF"/>
    <w:rsid w:val="00450F0A"/>
    <w:rsid w:val="004515B2"/>
    <w:rsid w:val="004515F8"/>
    <w:rsid w:val="00451B06"/>
    <w:rsid w:val="00451DD3"/>
    <w:rsid w:val="00453C87"/>
    <w:rsid w:val="0045579F"/>
    <w:rsid w:val="004558C5"/>
    <w:rsid w:val="00456BDD"/>
    <w:rsid w:val="00457963"/>
    <w:rsid w:val="004604FD"/>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5668"/>
    <w:rsid w:val="004B68B3"/>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3E5C"/>
    <w:rsid w:val="004F4154"/>
    <w:rsid w:val="004F5BF0"/>
    <w:rsid w:val="004F5CD1"/>
    <w:rsid w:val="004F5E04"/>
    <w:rsid w:val="004F607F"/>
    <w:rsid w:val="005024B0"/>
    <w:rsid w:val="005051CB"/>
    <w:rsid w:val="00505C25"/>
    <w:rsid w:val="00507D82"/>
    <w:rsid w:val="00510319"/>
    <w:rsid w:val="00510F98"/>
    <w:rsid w:val="005110C3"/>
    <w:rsid w:val="0051190D"/>
    <w:rsid w:val="00511B4B"/>
    <w:rsid w:val="005131E1"/>
    <w:rsid w:val="00513755"/>
    <w:rsid w:val="00513BD1"/>
    <w:rsid w:val="00514106"/>
    <w:rsid w:val="00515031"/>
    <w:rsid w:val="00515052"/>
    <w:rsid w:val="005154CE"/>
    <w:rsid w:val="0051690E"/>
    <w:rsid w:val="00523376"/>
    <w:rsid w:val="00524CAB"/>
    <w:rsid w:val="00525443"/>
    <w:rsid w:val="00527F46"/>
    <w:rsid w:val="00531F57"/>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0467"/>
    <w:rsid w:val="0056345E"/>
    <w:rsid w:val="0056433A"/>
    <w:rsid w:val="00565C49"/>
    <w:rsid w:val="00565D8F"/>
    <w:rsid w:val="0056A69B"/>
    <w:rsid w:val="0057106F"/>
    <w:rsid w:val="0057146A"/>
    <w:rsid w:val="00571D7C"/>
    <w:rsid w:val="00573546"/>
    <w:rsid w:val="00575067"/>
    <w:rsid w:val="00583634"/>
    <w:rsid w:val="0058389D"/>
    <w:rsid w:val="00583986"/>
    <w:rsid w:val="00583C4E"/>
    <w:rsid w:val="00583DB7"/>
    <w:rsid w:val="005842CB"/>
    <w:rsid w:val="005861EF"/>
    <w:rsid w:val="00590ED5"/>
    <w:rsid w:val="00591429"/>
    <w:rsid w:val="005915B6"/>
    <w:rsid w:val="00591672"/>
    <w:rsid w:val="00592365"/>
    <w:rsid w:val="00593134"/>
    <w:rsid w:val="0059461E"/>
    <w:rsid w:val="00594C7C"/>
    <w:rsid w:val="00596BB6"/>
    <w:rsid w:val="005A0040"/>
    <w:rsid w:val="005A0294"/>
    <w:rsid w:val="005A40CB"/>
    <w:rsid w:val="005A4F85"/>
    <w:rsid w:val="005B1488"/>
    <w:rsid w:val="005B1590"/>
    <w:rsid w:val="005B19B6"/>
    <w:rsid w:val="005B2C50"/>
    <w:rsid w:val="005B3DC7"/>
    <w:rsid w:val="005B478F"/>
    <w:rsid w:val="005B573D"/>
    <w:rsid w:val="005B5EB3"/>
    <w:rsid w:val="005B686B"/>
    <w:rsid w:val="005B7B64"/>
    <w:rsid w:val="005C1521"/>
    <w:rsid w:val="005C15FB"/>
    <w:rsid w:val="005C5BB4"/>
    <w:rsid w:val="005C6D3F"/>
    <w:rsid w:val="005C76B0"/>
    <w:rsid w:val="005D675E"/>
    <w:rsid w:val="005E0D4B"/>
    <w:rsid w:val="005E2255"/>
    <w:rsid w:val="005E34C5"/>
    <w:rsid w:val="005E493C"/>
    <w:rsid w:val="005E5A66"/>
    <w:rsid w:val="005E7B5E"/>
    <w:rsid w:val="005F135F"/>
    <w:rsid w:val="005F1EE2"/>
    <w:rsid w:val="005F4745"/>
    <w:rsid w:val="005F5830"/>
    <w:rsid w:val="005F6CB3"/>
    <w:rsid w:val="005F752C"/>
    <w:rsid w:val="006007DA"/>
    <w:rsid w:val="006009B9"/>
    <w:rsid w:val="00600B92"/>
    <w:rsid w:val="00601EC4"/>
    <w:rsid w:val="006020EE"/>
    <w:rsid w:val="00606F71"/>
    <w:rsid w:val="00610D09"/>
    <w:rsid w:val="006127E4"/>
    <w:rsid w:val="00612C23"/>
    <w:rsid w:val="006144AA"/>
    <w:rsid w:val="006151A7"/>
    <w:rsid w:val="00617014"/>
    <w:rsid w:val="00617DF9"/>
    <w:rsid w:val="00620DEB"/>
    <w:rsid w:val="006214D9"/>
    <w:rsid w:val="00621669"/>
    <w:rsid w:val="006237F3"/>
    <w:rsid w:val="00624645"/>
    <w:rsid w:val="0062493A"/>
    <w:rsid w:val="006261C2"/>
    <w:rsid w:val="0062630B"/>
    <w:rsid w:val="00626C7E"/>
    <w:rsid w:val="0062896B"/>
    <w:rsid w:val="0062A831"/>
    <w:rsid w:val="00632740"/>
    <w:rsid w:val="00632D78"/>
    <w:rsid w:val="00634C52"/>
    <w:rsid w:val="00634E6D"/>
    <w:rsid w:val="006354E9"/>
    <w:rsid w:val="0063594F"/>
    <w:rsid w:val="00636E87"/>
    <w:rsid w:val="00637646"/>
    <w:rsid w:val="00642049"/>
    <w:rsid w:val="006448EC"/>
    <w:rsid w:val="00645560"/>
    <w:rsid w:val="00646B22"/>
    <w:rsid w:val="00646E33"/>
    <w:rsid w:val="006471BD"/>
    <w:rsid w:val="00647479"/>
    <w:rsid w:val="0064CEF1"/>
    <w:rsid w:val="00650B1A"/>
    <w:rsid w:val="00650E50"/>
    <w:rsid w:val="00651A41"/>
    <w:rsid w:val="00653756"/>
    <w:rsid w:val="00656256"/>
    <w:rsid w:val="00657BF0"/>
    <w:rsid w:val="00657E67"/>
    <w:rsid w:val="006603B1"/>
    <w:rsid w:val="006605EF"/>
    <w:rsid w:val="00663202"/>
    <w:rsid w:val="0066435B"/>
    <w:rsid w:val="00664533"/>
    <w:rsid w:val="0066521E"/>
    <w:rsid w:val="00666914"/>
    <w:rsid w:val="00667163"/>
    <w:rsid w:val="0066742C"/>
    <w:rsid w:val="00671F63"/>
    <w:rsid w:val="00671FB3"/>
    <w:rsid w:val="00671FBF"/>
    <w:rsid w:val="006720C8"/>
    <w:rsid w:val="00672603"/>
    <w:rsid w:val="00677688"/>
    <w:rsid w:val="00681E7A"/>
    <w:rsid w:val="0068255F"/>
    <w:rsid w:val="006856C7"/>
    <w:rsid w:val="006874CB"/>
    <w:rsid w:val="00690B9E"/>
    <w:rsid w:val="006A00FF"/>
    <w:rsid w:val="006A1058"/>
    <w:rsid w:val="006A2DBF"/>
    <w:rsid w:val="006A47F9"/>
    <w:rsid w:val="006A6ED7"/>
    <w:rsid w:val="006A6F8A"/>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03FF"/>
    <w:rsid w:val="00701542"/>
    <w:rsid w:val="007035E2"/>
    <w:rsid w:val="00704027"/>
    <w:rsid w:val="00711012"/>
    <w:rsid w:val="00711A44"/>
    <w:rsid w:val="00711ADF"/>
    <w:rsid w:val="00712EBD"/>
    <w:rsid w:val="0071341D"/>
    <w:rsid w:val="007139B4"/>
    <w:rsid w:val="00713AD4"/>
    <w:rsid w:val="00717563"/>
    <w:rsid w:val="00721071"/>
    <w:rsid w:val="00721470"/>
    <w:rsid w:val="007224C2"/>
    <w:rsid w:val="00723C92"/>
    <w:rsid w:val="00725CC0"/>
    <w:rsid w:val="00726572"/>
    <w:rsid w:val="00726EEB"/>
    <w:rsid w:val="00727AEA"/>
    <w:rsid w:val="00731736"/>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0F1"/>
    <w:rsid w:val="00754584"/>
    <w:rsid w:val="007558AA"/>
    <w:rsid w:val="00757AC4"/>
    <w:rsid w:val="0076000D"/>
    <w:rsid w:val="00760130"/>
    <w:rsid w:val="00760202"/>
    <w:rsid w:val="007602FB"/>
    <w:rsid w:val="00760903"/>
    <w:rsid w:val="00766AE2"/>
    <w:rsid w:val="007671F7"/>
    <w:rsid w:val="0076780D"/>
    <w:rsid w:val="0077156D"/>
    <w:rsid w:val="00771F0B"/>
    <w:rsid w:val="00772E42"/>
    <w:rsid w:val="007759B7"/>
    <w:rsid w:val="007772E4"/>
    <w:rsid w:val="007826EA"/>
    <w:rsid w:val="007838D7"/>
    <w:rsid w:val="00785A76"/>
    <w:rsid w:val="00787479"/>
    <w:rsid w:val="00790FE8"/>
    <w:rsid w:val="007919AD"/>
    <w:rsid w:val="00793E91"/>
    <w:rsid w:val="007977F8"/>
    <w:rsid w:val="007A0B56"/>
    <w:rsid w:val="007A0F6D"/>
    <w:rsid w:val="007A1B56"/>
    <w:rsid w:val="007A1BEF"/>
    <w:rsid w:val="007A233D"/>
    <w:rsid w:val="007A26CE"/>
    <w:rsid w:val="007A39F1"/>
    <w:rsid w:val="007A3E9C"/>
    <w:rsid w:val="007A6DCA"/>
    <w:rsid w:val="007A7CED"/>
    <w:rsid w:val="007B260B"/>
    <w:rsid w:val="007B29E8"/>
    <w:rsid w:val="007B2EAB"/>
    <w:rsid w:val="007B3D98"/>
    <w:rsid w:val="007B41D6"/>
    <w:rsid w:val="007B4250"/>
    <w:rsid w:val="007B5039"/>
    <w:rsid w:val="007B7592"/>
    <w:rsid w:val="007C1063"/>
    <w:rsid w:val="007C1E6B"/>
    <w:rsid w:val="007C3556"/>
    <w:rsid w:val="007C4EF9"/>
    <w:rsid w:val="007C5693"/>
    <w:rsid w:val="007C579D"/>
    <w:rsid w:val="007C5938"/>
    <w:rsid w:val="007C68D6"/>
    <w:rsid w:val="007C7C7B"/>
    <w:rsid w:val="007D0E47"/>
    <w:rsid w:val="007D1344"/>
    <w:rsid w:val="007D4DCE"/>
    <w:rsid w:val="007DE2E7"/>
    <w:rsid w:val="007E0572"/>
    <w:rsid w:val="007E1C77"/>
    <w:rsid w:val="007E2FA4"/>
    <w:rsid w:val="007E56EC"/>
    <w:rsid w:val="007E5AD2"/>
    <w:rsid w:val="007E5F88"/>
    <w:rsid w:val="007E6738"/>
    <w:rsid w:val="007E7B9F"/>
    <w:rsid w:val="007F0AD7"/>
    <w:rsid w:val="007F2DCE"/>
    <w:rsid w:val="007F31F3"/>
    <w:rsid w:val="007F4234"/>
    <w:rsid w:val="007F4A2E"/>
    <w:rsid w:val="007F5CFB"/>
    <w:rsid w:val="007F7984"/>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45D5B"/>
    <w:rsid w:val="00851675"/>
    <w:rsid w:val="00851CD6"/>
    <w:rsid w:val="0085235C"/>
    <w:rsid w:val="00852598"/>
    <w:rsid w:val="008533D3"/>
    <w:rsid w:val="00853C8D"/>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4ED1"/>
    <w:rsid w:val="0087646E"/>
    <w:rsid w:val="00877B32"/>
    <w:rsid w:val="00877B73"/>
    <w:rsid w:val="00877C98"/>
    <w:rsid w:val="0088030F"/>
    <w:rsid w:val="00881503"/>
    <w:rsid w:val="00881551"/>
    <w:rsid w:val="00881EB3"/>
    <w:rsid w:val="008822A6"/>
    <w:rsid w:val="008905CC"/>
    <w:rsid w:val="00891B2C"/>
    <w:rsid w:val="00892DB5"/>
    <w:rsid w:val="0089339D"/>
    <w:rsid w:val="008A0B01"/>
    <w:rsid w:val="008A0D4B"/>
    <w:rsid w:val="008A24A5"/>
    <w:rsid w:val="008A4009"/>
    <w:rsid w:val="008A43D5"/>
    <w:rsid w:val="008A5EAB"/>
    <w:rsid w:val="008B168C"/>
    <w:rsid w:val="008B5B85"/>
    <w:rsid w:val="008B5C65"/>
    <w:rsid w:val="008B685E"/>
    <w:rsid w:val="008C0A21"/>
    <w:rsid w:val="008C0DB8"/>
    <w:rsid w:val="008C2565"/>
    <w:rsid w:val="008C26E5"/>
    <w:rsid w:val="008C2F6A"/>
    <w:rsid w:val="008C363F"/>
    <w:rsid w:val="008C4DD3"/>
    <w:rsid w:val="008C52ED"/>
    <w:rsid w:val="008C574C"/>
    <w:rsid w:val="008C5996"/>
    <w:rsid w:val="008C62F1"/>
    <w:rsid w:val="008C6891"/>
    <w:rsid w:val="008D04FE"/>
    <w:rsid w:val="008E0A3D"/>
    <w:rsid w:val="008E1D61"/>
    <w:rsid w:val="008E4059"/>
    <w:rsid w:val="008F437B"/>
    <w:rsid w:val="008F48E1"/>
    <w:rsid w:val="008F5B76"/>
    <w:rsid w:val="008F7EDD"/>
    <w:rsid w:val="0090022D"/>
    <w:rsid w:val="00901215"/>
    <w:rsid w:val="00902CAE"/>
    <w:rsid w:val="0090338F"/>
    <w:rsid w:val="00907B84"/>
    <w:rsid w:val="00913C77"/>
    <w:rsid w:val="00917BB4"/>
    <w:rsid w:val="0092049F"/>
    <w:rsid w:val="009245DD"/>
    <w:rsid w:val="009246B3"/>
    <w:rsid w:val="00926953"/>
    <w:rsid w:val="0092791F"/>
    <w:rsid w:val="0093241A"/>
    <w:rsid w:val="00932964"/>
    <w:rsid w:val="009335EB"/>
    <w:rsid w:val="00934745"/>
    <w:rsid w:val="00935D22"/>
    <w:rsid w:val="00937F8D"/>
    <w:rsid w:val="00940379"/>
    <w:rsid w:val="00940FFB"/>
    <w:rsid w:val="00942DD6"/>
    <w:rsid w:val="0094363C"/>
    <w:rsid w:val="009446DF"/>
    <w:rsid w:val="0094685E"/>
    <w:rsid w:val="00947A28"/>
    <w:rsid w:val="00953EF0"/>
    <w:rsid w:val="0095471C"/>
    <w:rsid w:val="00956267"/>
    <w:rsid w:val="00961255"/>
    <w:rsid w:val="00961396"/>
    <w:rsid w:val="00962A9D"/>
    <w:rsid w:val="00966389"/>
    <w:rsid w:val="0096659E"/>
    <w:rsid w:val="00966C45"/>
    <w:rsid w:val="00970896"/>
    <w:rsid w:val="0097242D"/>
    <w:rsid w:val="00972A45"/>
    <w:rsid w:val="00972C98"/>
    <w:rsid w:val="00972E17"/>
    <w:rsid w:val="00973308"/>
    <w:rsid w:val="00975908"/>
    <w:rsid w:val="00980BB0"/>
    <w:rsid w:val="00981A93"/>
    <w:rsid w:val="00982507"/>
    <w:rsid w:val="00984775"/>
    <w:rsid w:val="00984FC6"/>
    <w:rsid w:val="00985292"/>
    <w:rsid w:val="0098623A"/>
    <w:rsid w:val="009864DD"/>
    <w:rsid w:val="009868F6"/>
    <w:rsid w:val="009870F3"/>
    <w:rsid w:val="00990EFA"/>
    <w:rsid w:val="009927C6"/>
    <w:rsid w:val="00995DF3"/>
    <w:rsid w:val="00996C77"/>
    <w:rsid w:val="00997BFA"/>
    <w:rsid w:val="00997FCC"/>
    <w:rsid w:val="009A0A51"/>
    <w:rsid w:val="009A0C15"/>
    <w:rsid w:val="009A20A6"/>
    <w:rsid w:val="009A28E5"/>
    <w:rsid w:val="009A35D9"/>
    <w:rsid w:val="009A4936"/>
    <w:rsid w:val="009B1DDE"/>
    <w:rsid w:val="009B2594"/>
    <w:rsid w:val="009B41E0"/>
    <w:rsid w:val="009B436F"/>
    <w:rsid w:val="009B46A3"/>
    <w:rsid w:val="009B4D4C"/>
    <w:rsid w:val="009B5561"/>
    <w:rsid w:val="009B5D6F"/>
    <w:rsid w:val="009B5E7F"/>
    <w:rsid w:val="009C0469"/>
    <w:rsid w:val="009C089C"/>
    <w:rsid w:val="009C094C"/>
    <w:rsid w:val="009C13B7"/>
    <w:rsid w:val="009C218E"/>
    <w:rsid w:val="009C361D"/>
    <w:rsid w:val="009C4241"/>
    <w:rsid w:val="009C4AB2"/>
    <w:rsid w:val="009C5210"/>
    <w:rsid w:val="009C6525"/>
    <w:rsid w:val="009C674C"/>
    <w:rsid w:val="009D0E87"/>
    <w:rsid w:val="009D3F89"/>
    <w:rsid w:val="009D3FBF"/>
    <w:rsid w:val="009E0F5A"/>
    <w:rsid w:val="009E15B7"/>
    <w:rsid w:val="009E2456"/>
    <w:rsid w:val="009E2EFC"/>
    <w:rsid w:val="009E5074"/>
    <w:rsid w:val="009E70CD"/>
    <w:rsid w:val="009E74D0"/>
    <w:rsid w:val="009E7A2B"/>
    <w:rsid w:val="009F0621"/>
    <w:rsid w:val="009F0AEE"/>
    <w:rsid w:val="009F1179"/>
    <w:rsid w:val="009F2D72"/>
    <w:rsid w:val="009F6952"/>
    <w:rsid w:val="009F7635"/>
    <w:rsid w:val="00A02CA8"/>
    <w:rsid w:val="00A0322B"/>
    <w:rsid w:val="00A037BE"/>
    <w:rsid w:val="00A041EF"/>
    <w:rsid w:val="00A047CB"/>
    <w:rsid w:val="00A057D9"/>
    <w:rsid w:val="00A10AEC"/>
    <w:rsid w:val="00A10D21"/>
    <w:rsid w:val="00A13105"/>
    <w:rsid w:val="00A132BF"/>
    <w:rsid w:val="00A132F8"/>
    <w:rsid w:val="00A13F47"/>
    <w:rsid w:val="00A159C1"/>
    <w:rsid w:val="00A162DB"/>
    <w:rsid w:val="00A2012A"/>
    <w:rsid w:val="00A202A4"/>
    <w:rsid w:val="00A2295A"/>
    <w:rsid w:val="00A23B90"/>
    <w:rsid w:val="00A241FD"/>
    <w:rsid w:val="00A24C4A"/>
    <w:rsid w:val="00A268A6"/>
    <w:rsid w:val="00A27644"/>
    <w:rsid w:val="00A302BB"/>
    <w:rsid w:val="00A30A3C"/>
    <w:rsid w:val="00A31BED"/>
    <w:rsid w:val="00A321E7"/>
    <w:rsid w:val="00A32585"/>
    <w:rsid w:val="00A32CCC"/>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689D"/>
    <w:rsid w:val="00A57817"/>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951EA"/>
    <w:rsid w:val="00A95896"/>
    <w:rsid w:val="00AA113B"/>
    <w:rsid w:val="00AA11C5"/>
    <w:rsid w:val="00AA2D98"/>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D7F0A"/>
    <w:rsid w:val="00AE00C3"/>
    <w:rsid w:val="00AE07EC"/>
    <w:rsid w:val="00AE1A7E"/>
    <w:rsid w:val="00AE7825"/>
    <w:rsid w:val="00AF023F"/>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564D"/>
    <w:rsid w:val="00B266B4"/>
    <w:rsid w:val="00B27283"/>
    <w:rsid w:val="00B30B3D"/>
    <w:rsid w:val="00B32A03"/>
    <w:rsid w:val="00B32E89"/>
    <w:rsid w:val="00B351DA"/>
    <w:rsid w:val="00B356F6"/>
    <w:rsid w:val="00B373AF"/>
    <w:rsid w:val="00B3759D"/>
    <w:rsid w:val="00B405EC"/>
    <w:rsid w:val="00B4146A"/>
    <w:rsid w:val="00B41BA6"/>
    <w:rsid w:val="00B421F1"/>
    <w:rsid w:val="00B44755"/>
    <w:rsid w:val="00B45931"/>
    <w:rsid w:val="00B47FAC"/>
    <w:rsid w:val="00B50E22"/>
    <w:rsid w:val="00B52657"/>
    <w:rsid w:val="00B52EB3"/>
    <w:rsid w:val="00B52EB5"/>
    <w:rsid w:val="00B532D0"/>
    <w:rsid w:val="00B555A8"/>
    <w:rsid w:val="00B57DA7"/>
    <w:rsid w:val="00B57F19"/>
    <w:rsid w:val="00B6180E"/>
    <w:rsid w:val="00B626D0"/>
    <w:rsid w:val="00B64A42"/>
    <w:rsid w:val="00B653AA"/>
    <w:rsid w:val="00B671C7"/>
    <w:rsid w:val="00B67F36"/>
    <w:rsid w:val="00B72210"/>
    <w:rsid w:val="00B72A24"/>
    <w:rsid w:val="00B73591"/>
    <w:rsid w:val="00B735DF"/>
    <w:rsid w:val="00B7522B"/>
    <w:rsid w:val="00B7638E"/>
    <w:rsid w:val="00B76FCA"/>
    <w:rsid w:val="00B83801"/>
    <w:rsid w:val="00B84932"/>
    <w:rsid w:val="00B84FA8"/>
    <w:rsid w:val="00B85227"/>
    <w:rsid w:val="00B856AF"/>
    <w:rsid w:val="00B87610"/>
    <w:rsid w:val="00B9012A"/>
    <w:rsid w:val="00B90E72"/>
    <w:rsid w:val="00B976C7"/>
    <w:rsid w:val="00BA0138"/>
    <w:rsid w:val="00BA148C"/>
    <w:rsid w:val="00BA1518"/>
    <w:rsid w:val="00BA1538"/>
    <w:rsid w:val="00BA1823"/>
    <w:rsid w:val="00BA1D7D"/>
    <w:rsid w:val="00BA37A8"/>
    <w:rsid w:val="00BA54ED"/>
    <w:rsid w:val="00BA5AD1"/>
    <w:rsid w:val="00BA5CC3"/>
    <w:rsid w:val="00BA620E"/>
    <w:rsid w:val="00BA65C7"/>
    <w:rsid w:val="00BB1692"/>
    <w:rsid w:val="00BB27C5"/>
    <w:rsid w:val="00BB3CD5"/>
    <w:rsid w:val="00BB3EDB"/>
    <w:rsid w:val="00BB627B"/>
    <w:rsid w:val="00BB66B6"/>
    <w:rsid w:val="00BB67BF"/>
    <w:rsid w:val="00BB69A1"/>
    <w:rsid w:val="00BB6D3D"/>
    <w:rsid w:val="00BC1270"/>
    <w:rsid w:val="00BC2124"/>
    <w:rsid w:val="00BC4C0B"/>
    <w:rsid w:val="00BC5D01"/>
    <w:rsid w:val="00BC69DC"/>
    <w:rsid w:val="00BC74CF"/>
    <w:rsid w:val="00BD2B9A"/>
    <w:rsid w:val="00BD3977"/>
    <w:rsid w:val="00BD43A4"/>
    <w:rsid w:val="00BD679A"/>
    <w:rsid w:val="00BD77D9"/>
    <w:rsid w:val="00BE2FD3"/>
    <w:rsid w:val="00BE312D"/>
    <w:rsid w:val="00BE4933"/>
    <w:rsid w:val="00BE67B2"/>
    <w:rsid w:val="00BE71FC"/>
    <w:rsid w:val="00BF21D6"/>
    <w:rsid w:val="00BF5F79"/>
    <w:rsid w:val="00C036F9"/>
    <w:rsid w:val="00C037C5"/>
    <w:rsid w:val="00C05E3E"/>
    <w:rsid w:val="00C109F5"/>
    <w:rsid w:val="00C10B16"/>
    <w:rsid w:val="00C10D03"/>
    <w:rsid w:val="00C111FA"/>
    <w:rsid w:val="00C14E4B"/>
    <w:rsid w:val="00C15970"/>
    <w:rsid w:val="00C15D7D"/>
    <w:rsid w:val="00C15F1E"/>
    <w:rsid w:val="00C1744A"/>
    <w:rsid w:val="00C2118D"/>
    <w:rsid w:val="00C21211"/>
    <w:rsid w:val="00C24DDA"/>
    <w:rsid w:val="00C25074"/>
    <w:rsid w:val="00C26985"/>
    <w:rsid w:val="00C304D7"/>
    <w:rsid w:val="00C32EE2"/>
    <w:rsid w:val="00C33291"/>
    <w:rsid w:val="00C353F8"/>
    <w:rsid w:val="00C44AFB"/>
    <w:rsid w:val="00C469AD"/>
    <w:rsid w:val="00C46ED5"/>
    <w:rsid w:val="00C51620"/>
    <w:rsid w:val="00C52080"/>
    <w:rsid w:val="00C521B0"/>
    <w:rsid w:val="00C52DA3"/>
    <w:rsid w:val="00C5435B"/>
    <w:rsid w:val="00C54877"/>
    <w:rsid w:val="00C54F61"/>
    <w:rsid w:val="00C56F8E"/>
    <w:rsid w:val="00C572DA"/>
    <w:rsid w:val="00C61EBD"/>
    <w:rsid w:val="00C628D7"/>
    <w:rsid w:val="00C6468C"/>
    <w:rsid w:val="00C701F5"/>
    <w:rsid w:val="00C71320"/>
    <w:rsid w:val="00C72117"/>
    <w:rsid w:val="00C725AC"/>
    <w:rsid w:val="00C828CC"/>
    <w:rsid w:val="00C829D1"/>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55B"/>
    <w:rsid w:val="00CA381C"/>
    <w:rsid w:val="00CA3C55"/>
    <w:rsid w:val="00CA4F37"/>
    <w:rsid w:val="00CA64CC"/>
    <w:rsid w:val="00CB1646"/>
    <w:rsid w:val="00CB39A5"/>
    <w:rsid w:val="00CB5051"/>
    <w:rsid w:val="00CB60A5"/>
    <w:rsid w:val="00CB684C"/>
    <w:rsid w:val="00CC078A"/>
    <w:rsid w:val="00CC2986"/>
    <w:rsid w:val="00CC2CA5"/>
    <w:rsid w:val="00CD299B"/>
    <w:rsid w:val="00CD314D"/>
    <w:rsid w:val="00CD320F"/>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3771"/>
    <w:rsid w:val="00D06FB2"/>
    <w:rsid w:val="00D07FFE"/>
    <w:rsid w:val="00D1011B"/>
    <w:rsid w:val="00D10BFF"/>
    <w:rsid w:val="00D12127"/>
    <w:rsid w:val="00D13177"/>
    <w:rsid w:val="00D13F65"/>
    <w:rsid w:val="00D16C58"/>
    <w:rsid w:val="00D17145"/>
    <w:rsid w:val="00D22318"/>
    <w:rsid w:val="00D25A19"/>
    <w:rsid w:val="00D269A8"/>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1CE"/>
    <w:rsid w:val="00D4649C"/>
    <w:rsid w:val="00D46EF1"/>
    <w:rsid w:val="00D47F44"/>
    <w:rsid w:val="00D50356"/>
    <w:rsid w:val="00D50990"/>
    <w:rsid w:val="00D51DF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5D29"/>
    <w:rsid w:val="00D86223"/>
    <w:rsid w:val="00D866CB"/>
    <w:rsid w:val="00D8780E"/>
    <w:rsid w:val="00D9048C"/>
    <w:rsid w:val="00D90C06"/>
    <w:rsid w:val="00D910D6"/>
    <w:rsid w:val="00D94224"/>
    <w:rsid w:val="00D949A6"/>
    <w:rsid w:val="00D94A36"/>
    <w:rsid w:val="00D97086"/>
    <w:rsid w:val="00D97F56"/>
    <w:rsid w:val="00DA0CE8"/>
    <w:rsid w:val="00DA1B2D"/>
    <w:rsid w:val="00DA1D79"/>
    <w:rsid w:val="00DA2E15"/>
    <w:rsid w:val="00DA2F69"/>
    <w:rsid w:val="00DA6FFF"/>
    <w:rsid w:val="00DA723C"/>
    <w:rsid w:val="00DA79DE"/>
    <w:rsid w:val="00DB018D"/>
    <w:rsid w:val="00DB09B7"/>
    <w:rsid w:val="00DB32BE"/>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47FB"/>
    <w:rsid w:val="00DE52D3"/>
    <w:rsid w:val="00DE59B7"/>
    <w:rsid w:val="00DF2EA2"/>
    <w:rsid w:val="00DF3B08"/>
    <w:rsid w:val="00DF5E35"/>
    <w:rsid w:val="00DF5F27"/>
    <w:rsid w:val="00DF73BB"/>
    <w:rsid w:val="00DF7A07"/>
    <w:rsid w:val="00E029DB"/>
    <w:rsid w:val="00E02D5F"/>
    <w:rsid w:val="00E03C98"/>
    <w:rsid w:val="00E0725F"/>
    <w:rsid w:val="00E103E2"/>
    <w:rsid w:val="00E13639"/>
    <w:rsid w:val="00E13F8A"/>
    <w:rsid w:val="00E153F4"/>
    <w:rsid w:val="00E161CA"/>
    <w:rsid w:val="00E170AF"/>
    <w:rsid w:val="00E17AA2"/>
    <w:rsid w:val="00E20611"/>
    <w:rsid w:val="00E20AFE"/>
    <w:rsid w:val="00E2147E"/>
    <w:rsid w:val="00E21C3E"/>
    <w:rsid w:val="00E22D2E"/>
    <w:rsid w:val="00E23DC5"/>
    <w:rsid w:val="00E27889"/>
    <w:rsid w:val="00E278EC"/>
    <w:rsid w:val="00E27991"/>
    <w:rsid w:val="00E31364"/>
    <w:rsid w:val="00E40F63"/>
    <w:rsid w:val="00E42B01"/>
    <w:rsid w:val="00E43C7D"/>
    <w:rsid w:val="00E446F2"/>
    <w:rsid w:val="00E46FA8"/>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BF0"/>
    <w:rsid w:val="00E7123D"/>
    <w:rsid w:val="00E71CDD"/>
    <w:rsid w:val="00E801F8"/>
    <w:rsid w:val="00E805AA"/>
    <w:rsid w:val="00E8068C"/>
    <w:rsid w:val="00E82545"/>
    <w:rsid w:val="00E85A11"/>
    <w:rsid w:val="00E85A98"/>
    <w:rsid w:val="00E85FAF"/>
    <w:rsid w:val="00E87064"/>
    <w:rsid w:val="00E908D3"/>
    <w:rsid w:val="00E93F11"/>
    <w:rsid w:val="00E96981"/>
    <w:rsid w:val="00E9740A"/>
    <w:rsid w:val="00EA0B78"/>
    <w:rsid w:val="00EA19D4"/>
    <w:rsid w:val="00EA2535"/>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0CE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54A6"/>
    <w:rsid w:val="00F16927"/>
    <w:rsid w:val="00F16FC5"/>
    <w:rsid w:val="00F1720A"/>
    <w:rsid w:val="00F2204B"/>
    <w:rsid w:val="00F2381C"/>
    <w:rsid w:val="00F25B96"/>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59F4"/>
    <w:rsid w:val="00F461B2"/>
    <w:rsid w:val="00F46549"/>
    <w:rsid w:val="00F50C76"/>
    <w:rsid w:val="00F50CED"/>
    <w:rsid w:val="00F50E25"/>
    <w:rsid w:val="00F52F19"/>
    <w:rsid w:val="00F54418"/>
    <w:rsid w:val="00F54BDA"/>
    <w:rsid w:val="00F57B43"/>
    <w:rsid w:val="00F63F78"/>
    <w:rsid w:val="00F6474A"/>
    <w:rsid w:val="00F677E8"/>
    <w:rsid w:val="00F724C8"/>
    <w:rsid w:val="00F72666"/>
    <w:rsid w:val="00F76261"/>
    <w:rsid w:val="00F809FC"/>
    <w:rsid w:val="00F82DC2"/>
    <w:rsid w:val="00F844EC"/>
    <w:rsid w:val="00F87E19"/>
    <w:rsid w:val="00F91D74"/>
    <w:rsid w:val="00F9272F"/>
    <w:rsid w:val="00F93073"/>
    <w:rsid w:val="00F93B44"/>
    <w:rsid w:val="00F96A41"/>
    <w:rsid w:val="00F96C32"/>
    <w:rsid w:val="00F97D09"/>
    <w:rsid w:val="00FA23B0"/>
    <w:rsid w:val="00FA33E9"/>
    <w:rsid w:val="00FA6DBF"/>
    <w:rsid w:val="00FB23FA"/>
    <w:rsid w:val="00FB3F79"/>
    <w:rsid w:val="00FB4D6E"/>
    <w:rsid w:val="00FB78C4"/>
    <w:rsid w:val="00FC07A6"/>
    <w:rsid w:val="00FC1D4E"/>
    <w:rsid w:val="00FC22B2"/>
    <w:rsid w:val="00FC3288"/>
    <w:rsid w:val="00FC38EC"/>
    <w:rsid w:val="00FC5343"/>
    <w:rsid w:val="00FC5CD8"/>
    <w:rsid w:val="00FC75EF"/>
    <w:rsid w:val="00FD0DF6"/>
    <w:rsid w:val="00FD1160"/>
    <w:rsid w:val="00FD20C8"/>
    <w:rsid w:val="00FD229B"/>
    <w:rsid w:val="00FD2998"/>
    <w:rsid w:val="00FD303E"/>
    <w:rsid w:val="00FD3F9C"/>
    <w:rsid w:val="00FE23EA"/>
    <w:rsid w:val="00FE477C"/>
    <w:rsid w:val="00FE5366"/>
    <w:rsid w:val="00FE5822"/>
    <w:rsid w:val="00FE7FD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A2873"/>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8FE392"/>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B738AC"/>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167"/>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9FBD7E"/>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6A5B98"/>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A880BB"/>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DFE73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2F347"/>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CAF8254-634F-4BB0-8906-6B208200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A5689D"/>
  </w:style>
  <w:style w:type="character" w:styleId="Neapdorotaspaminjimas">
    <w:name w:val="Unresolved Mention"/>
    <w:basedOn w:val="Numatytasispastraiposriftas"/>
    <w:uiPriority w:val="99"/>
    <w:semiHidden/>
    <w:unhideWhenUsed/>
    <w:rsid w:val="00CA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4234072">
      <w:bodyDiv w:val="1"/>
      <w:marLeft w:val="0"/>
      <w:marRight w:val="0"/>
      <w:marTop w:val="0"/>
      <w:marBottom w:val="0"/>
      <w:divBdr>
        <w:top w:val="none" w:sz="0" w:space="0" w:color="auto"/>
        <w:left w:val="none" w:sz="0" w:space="0" w:color="auto"/>
        <w:bottom w:val="none" w:sz="0" w:space="0" w:color="auto"/>
        <w:right w:val="none" w:sz="0" w:space="0" w:color="auto"/>
      </w:divBdr>
    </w:div>
    <w:div w:id="23020467">
      <w:bodyDiv w:val="1"/>
      <w:marLeft w:val="0"/>
      <w:marRight w:val="0"/>
      <w:marTop w:val="0"/>
      <w:marBottom w:val="0"/>
      <w:divBdr>
        <w:top w:val="none" w:sz="0" w:space="0" w:color="auto"/>
        <w:left w:val="none" w:sz="0" w:space="0" w:color="auto"/>
        <w:bottom w:val="none" w:sz="0" w:space="0" w:color="auto"/>
        <w:right w:val="none" w:sz="0" w:space="0" w:color="auto"/>
      </w:divBdr>
    </w:div>
    <w:div w:id="207618449">
      <w:bodyDiv w:val="1"/>
      <w:marLeft w:val="0"/>
      <w:marRight w:val="0"/>
      <w:marTop w:val="0"/>
      <w:marBottom w:val="0"/>
      <w:divBdr>
        <w:top w:val="none" w:sz="0" w:space="0" w:color="auto"/>
        <w:left w:val="none" w:sz="0" w:space="0" w:color="auto"/>
        <w:bottom w:val="none" w:sz="0" w:space="0" w:color="auto"/>
        <w:right w:val="none" w:sz="0" w:space="0" w:color="auto"/>
      </w:divBdr>
    </w:div>
    <w:div w:id="217131220">
      <w:bodyDiv w:val="1"/>
      <w:marLeft w:val="0"/>
      <w:marRight w:val="0"/>
      <w:marTop w:val="0"/>
      <w:marBottom w:val="0"/>
      <w:divBdr>
        <w:top w:val="none" w:sz="0" w:space="0" w:color="auto"/>
        <w:left w:val="none" w:sz="0" w:space="0" w:color="auto"/>
        <w:bottom w:val="none" w:sz="0" w:space="0" w:color="auto"/>
        <w:right w:val="none" w:sz="0" w:space="0" w:color="auto"/>
      </w:divBdr>
    </w:div>
    <w:div w:id="227350174">
      <w:bodyDiv w:val="1"/>
      <w:marLeft w:val="0"/>
      <w:marRight w:val="0"/>
      <w:marTop w:val="0"/>
      <w:marBottom w:val="0"/>
      <w:divBdr>
        <w:top w:val="none" w:sz="0" w:space="0" w:color="auto"/>
        <w:left w:val="none" w:sz="0" w:space="0" w:color="auto"/>
        <w:bottom w:val="none" w:sz="0" w:space="0" w:color="auto"/>
        <w:right w:val="none" w:sz="0" w:space="0" w:color="auto"/>
      </w:divBdr>
    </w:div>
    <w:div w:id="252665976">
      <w:bodyDiv w:val="1"/>
      <w:marLeft w:val="0"/>
      <w:marRight w:val="0"/>
      <w:marTop w:val="0"/>
      <w:marBottom w:val="0"/>
      <w:divBdr>
        <w:top w:val="none" w:sz="0" w:space="0" w:color="auto"/>
        <w:left w:val="none" w:sz="0" w:space="0" w:color="auto"/>
        <w:bottom w:val="none" w:sz="0" w:space="0" w:color="auto"/>
        <w:right w:val="none" w:sz="0" w:space="0" w:color="auto"/>
      </w:divBdr>
    </w:div>
    <w:div w:id="289167370">
      <w:bodyDiv w:val="1"/>
      <w:marLeft w:val="0"/>
      <w:marRight w:val="0"/>
      <w:marTop w:val="0"/>
      <w:marBottom w:val="0"/>
      <w:divBdr>
        <w:top w:val="none" w:sz="0" w:space="0" w:color="auto"/>
        <w:left w:val="none" w:sz="0" w:space="0" w:color="auto"/>
        <w:bottom w:val="none" w:sz="0" w:space="0" w:color="auto"/>
        <w:right w:val="none" w:sz="0" w:space="0" w:color="auto"/>
      </w:divBdr>
    </w:div>
    <w:div w:id="400107339">
      <w:bodyDiv w:val="1"/>
      <w:marLeft w:val="0"/>
      <w:marRight w:val="0"/>
      <w:marTop w:val="0"/>
      <w:marBottom w:val="0"/>
      <w:divBdr>
        <w:top w:val="none" w:sz="0" w:space="0" w:color="auto"/>
        <w:left w:val="none" w:sz="0" w:space="0" w:color="auto"/>
        <w:bottom w:val="none" w:sz="0" w:space="0" w:color="auto"/>
        <w:right w:val="none" w:sz="0" w:space="0" w:color="auto"/>
      </w:divBdr>
    </w:div>
    <w:div w:id="530656222">
      <w:bodyDiv w:val="1"/>
      <w:marLeft w:val="0"/>
      <w:marRight w:val="0"/>
      <w:marTop w:val="0"/>
      <w:marBottom w:val="0"/>
      <w:divBdr>
        <w:top w:val="none" w:sz="0" w:space="0" w:color="auto"/>
        <w:left w:val="none" w:sz="0" w:space="0" w:color="auto"/>
        <w:bottom w:val="none" w:sz="0" w:space="0" w:color="auto"/>
        <w:right w:val="none" w:sz="0" w:space="0" w:color="auto"/>
      </w:divBdr>
    </w:div>
    <w:div w:id="54853670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2258757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8908538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0059">
      <w:bodyDiv w:val="1"/>
      <w:marLeft w:val="0"/>
      <w:marRight w:val="0"/>
      <w:marTop w:val="0"/>
      <w:marBottom w:val="0"/>
      <w:divBdr>
        <w:top w:val="none" w:sz="0" w:space="0" w:color="auto"/>
        <w:left w:val="none" w:sz="0" w:space="0" w:color="auto"/>
        <w:bottom w:val="none" w:sz="0" w:space="0" w:color="auto"/>
        <w:right w:val="none" w:sz="0" w:space="0" w:color="auto"/>
      </w:divBdr>
    </w:div>
    <w:div w:id="130581791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351514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f7c876101a3611eeb233e8b04dc9bb3d/asr" TargetMode="External"/><Relationship Id="rId18" Type="http://schemas.openxmlformats.org/officeDocument/2006/relationships/hyperlink" Target="https://www.e-tar.lt/portal/lt/legalAct/f7c876101a3611eeb233e8b04dc9bb3d/asr" TargetMode="External"/><Relationship Id="rId26" Type="http://schemas.openxmlformats.org/officeDocument/2006/relationships/hyperlink" Target="https://e-seimas.lrs.lt/portal/legalAct/lt/TAD/TAIS.5787/asr" TargetMode="External"/><Relationship Id="rId21" Type="http://schemas.openxmlformats.org/officeDocument/2006/relationships/hyperlink" Target="https://e-seimas.lrs.lt/portal/legalAct/lt/TAD/46910410944311eaa51db668f0092944/as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tar.lt/portal/lt/legalAct/06f157e1eaa811ef8bf78f8ccc0e0474" TargetMode="External"/><Relationship Id="rId17" Type="http://schemas.openxmlformats.org/officeDocument/2006/relationships/hyperlink" Target="mailto:paraiskos@inovacijuagentura.lt" TargetMode="External"/><Relationship Id="rId25" Type="http://schemas.openxmlformats.org/officeDocument/2006/relationships/hyperlink" Target="https://www.e-tar.lt/portal/lt/legalAct/TAR.D0CD0966D67F/as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tar.lt/portal/lt/legalAct/f7c876101a3611eeb233e8b04dc9bb3d/asr" TargetMode="External"/><Relationship Id="rId20" Type="http://schemas.openxmlformats.org/officeDocument/2006/relationships/hyperlink" Target="https://e-seimas.lrs.lt/portal/legalAct/lt/TAD/TAIS.18363/asr" TargetMode="External"/><Relationship Id="rId29" Type="http://schemas.openxmlformats.org/officeDocument/2006/relationships/hyperlink" Target="https://inovacijuagentur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b1e56c41e9e511ef8bf78f8ccc0e0474" TargetMode="External"/><Relationship Id="rId24" Type="http://schemas.openxmlformats.org/officeDocument/2006/relationships/hyperlink" Target="https://e-seimas.lrs.lt/portal/legalAct/lt/TAD/TAIS.106350/as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06f157e1eaa811ef8bf78f8ccc0e0474" TargetMode="External"/><Relationship Id="rId23" Type="http://schemas.openxmlformats.org/officeDocument/2006/relationships/hyperlink" Target="https://e-seimas.lrs.lt/portal/legalAct/lt/TAD/TAIS.111558/asr" TargetMode="External"/><Relationship Id="rId28" Type="http://schemas.openxmlformats.org/officeDocument/2006/relationships/hyperlink" Target="https://e-seimas.lrs.lt/portal/legalAct/lt/TAD/TAIS.30909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eimas.lrs.lt/portal/legalAct/lt/TAD/TAIS.84573/as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9a0d7500be011edb4cae1b158f98ea5/asr" TargetMode="External"/><Relationship Id="rId22" Type="http://schemas.openxmlformats.org/officeDocument/2006/relationships/hyperlink" Target="https://e-seimas.lrs.lt/portal/legalAct/lt/TAD/TAIS.26250/asr" TargetMode="External"/><Relationship Id="rId27" Type="http://schemas.openxmlformats.org/officeDocument/2006/relationships/hyperlink" Target="https://e-seimas.lrs.lt/portal/legalAct/lt/TAD/998f6af39c3d11e68adcda1bb2f432d1/as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72545007-22FD-4872-AF9D-94A4F422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84AA6-7885-404A-A805-A7C49D36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15822</Words>
  <Characters>9019</Characters>
  <Application>Microsoft Office Word</Application>
  <DocSecurity>0</DocSecurity>
  <Lines>75</Lines>
  <Paragraphs>49</Paragraphs>
  <ScaleCrop>false</ScaleCrop>
  <Company>HP Inc.</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Justina Simonavičienė</cp:lastModifiedBy>
  <cp:revision>5</cp:revision>
  <dcterms:created xsi:type="dcterms:W3CDTF">2025-07-31T07:54:00Z</dcterms:created>
  <dcterms:modified xsi:type="dcterms:W3CDTF">2025-08-05T07:41:00Z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