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9A24A" w14:textId="77777777" w:rsidR="00A94453" w:rsidRDefault="00A94453" w:rsidP="004953F5">
      <w:pPr>
        <w:ind w:left="9071" w:right="567"/>
        <w:rPr>
          <w:szCs w:val="24"/>
        </w:rPr>
      </w:pPr>
      <w:r w:rsidRPr="0089410E">
        <w:rPr>
          <w:iCs/>
          <w:szCs w:val="24"/>
        </w:rPr>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inovacijų pasiūlą“ </w:t>
      </w:r>
      <w:proofErr w:type="spellStart"/>
      <w:r w:rsidRPr="0089410E">
        <w:rPr>
          <w:iCs/>
          <w:szCs w:val="24"/>
        </w:rPr>
        <w:t>poveiklės</w:t>
      </w:r>
      <w:proofErr w:type="spellEnd"/>
      <w:r w:rsidRPr="0089410E">
        <w:rPr>
          <w:iCs/>
          <w:szCs w:val="24"/>
        </w:rPr>
        <w:t xml:space="preserve"> „</w:t>
      </w:r>
      <w:r w:rsidRPr="00FE1897">
        <w:rPr>
          <w:iCs/>
          <w:szCs w:val="24"/>
        </w:rPr>
        <w:t xml:space="preserve">Investuoti į naujų </w:t>
      </w:r>
      <w:r>
        <w:rPr>
          <w:iCs/>
          <w:szCs w:val="24"/>
        </w:rPr>
        <w:t>aukštos pridėtinės vertės</w:t>
      </w:r>
      <w:r w:rsidRPr="00FE1897">
        <w:rPr>
          <w:iCs/>
          <w:szCs w:val="24"/>
        </w:rPr>
        <w:t xml:space="preserve"> produktų kūrimo veiklas ir sudaryti sąlygas tyrėjams dalyvauti įmonių </w:t>
      </w:r>
      <w:r>
        <w:rPr>
          <w:iCs/>
          <w:szCs w:val="24"/>
        </w:rPr>
        <w:t>mokslinių tyrimų ir eksperimentinės plėtros</w:t>
      </w:r>
      <w:r w:rsidRPr="00FE1897">
        <w:rPr>
          <w:iCs/>
          <w:szCs w:val="24"/>
        </w:rPr>
        <w:t xml:space="preserve"> veiklose, skatinti intelektinę nuosavybę, ankstyvąją sukurtų naujų produktų bandomąją gamybą, parengimą rinkai (Vidurio ir vakarų Lietuvos regionas)</w:t>
      </w:r>
      <w:r w:rsidRPr="0089410E">
        <w:rPr>
          <w:iCs/>
          <w:szCs w:val="24"/>
        </w:rPr>
        <w:t>“</w:t>
      </w:r>
      <w:r>
        <w:rPr>
          <w:szCs w:val="24"/>
        </w:rPr>
        <w:t xml:space="preserve"> projektų finansavimo sąlygų aprašo</w:t>
      </w:r>
    </w:p>
    <w:p w14:paraId="07B3A0EA" w14:textId="77777777" w:rsidR="00A94453" w:rsidRDefault="00A94453" w:rsidP="00A94453">
      <w:pPr>
        <w:ind w:left="9071" w:right="567"/>
        <w:rPr>
          <w:szCs w:val="24"/>
        </w:rPr>
      </w:pPr>
      <w:r w:rsidRPr="00491D50">
        <w:rPr>
          <w:szCs w:val="24"/>
        </w:rPr>
        <w:t>1 priedas</w:t>
      </w:r>
    </w:p>
    <w:p w14:paraId="1130F50C" w14:textId="77777777" w:rsidR="00A94453" w:rsidRPr="00B765F3" w:rsidRDefault="00A94453" w:rsidP="00A94453">
      <w:pPr>
        <w:ind w:right="567"/>
        <w:jc w:val="center"/>
        <w:rPr>
          <w:rFonts w:eastAsia="Calibri"/>
          <w:b/>
          <w:bCs/>
          <w:szCs w:val="24"/>
        </w:rPr>
      </w:pPr>
    </w:p>
    <w:p w14:paraId="1E357E24" w14:textId="77777777" w:rsidR="00A94453" w:rsidRPr="00B765F3" w:rsidRDefault="00A94453" w:rsidP="00A94453">
      <w:pPr>
        <w:ind w:right="567"/>
        <w:jc w:val="center"/>
        <w:rPr>
          <w:rFonts w:eastAsia="Calibri"/>
          <w:b/>
          <w:bCs/>
          <w:szCs w:val="24"/>
        </w:rPr>
      </w:pPr>
      <w:r w:rsidRPr="00B765F3">
        <w:rPr>
          <w:rFonts w:eastAsia="Calibri"/>
          <w:b/>
          <w:bCs/>
          <w:szCs w:val="24"/>
        </w:rPr>
        <w:t>PROJEKTO (ĮSKAITANT JUNGTINĮ PROJEKTĄ) ATITIKTIES REIKŠMINGOS ŽALOS NEDARYMO HORIZONTALIAJAM PRINCIPUI VERTINIMO REIKALAVIMŲ APRAŠAS</w:t>
      </w:r>
    </w:p>
    <w:p w14:paraId="0534E813" w14:textId="77777777" w:rsidR="00A94453" w:rsidRPr="00B765F3" w:rsidRDefault="00A94453" w:rsidP="00A94453">
      <w:pPr>
        <w:jc w:val="center"/>
        <w:rPr>
          <w:rFonts w:eastAsia="Calibri"/>
          <w:b/>
          <w:bCs/>
          <w:szCs w:val="24"/>
        </w:rPr>
      </w:pPr>
    </w:p>
    <w:p w14:paraId="59B7CED5" w14:textId="77777777" w:rsidR="00A94453" w:rsidRPr="00B765F3" w:rsidRDefault="00A94453" w:rsidP="00A94453">
      <w:pPr>
        <w:spacing w:line="276" w:lineRule="auto"/>
        <w:jc w:val="both"/>
        <w:rPr>
          <w:rFonts w:eastAsia="Calibri"/>
          <w:bCs/>
          <w:szCs w:val="24"/>
        </w:rPr>
      </w:pPr>
      <w:r w:rsidRPr="00B765F3">
        <w:rPr>
          <w:rFonts w:eastAsia="Calibri"/>
          <w:bCs/>
          <w:szCs w:val="24"/>
        </w:rPr>
        <w:t>Finansavimo šaltinis, pagal kurį finansuojamas projektas (</w:t>
      </w:r>
      <w:r w:rsidRPr="00B765F3">
        <w:rPr>
          <w:rFonts w:eastAsia="Calibri"/>
          <w:bCs/>
          <w:i/>
          <w:szCs w:val="24"/>
        </w:rPr>
        <w:t>pažymėkite tinkamą</w:t>
      </w:r>
      <w:r w:rsidRPr="00B765F3">
        <w:rPr>
          <w:rFonts w:eastAsia="Calibri"/>
          <w:bCs/>
          <w:szCs w:val="24"/>
        </w:rPr>
        <w:t>):</w:t>
      </w:r>
    </w:p>
    <w:p w14:paraId="7B86A87A" w14:textId="77777777" w:rsidR="00A94453" w:rsidRPr="00B765F3" w:rsidRDefault="00A94453" w:rsidP="00A94453">
      <w:pPr>
        <w:spacing w:line="276" w:lineRule="auto"/>
        <w:jc w:val="both"/>
        <w:rPr>
          <w:rFonts w:eastAsia="Calibri"/>
          <w:bCs/>
          <w:szCs w:val="24"/>
        </w:rPr>
      </w:pPr>
      <w:r w:rsidRPr="00B765F3">
        <w:rPr>
          <w:rFonts w:ascii="Wingdings 2" w:eastAsia="Wingdings 2" w:hAnsi="Wingdings 2" w:cs="Wingdings 2"/>
        </w:rPr>
        <w:t></w:t>
      </w:r>
      <w:r w:rsidRPr="00B765F3">
        <w:t xml:space="preserve"> </w:t>
      </w:r>
      <w:r w:rsidRPr="00B765F3">
        <w:rPr>
          <w:rFonts w:eastAsia="Calibri"/>
          <w:bCs/>
          <w:szCs w:val="24"/>
        </w:rPr>
        <w:t>Ekonomikos gaivinimo ir atsparumo didinimo priemonė (toliau – EGADP)</w:t>
      </w:r>
    </w:p>
    <w:p w14:paraId="77FA4E1F" w14:textId="77777777" w:rsidR="00A94453" w:rsidRPr="00B765F3" w:rsidRDefault="00A94453" w:rsidP="00A94453">
      <w:pPr>
        <w:spacing w:line="276" w:lineRule="auto"/>
        <w:jc w:val="both"/>
        <w:rPr>
          <w:rFonts w:eastAsia="Calibri"/>
          <w:bCs/>
          <w:szCs w:val="24"/>
        </w:rPr>
      </w:pPr>
      <w:r w:rsidRPr="00B765F3">
        <w:rPr>
          <w:rFonts w:ascii="Wingdings" w:eastAsia="Wingdings" w:hAnsi="Wingdings" w:cs="Wingdings"/>
        </w:rPr>
        <w:t></w:t>
      </w:r>
      <w:r w:rsidRPr="00B765F3">
        <w:t xml:space="preserve"> Europos Sąjungos fondų i</w:t>
      </w:r>
      <w:r w:rsidRPr="00B765F3">
        <w:rPr>
          <w:rFonts w:eastAsia="Calibri"/>
          <w:bCs/>
          <w:szCs w:val="24"/>
        </w:rPr>
        <w:t>nvesticijų programa (toliau – ES</w:t>
      </w:r>
      <w:r>
        <w:rPr>
          <w:rFonts w:eastAsia="Calibri"/>
          <w:bCs/>
          <w:szCs w:val="24"/>
        </w:rPr>
        <w:t>F</w:t>
      </w:r>
      <w:r w:rsidRPr="00B765F3">
        <w:rPr>
          <w:rFonts w:eastAsia="Calibri"/>
          <w:bCs/>
          <w:szCs w:val="24"/>
        </w:rPr>
        <w:t>IP)</w:t>
      </w:r>
    </w:p>
    <w:p w14:paraId="5893FA90" w14:textId="77777777" w:rsidR="00A94453" w:rsidRPr="00B765F3" w:rsidRDefault="00A94453" w:rsidP="00A94453">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29"/>
        <w:gridCol w:w="4224"/>
      </w:tblGrid>
      <w:tr w:rsidR="00A94453" w:rsidRPr="00B765F3" w14:paraId="098637B6" w14:textId="77777777" w:rsidTr="00E96F20">
        <w:tc>
          <w:tcPr>
            <w:tcW w:w="3545" w:type="dxa"/>
          </w:tcPr>
          <w:p w14:paraId="40005788" w14:textId="77777777" w:rsidR="00A94453" w:rsidRPr="00B765F3" w:rsidRDefault="00A94453" w:rsidP="00E96F20">
            <w:pPr>
              <w:jc w:val="center"/>
              <w:rPr>
                <w:rFonts w:eastAsia="Calibri"/>
                <w:b/>
                <w:szCs w:val="24"/>
              </w:rPr>
            </w:pPr>
            <w:r w:rsidRPr="00B765F3">
              <w:rPr>
                <w:rFonts w:eastAsia="Calibri"/>
                <w:b/>
                <w:szCs w:val="24"/>
              </w:rPr>
              <w:t>Aplinkos tikslai</w:t>
            </w:r>
          </w:p>
          <w:p w14:paraId="682AC17D" w14:textId="77777777" w:rsidR="00A94453" w:rsidRPr="00B765F3" w:rsidRDefault="00A94453" w:rsidP="00E96F20">
            <w:pPr>
              <w:jc w:val="both"/>
              <w:rPr>
                <w:rFonts w:eastAsia="Calibri"/>
                <w:b/>
                <w:szCs w:val="24"/>
              </w:rPr>
            </w:pPr>
            <w:r w:rsidRPr="000E621B">
              <w:rPr>
                <w:rFonts w:eastAsia="Calibri"/>
                <w:i/>
                <w:szCs w:val="24"/>
              </w:rPr>
              <w:t>(</w:t>
            </w:r>
            <w:r w:rsidRPr="00B765F3">
              <w:rPr>
                <w:rFonts w:eastAsia="Calibri"/>
                <w:i/>
                <w:szCs w:val="24"/>
              </w:rPr>
              <w:t>pagal 2020 m. birželio 18 d. Europos Parlamento ir Tarybos reglamentą (ES) 2020/852 dėl sistemos tvariam investavimui palengvinti sukūrimo, kuriuo iš dalies keičiamas Reglamentas (ES) 2019/2088)</w:t>
            </w:r>
          </w:p>
        </w:tc>
        <w:tc>
          <w:tcPr>
            <w:tcW w:w="7229" w:type="dxa"/>
          </w:tcPr>
          <w:p w14:paraId="4B4DC462" w14:textId="77777777" w:rsidR="00A94453" w:rsidRPr="00B765F3" w:rsidRDefault="00A94453" w:rsidP="00E96F20">
            <w:pPr>
              <w:jc w:val="center"/>
              <w:rPr>
                <w:rFonts w:eastAsia="Calibri"/>
                <w:b/>
                <w:szCs w:val="24"/>
              </w:rPr>
            </w:pPr>
            <w:r w:rsidRPr="00B765F3">
              <w:rPr>
                <w:rFonts w:eastAsia="Calibri"/>
                <w:b/>
                <w:szCs w:val="24"/>
              </w:rPr>
              <w:t>Pagrindimas</w:t>
            </w:r>
          </w:p>
          <w:p w14:paraId="0173B3A1" w14:textId="77777777" w:rsidR="00A94453" w:rsidRPr="00B765F3" w:rsidRDefault="00A94453" w:rsidP="00E96F20">
            <w:pPr>
              <w:jc w:val="both"/>
              <w:rPr>
                <w:rFonts w:eastAsia="Calibri"/>
                <w:b/>
                <w:szCs w:val="24"/>
              </w:rPr>
            </w:pPr>
            <w:r w:rsidRPr="00B765F3">
              <w:rPr>
                <w:rFonts w:eastAsia="Calibri"/>
                <w:bCs/>
                <w:i/>
                <w:szCs w:val="24"/>
              </w:rPr>
              <w:t>(remiantis priemonių (kai finansavimo šaltinis EGADP) arba veiksmų (veiklų) (kai finansavimo šaltinis ES</w:t>
            </w:r>
            <w:r>
              <w:rPr>
                <w:rFonts w:eastAsia="Calibri"/>
                <w:bCs/>
                <w:i/>
                <w:szCs w:val="24"/>
              </w:rPr>
              <w:t>F</w:t>
            </w:r>
            <w:r w:rsidRPr="00B765F3">
              <w:rPr>
                <w:rFonts w:eastAsia="Calibri"/>
                <w:bCs/>
                <w:i/>
                <w:szCs w:val="24"/>
              </w:rPr>
              <w:t>IP) vertinimo klausimynais, nurodykite tik tą klausimyno vertinimo dalį, kuri aktuali finansuotinai veiklai)</w:t>
            </w:r>
          </w:p>
        </w:tc>
        <w:tc>
          <w:tcPr>
            <w:tcW w:w="4224" w:type="dxa"/>
          </w:tcPr>
          <w:p w14:paraId="4EBEDAAA" w14:textId="77777777" w:rsidR="00A94453" w:rsidRPr="00B765F3" w:rsidRDefault="00A94453" w:rsidP="00E96F20">
            <w:pPr>
              <w:jc w:val="center"/>
              <w:rPr>
                <w:rFonts w:eastAsia="Calibri"/>
                <w:i/>
                <w:sz w:val="20"/>
              </w:rPr>
            </w:pPr>
            <w:r w:rsidRPr="00B765F3">
              <w:rPr>
                <w:rFonts w:eastAsia="Calibri"/>
                <w:b/>
                <w:szCs w:val="24"/>
              </w:rPr>
              <w:t>Pagrindimo dokumentai</w:t>
            </w:r>
          </w:p>
          <w:p w14:paraId="0AD787ED" w14:textId="77777777" w:rsidR="00A94453" w:rsidRPr="00B765F3" w:rsidRDefault="00A94453" w:rsidP="00E96F20">
            <w:pPr>
              <w:jc w:val="both"/>
              <w:rPr>
                <w:rFonts w:eastAsia="Calibri"/>
                <w:i/>
                <w:szCs w:val="24"/>
              </w:rPr>
            </w:pPr>
            <w:r w:rsidRPr="00B765F3">
              <w:rPr>
                <w:rFonts w:eastAsia="Calibri"/>
                <w:i/>
                <w:szCs w:val="24"/>
              </w:rPr>
              <w:t>(nurodomas dokumentas, kuris bus vertinamas siekiant įvertinti projekto atitiktį aplinkos tikslams, arba pateikiama šią atitiktį pagrindžianti informacija)</w:t>
            </w:r>
          </w:p>
        </w:tc>
      </w:tr>
      <w:tr w:rsidR="00A94453" w:rsidRPr="00B765F3" w14:paraId="611E0E9D" w14:textId="77777777" w:rsidTr="00E96F20">
        <w:tc>
          <w:tcPr>
            <w:tcW w:w="3545" w:type="dxa"/>
          </w:tcPr>
          <w:p w14:paraId="7D1405D3" w14:textId="77777777" w:rsidR="00A94453" w:rsidRPr="00B765F3" w:rsidRDefault="00A94453" w:rsidP="00E96F20">
            <w:pPr>
              <w:tabs>
                <w:tab w:val="left" w:pos="289"/>
              </w:tabs>
              <w:ind w:firstLine="5"/>
              <w:jc w:val="both"/>
              <w:rPr>
                <w:rFonts w:eastAsia="Calibri"/>
                <w:szCs w:val="24"/>
              </w:rPr>
            </w:pPr>
            <w:r w:rsidRPr="00B765F3">
              <w:rPr>
                <w:rFonts w:eastAsia="Calibri"/>
                <w:szCs w:val="24"/>
              </w:rPr>
              <w:t>1.</w:t>
            </w:r>
            <w:r w:rsidRPr="00B765F3">
              <w:rPr>
                <w:rFonts w:eastAsia="Calibri"/>
                <w:szCs w:val="24"/>
              </w:rPr>
              <w:tab/>
              <w:t>Klimato kaitos švelninimas</w:t>
            </w:r>
          </w:p>
        </w:tc>
        <w:tc>
          <w:tcPr>
            <w:tcW w:w="7229" w:type="dxa"/>
          </w:tcPr>
          <w:p w14:paraId="04305F26" w14:textId="77777777" w:rsidR="00A94453" w:rsidRDefault="00A94453" w:rsidP="00E96F20">
            <w:pPr>
              <w:jc w:val="both"/>
              <w:rPr>
                <w:rFonts w:eastAsia="Calibri"/>
                <w:bCs/>
                <w:szCs w:val="24"/>
              </w:rPr>
            </w:pPr>
            <w:r w:rsidRPr="001A1521">
              <w:rPr>
                <w:rFonts w:eastAsia="Calibri"/>
                <w:bCs/>
                <w:szCs w:val="24"/>
              </w:rPr>
              <w:t>Vertinama, kad planuojam</w:t>
            </w:r>
            <w:r>
              <w:rPr>
                <w:rFonts w:eastAsia="Calibri"/>
                <w:bCs/>
                <w:szCs w:val="24"/>
              </w:rPr>
              <w:t>os</w:t>
            </w:r>
            <w:r w:rsidRPr="001A1521">
              <w:rPr>
                <w:rFonts w:eastAsia="Calibri"/>
                <w:bCs/>
                <w:szCs w:val="24"/>
              </w:rPr>
              <w:t xml:space="preserve"> įgyvendinti </w:t>
            </w:r>
            <w:r>
              <w:rPr>
                <w:rFonts w:eastAsia="Calibri"/>
                <w:bCs/>
                <w:szCs w:val="24"/>
              </w:rPr>
              <w:t xml:space="preserve">projektų veiklos </w:t>
            </w:r>
            <w:r w:rsidRPr="001A1521">
              <w:rPr>
                <w:rFonts w:eastAsia="Calibri"/>
                <w:bCs/>
                <w:szCs w:val="24"/>
              </w:rPr>
              <w:t>neturės jokio neigiamo tiesioginio ar netiesioginio poveikio klimato kaitos švelninimo tikslui viso gyvavimo ciklo metu, nes nenumatoma</w:t>
            </w:r>
            <w:r w:rsidRPr="008D0D14">
              <w:rPr>
                <w:rFonts w:eastAsia="Calibri"/>
                <w:bCs/>
                <w:szCs w:val="24"/>
              </w:rPr>
              <w:t xml:space="preserve">, kad įgyvendinant </w:t>
            </w:r>
            <w:r>
              <w:rPr>
                <w:rFonts w:eastAsia="Calibri"/>
                <w:bCs/>
                <w:szCs w:val="24"/>
              </w:rPr>
              <w:t>projektų veiklas</w:t>
            </w:r>
            <w:r w:rsidRPr="008D0D14">
              <w:rPr>
                <w:rFonts w:eastAsia="Calibri"/>
                <w:bCs/>
                <w:szCs w:val="24"/>
              </w:rPr>
              <w:t xml:space="preserve"> būtų kuriama tokia infrastruktūra, kuri galėtų turėti </w:t>
            </w:r>
            <w:r w:rsidRPr="008D0D14">
              <w:rPr>
                <w:rFonts w:eastAsia="Calibri"/>
                <w:bCs/>
                <w:szCs w:val="24"/>
              </w:rPr>
              <w:lastRenderedPageBreak/>
              <w:t xml:space="preserve">ženklų poveikį klimato kaitai ir </w:t>
            </w:r>
            <w:r>
              <w:rPr>
                <w:rFonts w:eastAsia="Calibri"/>
                <w:bCs/>
                <w:szCs w:val="24"/>
              </w:rPr>
              <w:t xml:space="preserve">prisidėtų prie </w:t>
            </w:r>
            <w:r w:rsidRPr="001A1521">
              <w:rPr>
                <w:rFonts w:eastAsia="Calibri"/>
                <w:bCs/>
                <w:szCs w:val="24"/>
              </w:rPr>
              <w:t>šiltnamio efektą sukeliančių dujų išsiskyrim</w:t>
            </w:r>
            <w:r>
              <w:rPr>
                <w:rFonts w:eastAsia="Calibri"/>
                <w:bCs/>
                <w:szCs w:val="24"/>
              </w:rPr>
              <w:t>o</w:t>
            </w:r>
            <w:r w:rsidRPr="008D0D14">
              <w:rPr>
                <w:rFonts w:eastAsia="Calibri"/>
                <w:bCs/>
                <w:szCs w:val="24"/>
              </w:rPr>
              <w:t>.</w:t>
            </w:r>
          </w:p>
          <w:p w14:paraId="4EBEF312" w14:textId="77777777" w:rsidR="00A94453" w:rsidRDefault="00A94453" w:rsidP="00E96F20">
            <w:pPr>
              <w:jc w:val="both"/>
              <w:rPr>
                <w:rFonts w:eastAsia="Calibri"/>
                <w:bCs/>
                <w:szCs w:val="24"/>
              </w:rPr>
            </w:pPr>
            <w:r w:rsidRPr="00F254D7">
              <w:rPr>
                <w:rFonts w:eastAsia="Calibri"/>
                <w:bCs/>
                <w:szCs w:val="24"/>
              </w:rPr>
              <w:t xml:space="preserve">Įgyvendinant </w:t>
            </w:r>
            <w:r>
              <w:rPr>
                <w:rFonts w:eastAsia="Calibri"/>
                <w:bCs/>
                <w:szCs w:val="24"/>
              </w:rPr>
              <w:t xml:space="preserve">projektų veiklas </w:t>
            </w:r>
            <w:r w:rsidRPr="00F254D7">
              <w:rPr>
                <w:rFonts w:eastAsia="Calibri"/>
                <w:bCs/>
                <w:szCs w:val="24"/>
              </w:rPr>
              <w:t xml:space="preserve">bus </w:t>
            </w:r>
            <w:r>
              <w:rPr>
                <w:rFonts w:eastAsia="Calibri"/>
                <w:bCs/>
                <w:szCs w:val="24"/>
              </w:rPr>
              <w:t>nustatytas</w:t>
            </w:r>
            <w:r w:rsidRPr="00F254D7">
              <w:rPr>
                <w:rFonts w:eastAsia="Calibri"/>
                <w:bCs/>
                <w:szCs w:val="24"/>
              </w:rPr>
              <w:t xml:space="preserve"> projektų vykdytojų ir finansinių tarpininkų įsipareigojimas laikytis</w:t>
            </w:r>
            <w:r>
              <w:rPr>
                <w:rFonts w:eastAsia="Calibri"/>
                <w:bCs/>
                <w:szCs w:val="24"/>
              </w:rPr>
              <w:t xml:space="preserve"> </w:t>
            </w:r>
            <w:r w:rsidRPr="0089135A">
              <w:rPr>
                <w:rFonts w:eastAsia="Calibri"/>
                <w:bCs/>
                <w:szCs w:val="24"/>
              </w:rPr>
              <w:t>2021 m. liepos 13 d. Komisijos pranešime (2021/C 280/01) „</w:t>
            </w:r>
            <w:proofErr w:type="spellStart"/>
            <w:r w:rsidRPr="0089135A">
              <w:rPr>
                <w:rFonts w:eastAsia="Calibri"/>
                <w:bCs/>
                <w:szCs w:val="24"/>
              </w:rPr>
              <w:t>InvestEU</w:t>
            </w:r>
            <w:proofErr w:type="spellEnd"/>
            <w:r w:rsidRPr="0089135A">
              <w:rPr>
                <w:rFonts w:eastAsia="Calibri"/>
                <w:bCs/>
                <w:szCs w:val="24"/>
              </w:rPr>
              <w:t>“ fondo remiamų operacijų tvarumo patikros techninės gairės“ nustatytų reikalavimų</w:t>
            </w:r>
            <w:r>
              <w:rPr>
                <w:rFonts w:eastAsia="Calibri"/>
                <w:bCs/>
                <w:szCs w:val="24"/>
              </w:rPr>
              <w:t>.</w:t>
            </w:r>
          </w:p>
          <w:p w14:paraId="0E7FD135" w14:textId="77777777" w:rsidR="00A94453" w:rsidRPr="009455A1" w:rsidRDefault="00A94453" w:rsidP="00E96F20">
            <w:pPr>
              <w:jc w:val="both"/>
              <w:rPr>
                <w:bCs/>
                <w:szCs w:val="24"/>
              </w:rPr>
            </w:pPr>
            <w:r w:rsidRPr="00864699">
              <w:rPr>
                <w:bCs/>
                <w:szCs w:val="24"/>
              </w:rPr>
              <w:t>Taip pat bus numatytas reikalavimas, kad įgaliotas subjektas</w:t>
            </w:r>
            <w:r>
              <w:rPr>
                <w:bCs/>
                <w:szCs w:val="24"/>
              </w:rPr>
              <w:t> ar </w:t>
            </w:r>
            <w:r w:rsidRPr="00864699">
              <w:rPr>
                <w:bCs/>
                <w:szCs w:val="24"/>
              </w:rPr>
              <w:t>finansinis tarpininkas patikrintų, ar projekto vykdytojas ar naudos gavėjas laikosi E</w:t>
            </w:r>
            <w:r>
              <w:rPr>
                <w:bCs/>
                <w:szCs w:val="24"/>
              </w:rPr>
              <w:t xml:space="preserve">uropos </w:t>
            </w:r>
            <w:r w:rsidRPr="00864699">
              <w:rPr>
                <w:bCs/>
                <w:szCs w:val="24"/>
              </w:rPr>
              <w:t>S</w:t>
            </w:r>
            <w:r>
              <w:rPr>
                <w:bCs/>
                <w:szCs w:val="24"/>
              </w:rPr>
              <w:t>ąjungos (toliau – ES)</w:t>
            </w:r>
            <w:r w:rsidRPr="00864699">
              <w:rPr>
                <w:bCs/>
                <w:szCs w:val="24"/>
              </w:rPr>
              <w:t xml:space="preserve"> ir nacionalinių aplinkosaugos teisės aktų bei sandoriams nustatytų tvarumo reikalavimų.</w:t>
            </w:r>
          </w:p>
          <w:p w14:paraId="5889A5A9" w14:textId="77777777" w:rsidR="00A94453" w:rsidRPr="00B765F3" w:rsidRDefault="00A94453" w:rsidP="00E96F20">
            <w:pPr>
              <w:jc w:val="both"/>
              <w:rPr>
                <w:rFonts w:eastAsia="Calibri"/>
                <w:bCs/>
                <w:szCs w:val="24"/>
              </w:rPr>
            </w:pPr>
            <w:r>
              <w:rPr>
                <w:rFonts w:eastAsia="Calibri"/>
                <w:bCs/>
                <w:szCs w:val="24"/>
              </w:rPr>
              <w:t>K</w:t>
            </w:r>
            <w:r w:rsidRPr="00AE2B1B">
              <w:rPr>
                <w:rFonts w:eastAsia="Calibri"/>
                <w:bCs/>
                <w:szCs w:val="24"/>
              </w:rPr>
              <w:t>ai veikl</w:t>
            </w:r>
            <w:r>
              <w:rPr>
                <w:rFonts w:eastAsia="Calibri"/>
                <w:bCs/>
                <w:szCs w:val="24"/>
              </w:rPr>
              <w:t xml:space="preserve">as </w:t>
            </w:r>
            <w:r w:rsidRPr="00AE2B1B">
              <w:rPr>
                <w:rFonts w:eastAsia="Calibri"/>
                <w:bCs/>
                <w:szCs w:val="24"/>
              </w:rPr>
              <w:t xml:space="preserve">įgyvendins </w:t>
            </w:r>
            <w:r>
              <w:rPr>
                <w:rFonts w:eastAsia="Calibri"/>
                <w:bCs/>
                <w:szCs w:val="24"/>
              </w:rPr>
              <w:t>labai mažos įmonės, mažos įmonės ir vidutinės įmonės</w:t>
            </w:r>
            <w:r w:rsidRPr="00AE2B1B">
              <w:rPr>
                <w:rFonts w:eastAsia="Calibri"/>
                <w:bCs/>
                <w:szCs w:val="24"/>
              </w:rPr>
              <w:t>, kuri</w:t>
            </w:r>
            <w:r>
              <w:rPr>
                <w:rFonts w:eastAsia="Calibri"/>
                <w:bCs/>
                <w:szCs w:val="24"/>
              </w:rPr>
              <w:t>ų</w:t>
            </w:r>
            <w:r w:rsidRPr="00AE2B1B">
              <w:rPr>
                <w:rFonts w:eastAsia="Calibri"/>
                <w:bCs/>
                <w:szCs w:val="24"/>
              </w:rPr>
              <w:t xml:space="preserve"> pajamos sudaro daugiau negu 50</w:t>
            </w:r>
            <w:r>
              <w:rPr>
                <w:rFonts w:eastAsia="Calibri"/>
                <w:bCs/>
                <w:szCs w:val="24"/>
              </w:rPr>
              <w:t> </w:t>
            </w:r>
            <w:r w:rsidRPr="00AE2B1B">
              <w:rPr>
                <w:rFonts w:eastAsia="Calibri"/>
                <w:bCs/>
                <w:szCs w:val="24"/>
              </w:rPr>
              <w:t>proc. iš veiklos, įtrauktos į išimčių sąrašą, tokiems subjektams bus nustatytas reikalavimas patvirtinti ir paskelbti žaliosios transformacijos („perėjimo prie ekologiško veikimo“) planus.</w:t>
            </w:r>
          </w:p>
        </w:tc>
        <w:tc>
          <w:tcPr>
            <w:tcW w:w="4224" w:type="dxa"/>
          </w:tcPr>
          <w:p w14:paraId="33A52235" w14:textId="77777777" w:rsidR="00A94453" w:rsidRPr="004033A5" w:rsidRDefault="00A94453" w:rsidP="00E96F20">
            <w:pPr>
              <w:tabs>
                <w:tab w:val="left" w:pos="589"/>
              </w:tabs>
              <w:jc w:val="both"/>
              <w:rPr>
                <w:rFonts w:eastAsia="Calibri"/>
                <w:iCs/>
                <w:szCs w:val="24"/>
              </w:rPr>
            </w:pPr>
            <w:r>
              <w:rPr>
                <w:rFonts w:eastAsia="Calibri"/>
                <w:iCs/>
                <w:szCs w:val="24"/>
              </w:rPr>
              <w:lastRenderedPageBreak/>
              <w:t xml:space="preserve">Vadovaujantis </w:t>
            </w:r>
            <w:r w:rsidRPr="00AE2B1B">
              <w:rPr>
                <w:rFonts w:eastAsia="Calibri"/>
                <w:iCs/>
                <w:szCs w:val="24"/>
              </w:rPr>
              <w:t>2021 m. birželio 4 d. Komisijos deleguoto</w:t>
            </w:r>
            <w:r>
              <w:rPr>
                <w:rFonts w:eastAsia="Calibri"/>
                <w:iCs/>
                <w:szCs w:val="24"/>
              </w:rPr>
              <w:t>jo</w:t>
            </w:r>
            <w:r w:rsidRPr="00AE2B1B">
              <w:rPr>
                <w:rFonts w:eastAsia="Calibri"/>
                <w:iCs/>
                <w:szCs w:val="24"/>
              </w:rPr>
              <w:t xml:space="preserve"> reglamento (ES) 2021/2139, kuriuo Europos Parlamento ir Tarybos reglamentas (ES) 2020/852 </w:t>
            </w:r>
            <w:r w:rsidRPr="00AE2B1B">
              <w:rPr>
                <w:rFonts w:eastAsia="Calibri"/>
                <w:iCs/>
                <w:szCs w:val="24"/>
              </w:rPr>
              <w:lastRenderedPageBreak/>
              <w:t>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w:t>
            </w:r>
            <w:r>
              <w:rPr>
                <w:rFonts w:eastAsia="Calibri"/>
                <w:iCs/>
                <w:szCs w:val="24"/>
              </w:rPr>
              <w:t xml:space="preserve"> </w:t>
            </w:r>
            <w:r>
              <w:rPr>
                <w:color w:val="000000"/>
              </w:rPr>
              <w:t>su visais pakeitimais,</w:t>
            </w:r>
            <w:r w:rsidRPr="00AE2B1B">
              <w:rPr>
                <w:rFonts w:eastAsia="Calibri"/>
                <w:iCs/>
                <w:szCs w:val="24"/>
              </w:rPr>
              <w:t xml:space="preserve"> I pried</w:t>
            </w:r>
            <w:r>
              <w:rPr>
                <w:rFonts w:eastAsia="Calibri"/>
                <w:iCs/>
                <w:szCs w:val="24"/>
              </w:rPr>
              <w:t xml:space="preserve">e </w:t>
            </w:r>
            <w:r w:rsidRPr="00AE2B1B">
              <w:rPr>
                <w:rFonts w:eastAsia="Calibri"/>
                <w:iCs/>
                <w:szCs w:val="24"/>
              </w:rPr>
              <w:t xml:space="preserve">atitinkamoms veikloms taikomuose </w:t>
            </w:r>
            <w:r>
              <w:rPr>
                <w:rFonts w:eastAsia="Calibri"/>
                <w:iCs/>
                <w:szCs w:val="24"/>
              </w:rPr>
              <w:t xml:space="preserve">skyriuose nustatytais reikalavimais </w:t>
            </w:r>
            <w:r w:rsidRPr="00AE2B1B">
              <w:rPr>
                <w:rFonts w:eastAsia="Calibri"/>
                <w:iCs/>
                <w:szCs w:val="24"/>
              </w:rPr>
              <w:t xml:space="preserve">(pvz., įsigyjant IT įrangą – taikomi </w:t>
            </w:r>
            <w:r>
              <w:rPr>
                <w:rFonts w:eastAsia="Calibri"/>
                <w:bCs/>
                <w:szCs w:val="24"/>
              </w:rPr>
              <w:t>D</w:t>
            </w:r>
            <w:r w:rsidRPr="00DA19A9">
              <w:rPr>
                <w:rFonts w:eastAsia="Calibri"/>
                <w:bCs/>
                <w:szCs w:val="24"/>
              </w:rPr>
              <w:t>eleguoto</w:t>
            </w:r>
            <w:r>
              <w:rPr>
                <w:rFonts w:eastAsia="Calibri"/>
                <w:bCs/>
                <w:szCs w:val="24"/>
              </w:rPr>
              <w:t>jo</w:t>
            </w:r>
            <w:r w:rsidRPr="00DA19A9">
              <w:rPr>
                <w:rFonts w:eastAsia="Calibri"/>
                <w:bCs/>
                <w:szCs w:val="24"/>
              </w:rPr>
              <w:t xml:space="preserve"> reglamento (ES) 2021/2139</w:t>
            </w:r>
            <w:r>
              <w:rPr>
                <w:rFonts w:eastAsia="Calibri"/>
                <w:bCs/>
                <w:szCs w:val="24"/>
              </w:rPr>
              <w:t xml:space="preserve"> </w:t>
            </w:r>
            <w:r>
              <w:rPr>
                <w:rFonts w:eastAsia="Calibri"/>
                <w:iCs/>
                <w:szCs w:val="24"/>
              </w:rPr>
              <w:t xml:space="preserve">I priedo </w:t>
            </w:r>
            <w:r w:rsidRPr="00AE2B1B">
              <w:rPr>
                <w:rFonts w:eastAsia="Calibri"/>
                <w:iCs/>
                <w:szCs w:val="24"/>
              </w:rPr>
              <w:t xml:space="preserve"> </w:t>
            </w:r>
            <w:r>
              <w:rPr>
                <w:rFonts w:eastAsia="Calibri"/>
                <w:iCs/>
                <w:szCs w:val="24"/>
              </w:rPr>
              <w:t xml:space="preserve">            </w:t>
            </w:r>
            <w:r w:rsidRPr="00AE2B1B">
              <w:rPr>
                <w:rFonts w:eastAsia="Calibri"/>
                <w:iCs/>
                <w:szCs w:val="24"/>
              </w:rPr>
              <w:t xml:space="preserve"> </w:t>
            </w:r>
            <w:r>
              <w:rPr>
                <w:rFonts w:eastAsia="Calibri"/>
                <w:iCs/>
                <w:szCs w:val="24"/>
              </w:rPr>
              <w:t xml:space="preserve">8 skyriaus atitinkamuose skirsniuose </w:t>
            </w:r>
            <w:r w:rsidRPr="00AE2B1B">
              <w:rPr>
                <w:rFonts w:eastAsia="Calibri"/>
                <w:iCs/>
                <w:szCs w:val="24"/>
              </w:rPr>
              <w:t>nustatyti techninės analizės kriterijai ir t.</w:t>
            </w:r>
            <w:r>
              <w:rPr>
                <w:rFonts w:eastAsia="Calibri"/>
                <w:iCs/>
                <w:szCs w:val="24"/>
              </w:rPr>
              <w:t xml:space="preserve"> </w:t>
            </w:r>
            <w:r w:rsidRPr="00AE2B1B">
              <w:rPr>
                <w:rFonts w:eastAsia="Calibri"/>
                <w:iCs/>
                <w:szCs w:val="24"/>
              </w:rPr>
              <w:t>t.),</w:t>
            </w:r>
            <w:r>
              <w:t xml:space="preserve"> šiuos reikalavimus numatant </w:t>
            </w:r>
            <w:r w:rsidRPr="00AE2B1B">
              <w:rPr>
                <w:rFonts w:eastAsia="Calibri"/>
                <w:iCs/>
                <w:szCs w:val="24"/>
              </w:rPr>
              <w:t>atitinkamuose dokumentuose</w:t>
            </w:r>
            <w:r>
              <w:rPr>
                <w:rFonts w:eastAsia="Calibri"/>
                <w:iCs/>
                <w:szCs w:val="24"/>
              </w:rPr>
              <w:t xml:space="preserve"> </w:t>
            </w:r>
            <w:r w:rsidRPr="00AE2B1B">
              <w:rPr>
                <w:rFonts w:eastAsia="Calibri"/>
                <w:iCs/>
                <w:szCs w:val="24"/>
              </w:rPr>
              <w:t>(pvz.</w:t>
            </w:r>
            <w:r>
              <w:rPr>
                <w:rFonts w:eastAsia="Calibri"/>
                <w:iCs/>
                <w:szCs w:val="24"/>
              </w:rPr>
              <w:t>,</w:t>
            </w:r>
            <w:r w:rsidRPr="00AE2B1B">
              <w:rPr>
                <w:rFonts w:eastAsia="Calibri"/>
                <w:iCs/>
                <w:szCs w:val="24"/>
              </w:rPr>
              <w:t xml:space="preserve"> pirkimo ir kt. dokumentuose)</w:t>
            </w:r>
            <w:r>
              <w:rPr>
                <w:rFonts w:eastAsia="Calibri"/>
                <w:iCs/>
                <w:szCs w:val="24"/>
              </w:rPr>
              <w:t xml:space="preserve">, </w:t>
            </w:r>
            <w:r w:rsidRPr="004033A5">
              <w:rPr>
                <w:rFonts w:eastAsia="Calibri"/>
                <w:iCs/>
                <w:szCs w:val="24"/>
              </w:rPr>
              <w:t>pareiškėjas privalo pateikti dokumentus, įrodančius įgyjamos IT įrangos atitikimą nustatytiems minėtiems techninės analizės kriterijams. Tai gali būti pirkimo dokumentai, įrangos aprašymai, techninės specifikacijos ir kiti dokumentai.</w:t>
            </w:r>
          </w:p>
        </w:tc>
      </w:tr>
      <w:tr w:rsidR="00A94453" w:rsidRPr="00B765F3" w14:paraId="3560DC98" w14:textId="77777777" w:rsidTr="00E96F20">
        <w:tc>
          <w:tcPr>
            <w:tcW w:w="3545" w:type="dxa"/>
          </w:tcPr>
          <w:p w14:paraId="59238230" w14:textId="77777777" w:rsidR="00A94453" w:rsidRPr="00B765F3" w:rsidRDefault="00A94453" w:rsidP="00E96F20">
            <w:pPr>
              <w:tabs>
                <w:tab w:val="left" w:pos="289"/>
              </w:tabs>
              <w:ind w:firstLine="5"/>
              <w:jc w:val="both"/>
              <w:rPr>
                <w:rFonts w:eastAsia="Calibri"/>
                <w:szCs w:val="24"/>
              </w:rPr>
            </w:pPr>
            <w:r w:rsidRPr="00B765F3">
              <w:rPr>
                <w:rFonts w:eastAsia="Calibri"/>
                <w:szCs w:val="24"/>
              </w:rPr>
              <w:lastRenderedPageBreak/>
              <w:t>2.</w:t>
            </w:r>
            <w:r w:rsidRPr="00B765F3">
              <w:rPr>
                <w:rFonts w:eastAsia="Calibri"/>
                <w:szCs w:val="24"/>
              </w:rPr>
              <w:tab/>
              <w:t>Prisitaikymas prie klimato kaitos</w:t>
            </w:r>
          </w:p>
        </w:tc>
        <w:tc>
          <w:tcPr>
            <w:tcW w:w="7229" w:type="dxa"/>
          </w:tcPr>
          <w:p w14:paraId="42464D85" w14:textId="77777777" w:rsidR="00A94453" w:rsidRPr="00B765F3" w:rsidRDefault="00A94453" w:rsidP="00E96F20">
            <w:pPr>
              <w:jc w:val="both"/>
              <w:rPr>
                <w:rFonts w:eastAsia="Calibri"/>
                <w:bCs/>
                <w:szCs w:val="24"/>
              </w:rPr>
            </w:pPr>
            <w:r w:rsidRPr="00B55219">
              <w:rPr>
                <w:bCs/>
                <w:szCs w:val="24"/>
              </w:rPr>
              <w:t>Vertinama, kad planuojam</w:t>
            </w:r>
            <w:r>
              <w:rPr>
                <w:bCs/>
                <w:szCs w:val="24"/>
              </w:rPr>
              <w:t>os</w:t>
            </w:r>
            <w:r w:rsidRPr="00B55219">
              <w:rPr>
                <w:bCs/>
                <w:szCs w:val="24"/>
              </w:rPr>
              <w:t xml:space="preserve"> įgyvendinti </w:t>
            </w:r>
            <w:r>
              <w:rPr>
                <w:bCs/>
                <w:szCs w:val="24"/>
              </w:rPr>
              <w:t>projektų veiklos</w:t>
            </w:r>
            <w:r w:rsidRPr="002D2764">
              <w:rPr>
                <w:bCs/>
                <w:szCs w:val="24"/>
              </w:rPr>
              <w:t xml:space="preserve"> </w:t>
            </w:r>
            <w:r w:rsidRPr="00B55219">
              <w:rPr>
                <w:bCs/>
                <w:szCs w:val="24"/>
              </w:rPr>
              <w:t>neturi jokio numatomo poveikio šiam aplinkos tikslui arba numatomas j</w:t>
            </w:r>
            <w:r>
              <w:rPr>
                <w:bCs/>
                <w:szCs w:val="24"/>
              </w:rPr>
              <w:t>ų</w:t>
            </w:r>
            <w:r w:rsidRPr="00B55219">
              <w:rPr>
                <w:bCs/>
                <w:szCs w:val="24"/>
              </w:rPr>
              <w:t xml:space="preserve"> poveikis yra nereikšmingas, t. y. nedaro tiesioginio ir pirminio netiesioginio poveikio per visą gyvavimo ciklą, todėl laikoma, kad </w:t>
            </w:r>
            <w:r>
              <w:rPr>
                <w:bCs/>
                <w:szCs w:val="24"/>
              </w:rPr>
              <w:t>projektų veiklos</w:t>
            </w:r>
            <w:r w:rsidRPr="002D2764">
              <w:rPr>
                <w:bCs/>
                <w:szCs w:val="24"/>
              </w:rPr>
              <w:t xml:space="preserve"> </w:t>
            </w:r>
            <w:r w:rsidRPr="00B55219">
              <w:rPr>
                <w:bCs/>
                <w:szCs w:val="24"/>
              </w:rPr>
              <w:t>atitinka prisitaikymo prie klimato kaitos tikslą ir neturės neigiamos įtakos žmonėms, gamtai ar turtui</w:t>
            </w:r>
            <w:r>
              <w:rPr>
                <w:bCs/>
                <w:szCs w:val="24"/>
              </w:rPr>
              <w:t xml:space="preserve">, </w:t>
            </w:r>
            <w:r w:rsidRPr="00B55219">
              <w:rPr>
                <w:bCs/>
                <w:szCs w:val="24"/>
              </w:rPr>
              <w:t>nes ne</w:t>
            </w:r>
            <w:r>
              <w:rPr>
                <w:bCs/>
                <w:szCs w:val="24"/>
              </w:rPr>
              <w:t>numatoma</w:t>
            </w:r>
            <w:r w:rsidRPr="00B55219">
              <w:rPr>
                <w:bCs/>
                <w:szCs w:val="24"/>
              </w:rPr>
              <w:t xml:space="preserve"> kurti jokios infrastruktūros (nauja statyba ar infrastruktūros modernizavimas), o planuojama įsigyti įranga turės atitikti visuotinai ES taikomus standartus ir utilizuojama taikant visus būtinus reikalavimus</w:t>
            </w:r>
            <w:r w:rsidRPr="006D43D8">
              <w:rPr>
                <w:bCs/>
                <w:szCs w:val="24"/>
              </w:rPr>
              <w:t>.</w:t>
            </w:r>
          </w:p>
        </w:tc>
        <w:tc>
          <w:tcPr>
            <w:tcW w:w="4224" w:type="dxa"/>
          </w:tcPr>
          <w:p w14:paraId="1E18B83E" w14:textId="77777777" w:rsidR="00A94453" w:rsidRPr="00B765F3" w:rsidRDefault="00A94453" w:rsidP="00E96F20">
            <w:pPr>
              <w:jc w:val="both"/>
              <w:rPr>
                <w:rFonts w:eastAsia="Calibri"/>
                <w:bCs/>
                <w:szCs w:val="24"/>
              </w:rPr>
            </w:pPr>
            <w:r>
              <w:rPr>
                <w:rFonts w:eastAsia="Calibri"/>
                <w:bCs/>
                <w:szCs w:val="24"/>
              </w:rPr>
              <w:t>Vadovaujantis</w:t>
            </w:r>
            <w:r w:rsidRPr="00DA19A9">
              <w:rPr>
                <w:rFonts w:eastAsia="Calibri"/>
                <w:bCs/>
                <w:szCs w:val="24"/>
              </w:rPr>
              <w:t xml:space="preserve"> </w:t>
            </w:r>
            <w:r>
              <w:rPr>
                <w:rFonts w:eastAsia="Calibri"/>
                <w:bCs/>
                <w:szCs w:val="24"/>
              </w:rPr>
              <w:t>D</w:t>
            </w:r>
            <w:r w:rsidRPr="00DA19A9">
              <w:rPr>
                <w:rFonts w:eastAsia="Calibri"/>
                <w:bCs/>
                <w:szCs w:val="24"/>
              </w:rPr>
              <w:t>eleguoto</w:t>
            </w:r>
            <w:r>
              <w:rPr>
                <w:rFonts w:eastAsia="Calibri"/>
                <w:bCs/>
                <w:szCs w:val="24"/>
              </w:rPr>
              <w:t>jo</w:t>
            </w:r>
            <w:r w:rsidRPr="00DA19A9">
              <w:rPr>
                <w:rFonts w:eastAsia="Calibri"/>
                <w:bCs/>
                <w:szCs w:val="24"/>
              </w:rPr>
              <w:t xml:space="preserve"> reglamento (ES) 2021/2139 II pried</w:t>
            </w:r>
            <w:r>
              <w:rPr>
                <w:rFonts w:eastAsia="Calibri"/>
                <w:bCs/>
                <w:szCs w:val="24"/>
              </w:rPr>
              <w:t>e</w:t>
            </w:r>
            <w:r w:rsidRPr="00DA19A9">
              <w:rPr>
                <w:rFonts w:eastAsia="Calibri"/>
                <w:bCs/>
                <w:szCs w:val="24"/>
              </w:rPr>
              <w:t xml:space="preserve"> atitinkamoms veikloms taikomuose </w:t>
            </w:r>
            <w:r>
              <w:rPr>
                <w:rFonts w:eastAsia="Calibri"/>
                <w:bCs/>
                <w:szCs w:val="24"/>
              </w:rPr>
              <w:t>skyriuose nustatytais reikalavimais</w:t>
            </w:r>
            <w:r w:rsidRPr="00DA19A9">
              <w:rPr>
                <w:rFonts w:eastAsia="Calibri"/>
                <w:bCs/>
                <w:szCs w:val="24"/>
              </w:rPr>
              <w:t xml:space="preserve"> </w:t>
            </w:r>
            <w:r w:rsidRPr="00B14D57">
              <w:rPr>
                <w:rFonts w:eastAsia="Calibri"/>
                <w:bCs/>
                <w:szCs w:val="24"/>
              </w:rPr>
              <w:t>(pvz., įsigyjant IT įrangą – taikomi Deleguotojo reglamento (ES) 2021/2139 I</w:t>
            </w:r>
            <w:r>
              <w:rPr>
                <w:rFonts w:eastAsia="Calibri"/>
                <w:bCs/>
                <w:szCs w:val="24"/>
              </w:rPr>
              <w:t>I</w:t>
            </w:r>
            <w:r w:rsidRPr="00B14D57">
              <w:rPr>
                <w:rFonts w:eastAsia="Calibri"/>
                <w:bCs/>
                <w:szCs w:val="24"/>
              </w:rPr>
              <w:t xml:space="preserve"> priedo               </w:t>
            </w:r>
            <w:r w:rsidRPr="00F32127">
              <w:rPr>
                <w:rFonts w:eastAsia="Calibri"/>
                <w:bCs/>
                <w:szCs w:val="24"/>
              </w:rPr>
              <w:t xml:space="preserve">8 </w:t>
            </w:r>
            <w:r w:rsidRPr="00B14D57">
              <w:rPr>
                <w:rFonts w:eastAsia="Calibri"/>
                <w:bCs/>
                <w:szCs w:val="24"/>
              </w:rPr>
              <w:t>skyri</w:t>
            </w:r>
            <w:r>
              <w:rPr>
                <w:rFonts w:eastAsia="Calibri"/>
                <w:bCs/>
                <w:szCs w:val="24"/>
              </w:rPr>
              <w:t>aus atitinkamuose skirsniuose</w:t>
            </w:r>
            <w:r w:rsidRPr="00F32127">
              <w:rPr>
                <w:rFonts w:eastAsia="Calibri"/>
                <w:bCs/>
                <w:szCs w:val="24"/>
              </w:rPr>
              <w:t xml:space="preserve"> </w:t>
            </w:r>
            <w:r w:rsidRPr="00DA19A9">
              <w:rPr>
                <w:rFonts w:eastAsia="Calibri"/>
                <w:bCs/>
                <w:szCs w:val="24"/>
              </w:rPr>
              <w:t>nustatyti techninės analizės kriterijai ir t.</w:t>
            </w:r>
            <w:r>
              <w:rPr>
                <w:rFonts w:eastAsia="Calibri"/>
                <w:bCs/>
                <w:szCs w:val="24"/>
              </w:rPr>
              <w:t xml:space="preserve"> </w:t>
            </w:r>
            <w:r w:rsidRPr="00DA19A9">
              <w:rPr>
                <w:rFonts w:eastAsia="Calibri"/>
                <w:bCs/>
                <w:szCs w:val="24"/>
              </w:rPr>
              <w:t>t.),</w:t>
            </w:r>
            <w:r>
              <w:rPr>
                <w:rFonts w:eastAsia="Calibri"/>
                <w:bCs/>
                <w:szCs w:val="24"/>
              </w:rPr>
              <w:t xml:space="preserve"> </w:t>
            </w:r>
            <w:r w:rsidRPr="00171E8F">
              <w:rPr>
                <w:rFonts w:eastAsia="Calibri"/>
                <w:bCs/>
                <w:szCs w:val="24"/>
              </w:rPr>
              <w:t xml:space="preserve">šiuos reikalavimus numatant atitinkamuose dokumentuose (pvz., pirkimo ir kt. dokumentuose), </w:t>
            </w:r>
            <w:r w:rsidRPr="004033A5">
              <w:rPr>
                <w:rFonts w:eastAsia="Calibri"/>
                <w:bCs/>
                <w:szCs w:val="24"/>
              </w:rPr>
              <w:t xml:space="preserve">pareiškėjas </w:t>
            </w:r>
            <w:r w:rsidRPr="004033A5">
              <w:rPr>
                <w:rFonts w:eastAsia="Calibri"/>
                <w:bCs/>
                <w:szCs w:val="24"/>
              </w:rPr>
              <w:lastRenderedPageBreak/>
              <w:t>privalo pateikti dokumentus, įrodančius įgyjamos IT įrangos atitikimą nustatytiems minėtiems techninės analizės kriterijams. Tai gali būti pirkimo dokumentai, įrangos aprašymai, techninės specifikacijos ir kiti dokumentai.</w:t>
            </w:r>
          </w:p>
        </w:tc>
      </w:tr>
      <w:tr w:rsidR="00A94453" w:rsidRPr="00B765F3" w14:paraId="31C70D2C" w14:textId="77777777" w:rsidTr="00E96F20">
        <w:tc>
          <w:tcPr>
            <w:tcW w:w="3545" w:type="dxa"/>
          </w:tcPr>
          <w:p w14:paraId="5FFB844A" w14:textId="77777777" w:rsidR="00A94453" w:rsidRPr="00B765F3" w:rsidRDefault="00A94453" w:rsidP="00E96F20">
            <w:pPr>
              <w:tabs>
                <w:tab w:val="left" w:pos="289"/>
              </w:tabs>
              <w:ind w:firstLine="5"/>
              <w:jc w:val="both"/>
              <w:rPr>
                <w:rFonts w:eastAsia="Calibri"/>
                <w:szCs w:val="24"/>
              </w:rPr>
            </w:pPr>
            <w:r w:rsidRPr="00B765F3">
              <w:rPr>
                <w:rFonts w:eastAsia="Calibri"/>
                <w:szCs w:val="24"/>
              </w:rPr>
              <w:lastRenderedPageBreak/>
              <w:t>3.</w:t>
            </w:r>
            <w:r w:rsidRPr="00B765F3">
              <w:rPr>
                <w:rFonts w:eastAsia="Calibri"/>
                <w:szCs w:val="24"/>
              </w:rPr>
              <w:tab/>
              <w:t>Tausus vandens ir jūrų išteklių naudojimas ir apsauga</w:t>
            </w:r>
          </w:p>
        </w:tc>
        <w:tc>
          <w:tcPr>
            <w:tcW w:w="7229" w:type="dxa"/>
          </w:tcPr>
          <w:p w14:paraId="4F0EF940" w14:textId="77777777" w:rsidR="00A94453" w:rsidRPr="002015D1" w:rsidRDefault="00A94453" w:rsidP="00E96F20">
            <w:pPr>
              <w:jc w:val="both"/>
              <w:rPr>
                <w:bCs/>
                <w:szCs w:val="24"/>
              </w:rPr>
            </w:pPr>
            <w:r w:rsidRPr="00FE2310">
              <w:rPr>
                <w:bCs/>
                <w:szCs w:val="24"/>
              </w:rPr>
              <w:t>Vertinama, kad planuojam</w:t>
            </w:r>
            <w:r>
              <w:rPr>
                <w:bCs/>
                <w:szCs w:val="24"/>
              </w:rPr>
              <w:t>os</w:t>
            </w:r>
            <w:r w:rsidRPr="00FE2310">
              <w:rPr>
                <w:bCs/>
                <w:szCs w:val="24"/>
              </w:rPr>
              <w:t xml:space="preserve"> įgyvendinti</w:t>
            </w:r>
            <w:r>
              <w:rPr>
                <w:bCs/>
                <w:szCs w:val="24"/>
              </w:rPr>
              <w:t xml:space="preserve"> projektų veiklos</w:t>
            </w:r>
            <w:r w:rsidRPr="00FC7C7F">
              <w:rPr>
                <w:bCs/>
                <w:szCs w:val="24"/>
              </w:rPr>
              <w:t xml:space="preserve"> </w:t>
            </w:r>
            <w:r w:rsidRPr="00FE2310">
              <w:rPr>
                <w:bCs/>
                <w:szCs w:val="24"/>
              </w:rPr>
              <w:t>neturi jokio numatomo poveikio šiam aplinkos tikslui arba numatomas j</w:t>
            </w:r>
            <w:r>
              <w:rPr>
                <w:bCs/>
                <w:szCs w:val="24"/>
              </w:rPr>
              <w:t xml:space="preserve">ų </w:t>
            </w:r>
            <w:r w:rsidRPr="00FE2310">
              <w:rPr>
                <w:bCs/>
                <w:szCs w:val="24"/>
              </w:rPr>
              <w:t>poveikis yra nereikšmingas, t. y. nedaro tiesioginio ir pirminio netiesioginio poveikio per visą gyvavimo ciklą, todėl laikoma, kad</w:t>
            </w:r>
            <w:r>
              <w:rPr>
                <w:bCs/>
                <w:szCs w:val="24"/>
              </w:rPr>
              <w:t xml:space="preserve"> projektų veiklos</w:t>
            </w:r>
            <w:r w:rsidRPr="00FC7C7F">
              <w:rPr>
                <w:bCs/>
                <w:szCs w:val="24"/>
              </w:rPr>
              <w:t xml:space="preserve"> </w:t>
            </w:r>
            <w:r w:rsidRPr="00FE2310">
              <w:rPr>
                <w:bCs/>
                <w:szCs w:val="24"/>
              </w:rPr>
              <w:t xml:space="preserve">atitinka </w:t>
            </w:r>
            <w:r>
              <w:rPr>
                <w:bCs/>
                <w:szCs w:val="24"/>
              </w:rPr>
              <w:t>t</w:t>
            </w:r>
            <w:r w:rsidRPr="00FE2310">
              <w:rPr>
                <w:bCs/>
                <w:szCs w:val="24"/>
              </w:rPr>
              <w:t>ausaus vandens ir jūrų išteklių naudojimo ir apsaugos tikslą</w:t>
            </w:r>
            <w:r>
              <w:rPr>
                <w:bCs/>
                <w:szCs w:val="24"/>
              </w:rPr>
              <w:t xml:space="preserve">, nes </w:t>
            </w:r>
            <w:r w:rsidRPr="00FE2310">
              <w:rPr>
                <w:bCs/>
                <w:szCs w:val="24"/>
              </w:rPr>
              <w:t>nenumatoma kurti joki</w:t>
            </w:r>
            <w:r>
              <w:rPr>
                <w:bCs/>
                <w:szCs w:val="24"/>
              </w:rPr>
              <w:t>os</w:t>
            </w:r>
            <w:r w:rsidRPr="00FE2310">
              <w:rPr>
                <w:bCs/>
                <w:szCs w:val="24"/>
              </w:rPr>
              <w:t xml:space="preserve"> infrastruktūr</w:t>
            </w:r>
            <w:r>
              <w:rPr>
                <w:bCs/>
                <w:szCs w:val="24"/>
              </w:rPr>
              <w:t>os</w:t>
            </w:r>
            <w:r w:rsidRPr="00FE2310">
              <w:rPr>
                <w:bCs/>
                <w:szCs w:val="24"/>
              </w:rPr>
              <w:t xml:space="preserve"> šalia vandens telkinių, kuri galėtų turėti įtakos tausiam vandens ir jūrų išteklių naudojimui, o planuojama įsigyti įranga turės atitikti visuotinai ES taikomus standartus ir utilizuojama taikant visus būtinus reikalavimus</w:t>
            </w:r>
            <w:r>
              <w:rPr>
                <w:bCs/>
                <w:szCs w:val="24"/>
              </w:rPr>
              <w:t>.</w:t>
            </w:r>
          </w:p>
        </w:tc>
        <w:tc>
          <w:tcPr>
            <w:tcW w:w="4224" w:type="dxa"/>
          </w:tcPr>
          <w:p w14:paraId="0C7CFB72" w14:textId="77777777" w:rsidR="00A94453" w:rsidRPr="00B765F3" w:rsidRDefault="00A94453" w:rsidP="00E96F20">
            <w:pPr>
              <w:jc w:val="both"/>
              <w:rPr>
                <w:rFonts w:eastAsia="Calibri"/>
                <w:bCs/>
                <w:szCs w:val="24"/>
              </w:rPr>
            </w:pPr>
            <w:r w:rsidRPr="00B765F3">
              <w:rPr>
                <w:rFonts w:eastAsia="Calibri"/>
                <w:bCs/>
                <w:szCs w:val="24"/>
              </w:rPr>
              <w:t xml:space="preserve">Vadovaujantis </w:t>
            </w:r>
            <w:r>
              <w:rPr>
                <w:rFonts w:eastAsia="Calibri"/>
                <w:bCs/>
                <w:szCs w:val="24"/>
              </w:rPr>
              <w:t>D</w:t>
            </w:r>
            <w:r w:rsidRPr="006E5532">
              <w:rPr>
                <w:rFonts w:eastAsia="Calibri"/>
                <w:bCs/>
                <w:szCs w:val="24"/>
              </w:rPr>
              <w:t>eleguoto</w:t>
            </w:r>
            <w:r>
              <w:rPr>
                <w:rFonts w:eastAsia="Calibri"/>
                <w:bCs/>
                <w:szCs w:val="24"/>
              </w:rPr>
              <w:t>jo</w:t>
            </w:r>
            <w:r w:rsidRPr="006E5532">
              <w:rPr>
                <w:rFonts w:eastAsia="Calibri"/>
                <w:bCs/>
                <w:szCs w:val="24"/>
              </w:rPr>
              <w:t xml:space="preserve"> reglamento (ES) 2021/2139</w:t>
            </w:r>
            <w:r>
              <w:rPr>
                <w:rFonts w:eastAsia="Calibri"/>
                <w:bCs/>
                <w:szCs w:val="24"/>
              </w:rPr>
              <w:t xml:space="preserve"> </w:t>
            </w:r>
            <w:r w:rsidRPr="006E5532">
              <w:rPr>
                <w:rFonts w:eastAsia="Calibri"/>
                <w:bCs/>
                <w:szCs w:val="24"/>
              </w:rPr>
              <w:t xml:space="preserve">I </w:t>
            </w:r>
            <w:r>
              <w:rPr>
                <w:rFonts w:eastAsia="Calibri"/>
                <w:bCs/>
                <w:szCs w:val="24"/>
              </w:rPr>
              <w:t>ir</w:t>
            </w:r>
            <w:r w:rsidRPr="006E5532">
              <w:rPr>
                <w:rFonts w:eastAsia="Calibri"/>
                <w:bCs/>
                <w:szCs w:val="24"/>
              </w:rPr>
              <w:t xml:space="preserve"> II pried</w:t>
            </w:r>
            <w:r>
              <w:rPr>
                <w:rFonts w:eastAsia="Calibri"/>
                <w:bCs/>
                <w:szCs w:val="24"/>
              </w:rPr>
              <w:t>uose</w:t>
            </w:r>
            <w:r w:rsidRPr="006E5532">
              <w:rPr>
                <w:rFonts w:eastAsia="Calibri"/>
                <w:bCs/>
                <w:szCs w:val="24"/>
              </w:rPr>
              <w:t xml:space="preserve"> </w:t>
            </w:r>
            <w:r>
              <w:t xml:space="preserve"> </w:t>
            </w:r>
            <w:r w:rsidRPr="008D2434">
              <w:rPr>
                <w:rFonts w:eastAsia="Calibri"/>
                <w:bCs/>
                <w:szCs w:val="24"/>
              </w:rPr>
              <w:t xml:space="preserve">atitinkamoms veikloms taikomuose </w:t>
            </w:r>
            <w:r>
              <w:rPr>
                <w:rFonts w:eastAsia="Calibri"/>
                <w:bCs/>
                <w:szCs w:val="24"/>
              </w:rPr>
              <w:t>skyriuose</w:t>
            </w:r>
            <w:r w:rsidRPr="008D2434">
              <w:rPr>
                <w:rFonts w:eastAsia="Calibri"/>
                <w:bCs/>
                <w:szCs w:val="24"/>
              </w:rPr>
              <w:t xml:space="preserve"> nustatytais reikalavimais </w:t>
            </w:r>
            <w:r w:rsidRPr="006E5532">
              <w:rPr>
                <w:rFonts w:eastAsia="Calibri"/>
                <w:bCs/>
                <w:szCs w:val="24"/>
              </w:rPr>
              <w:t xml:space="preserve">(pvz., įsigyjant IT įrangą – taikomi </w:t>
            </w:r>
            <w:r>
              <w:rPr>
                <w:rFonts w:eastAsia="Calibri"/>
                <w:bCs/>
                <w:szCs w:val="24"/>
              </w:rPr>
              <w:t>D</w:t>
            </w:r>
            <w:r w:rsidRPr="00DA19A9">
              <w:rPr>
                <w:rFonts w:eastAsia="Calibri"/>
                <w:bCs/>
                <w:szCs w:val="24"/>
              </w:rPr>
              <w:t>eleguoto</w:t>
            </w:r>
            <w:r>
              <w:rPr>
                <w:rFonts w:eastAsia="Calibri"/>
                <w:bCs/>
                <w:szCs w:val="24"/>
              </w:rPr>
              <w:t>jo</w:t>
            </w:r>
            <w:r w:rsidRPr="00DA19A9">
              <w:rPr>
                <w:rFonts w:eastAsia="Calibri"/>
                <w:bCs/>
                <w:szCs w:val="24"/>
              </w:rPr>
              <w:t xml:space="preserve"> reglamento (ES) 2021/2139</w:t>
            </w:r>
            <w:r>
              <w:rPr>
                <w:rFonts w:eastAsia="Calibri"/>
                <w:bCs/>
                <w:szCs w:val="24"/>
              </w:rPr>
              <w:t xml:space="preserve"> I priedo 8 skyriaus atitinkamuose skirsniuose ir II priedo 8 skyriaus atitinkamuose skirsniuose nu</w:t>
            </w:r>
            <w:r w:rsidRPr="006E5532">
              <w:rPr>
                <w:rFonts w:eastAsia="Calibri"/>
                <w:bCs/>
                <w:szCs w:val="24"/>
              </w:rPr>
              <w:t>statyti techninės analizės kriterijai ir t.</w:t>
            </w:r>
            <w:r>
              <w:rPr>
                <w:rFonts w:eastAsia="Calibri"/>
                <w:bCs/>
                <w:szCs w:val="24"/>
              </w:rPr>
              <w:t xml:space="preserve"> </w:t>
            </w:r>
            <w:r w:rsidRPr="006E5532">
              <w:rPr>
                <w:rFonts w:eastAsia="Calibri"/>
                <w:bCs/>
                <w:szCs w:val="24"/>
              </w:rPr>
              <w:t xml:space="preserve">t.) </w:t>
            </w:r>
            <w:r>
              <w:rPr>
                <w:rFonts w:eastAsia="Calibri"/>
                <w:bCs/>
                <w:szCs w:val="24"/>
              </w:rPr>
              <w:t>šiuos reikalavimus</w:t>
            </w:r>
            <w:r w:rsidRPr="006E5532">
              <w:rPr>
                <w:rFonts w:eastAsia="Calibri"/>
                <w:bCs/>
                <w:szCs w:val="24"/>
              </w:rPr>
              <w:t xml:space="preserve"> numatant atitinkamuose dokumentuose (pvz.</w:t>
            </w:r>
            <w:r>
              <w:rPr>
                <w:rFonts w:eastAsia="Calibri"/>
                <w:bCs/>
                <w:szCs w:val="24"/>
              </w:rPr>
              <w:t>,</w:t>
            </w:r>
            <w:r w:rsidRPr="006E5532">
              <w:rPr>
                <w:rFonts w:eastAsia="Calibri"/>
                <w:bCs/>
                <w:szCs w:val="24"/>
              </w:rPr>
              <w:t xml:space="preserve"> pirkimo ir kt. dokumentuose)</w:t>
            </w:r>
            <w:r>
              <w:rPr>
                <w:rFonts w:eastAsia="Calibri"/>
                <w:bCs/>
                <w:szCs w:val="24"/>
              </w:rPr>
              <w:t xml:space="preserve">, </w:t>
            </w:r>
            <w:r w:rsidRPr="004033A5">
              <w:rPr>
                <w:rFonts w:eastAsia="Calibri"/>
                <w:bCs/>
                <w:szCs w:val="24"/>
              </w:rPr>
              <w:t>pareiškėjas privalo pateikti dokumentus, įrodančius įgyjamos IT įrangos atitikimą nustatytiems minėtiems techninės analizės kriterijams. Tai gali būti pirkimo dokumentai, įrangos aprašymai, techninės specifikacijos ir kiti dokumentai.</w:t>
            </w:r>
          </w:p>
        </w:tc>
      </w:tr>
      <w:tr w:rsidR="00A94453" w:rsidRPr="00B765F3" w14:paraId="43051C83" w14:textId="77777777" w:rsidTr="00E96F20">
        <w:tc>
          <w:tcPr>
            <w:tcW w:w="3545" w:type="dxa"/>
          </w:tcPr>
          <w:p w14:paraId="3C5112C6" w14:textId="77777777" w:rsidR="00A94453" w:rsidRPr="00B765F3" w:rsidRDefault="00A94453" w:rsidP="00E96F20">
            <w:pPr>
              <w:tabs>
                <w:tab w:val="left" w:pos="289"/>
              </w:tabs>
              <w:ind w:firstLine="5"/>
              <w:jc w:val="both"/>
              <w:rPr>
                <w:rFonts w:eastAsia="Calibri"/>
                <w:szCs w:val="24"/>
              </w:rPr>
            </w:pPr>
            <w:r w:rsidRPr="00B765F3">
              <w:rPr>
                <w:rFonts w:eastAsia="Calibri"/>
                <w:szCs w:val="24"/>
              </w:rPr>
              <w:t>4.</w:t>
            </w:r>
            <w:r w:rsidRPr="00B765F3">
              <w:rPr>
                <w:rFonts w:eastAsia="Calibri"/>
                <w:szCs w:val="24"/>
              </w:rPr>
              <w:tab/>
              <w:t>Perėjimas prie žiedinės ekonomikos, įskaitant atliekų prevenciją ir perdirbimą</w:t>
            </w:r>
          </w:p>
        </w:tc>
        <w:tc>
          <w:tcPr>
            <w:tcW w:w="7229" w:type="dxa"/>
          </w:tcPr>
          <w:p w14:paraId="0D49FBD7" w14:textId="77777777" w:rsidR="00A94453" w:rsidRDefault="00A94453" w:rsidP="00E96F20">
            <w:pPr>
              <w:ind w:left="51"/>
              <w:jc w:val="both"/>
              <w:rPr>
                <w:szCs w:val="24"/>
                <w:u w:val="single"/>
              </w:rPr>
            </w:pPr>
            <w:r w:rsidRPr="001123C2">
              <w:rPr>
                <w:rFonts w:eastAsia="Calibri"/>
                <w:bCs/>
                <w:szCs w:val="24"/>
              </w:rPr>
              <w:t>Vertinama, kad planuojam</w:t>
            </w:r>
            <w:r>
              <w:rPr>
                <w:rFonts w:eastAsia="Calibri"/>
                <w:bCs/>
                <w:szCs w:val="24"/>
              </w:rPr>
              <w:t>os</w:t>
            </w:r>
            <w:r w:rsidRPr="001123C2">
              <w:rPr>
                <w:rFonts w:eastAsia="Calibri"/>
                <w:bCs/>
                <w:szCs w:val="24"/>
              </w:rPr>
              <w:t xml:space="preserve"> </w:t>
            </w:r>
            <w:r w:rsidRPr="00C44947">
              <w:rPr>
                <w:rFonts w:eastAsia="Calibri"/>
                <w:bCs/>
                <w:szCs w:val="24"/>
              </w:rPr>
              <w:t xml:space="preserve">įgyvendinti </w:t>
            </w:r>
            <w:r>
              <w:rPr>
                <w:rFonts w:eastAsia="Calibri"/>
                <w:bCs/>
                <w:szCs w:val="24"/>
              </w:rPr>
              <w:t>projektų veiklos</w:t>
            </w:r>
            <w:r w:rsidRPr="00C44947">
              <w:rPr>
                <w:rFonts w:eastAsia="Calibri"/>
                <w:bCs/>
                <w:szCs w:val="24"/>
              </w:rPr>
              <w:t xml:space="preserve"> </w:t>
            </w:r>
            <w:r w:rsidRPr="001123C2">
              <w:rPr>
                <w:rFonts w:eastAsia="Calibri"/>
                <w:bCs/>
                <w:szCs w:val="24"/>
              </w:rPr>
              <w:t>neturi jokio numatomo poveikio šiam aplinkos tikslui arba numatomas j</w:t>
            </w:r>
            <w:r>
              <w:rPr>
                <w:rFonts w:eastAsia="Calibri"/>
                <w:bCs/>
                <w:szCs w:val="24"/>
              </w:rPr>
              <w:t xml:space="preserve">ų </w:t>
            </w:r>
            <w:r w:rsidRPr="001123C2">
              <w:rPr>
                <w:rFonts w:eastAsia="Calibri"/>
                <w:bCs/>
                <w:szCs w:val="24"/>
              </w:rPr>
              <w:t xml:space="preserve">poveikis yra nereikšmingas, t. y. nedaro tiesioginio ir pirminio netiesioginio poveikio per visą gyvavimo ciklą, todėl laikoma, kad </w:t>
            </w:r>
            <w:r>
              <w:rPr>
                <w:rFonts w:eastAsia="Calibri"/>
                <w:bCs/>
                <w:szCs w:val="24"/>
              </w:rPr>
              <w:t xml:space="preserve">projektų veiklos </w:t>
            </w:r>
            <w:r w:rsidRPr="00C44947">
              <w:rPr>
                <w:rFonts w:eastAsia="Calibri"/>
                <w:bCs/>
                <w:szCs w:val="24"/>
              </w:rPr>
              <w:t xml:space="preserve"> </w:t>
            </w:r>
            <w:r w:rsidRPr="001123C2">
              <w:rPr>
                <w:rFonts w:eastAsia="Calibri"/>
                <w:bCs/>
                <w:szCs w:val="24"/>
              </w:rPr>
              <w:t xml:space="preserve">atitinka </w:t>
            </w:r>
            <w:r>
              <w:rPr>
                <w:rFonts w:eastAsia="Calibri"/>
                <w:bCs/>
                <w:szCs w:val="24"/>
              </w:rPr>
              <w:t xml:space="preserve">perėjimo prie </w:t>
            </w:r>
            <w:r w:rsidRPr="001123C2">
              <w:rPr>
                <w:rFonts w:eastAsia="Calibri"/>
                <w:bCs/>
                <w:szCs w:val="24"/>
              </w:rPr>
              <w:t>žiedinės ekonomikos, įskaitant atliekų prevenciją ir perdirbimą, tikslą</w:t>
            </w:r>
            <w:r>
              <w:rPr>
                <w:rFonts w:eastAsia="Calibri"/>
                <w:bCs/>
                <w:szCs w:val="24"/>
              </w:rPr>
              <w:t xml:space="preserve">, </w:t>
            </w:r>
            <w:r w:rsidRPr="001123C2">
              <w:rPr>
                <w:szCs w:val="24"/>
              </w:rPr>
              <w:t>o planuojama įsigyti įranga turės atitikti visuotinai ES taikomus standartus ir utilizuojama taikant visus būtinus reikalavimu</w:t>
            </w:r>
            <w:r>
              <w:rPr>
                <w:szCs w:val="24"/>
              </w:rPr>
              <w:t>s</w:t>
            </w:r>
            <w:r w:rsidRPr="001123C2">
              <w:rPr>
                <w:szCs w:val="24"/>
              </w:rPr>
              <w:t>.</w:t>
            </w:r>
          </w:p>
          <w:p w14:paraId="6A4F2CA3" w14:textId="77777777" w:rsidR="00A94453" w:rsidRPr="00B765F3" w:rsidRDefault="00A94453" w:rsidP="00E96F20">
            <w:pPr>
              <w:jc w:val="both"/>
              <w:rPr>
                <w:rFonts w:eastAsia="Calibri"/>
                <w:bCs/>
                <w:szCs w:val="24"/>
              </w:rPr>
            </w:pPr>
          </w:p>
        </w:tc>
        <w:tc>
          <w:tcPr>
            <w:tcW w:w="4224" w:type="dxa"/>
          </w:tcPr>
          <w:p w14:paraId="7A7058A1" w14:textId="77777777" w:rsidR="00A94453" w:rsidRPr="00D6312F" w:rsidRDefault="00A94453" w:rsidP="00E96F20">
            <w:pPr>
              <w:jc w:val="both"/>
              <w:rPr>
                <w:rFonts w:eastAsia="Calibri"/>
                <w:bCs/>
                <w:szCs w:val="24"/>
              </w:rPr>
            </w:pPr>
            <w:r>
              <w:rPr>
                <w:rFonts w:eastAsia="Calibri"/>
                <w:bCs/>
                <w:szCs w:val="24"/>
              </w:rPr>
              <w:t>V</w:t>
            </w:r>
            <w:r w:rsidRPr="00AD349C">
              <w:rPr>
                <w:rFonts w:eastAsia="Calibri"/>
                <w:bCs/>
                <w:szCs w:val="24"/>
              </w:rPr>
              <w:t>adovauja</w:t>
            </w:r>
            <w:r>
              <w:rPr>
                <w:rFonts w:eastAsia="Calibri"/>
                <w:bCs/>
                <w:szCs w:val="24"/>
              </w:rPr>
              <w:t>ntis</w:t>
            </w:r>
            <w:r w:rsidRPr="00AD349C">
              <w:rPr>
                <w:rFonts w:eastAsia="Calibri"/>
                <w:bCs/>
                <w:szCs w:val="24"/>
              </w:rPr>
              <w:t xml:space="preserve"> </w:t>
            </w:r>
            <w:r>
              <w:rPr>
                <w:rFonts w:eastAsia="Calibri"/>
                <w:bCs/>
                <w:szCs w:val="24"/>
              </w:rPr>
              <w:t>D</w:t>
            </w:r>
            <w:r w:rsidRPr="00AD349C">
              <w:rPr>
                <w:rFonts w:eastAsia="Calibri"/>
                <w:bCs/>
                <w:szCs w:val="24"/>
              </w:rPr>
              <w:t>eleguoto</w:t>
            </w:r>
            <w:r>
              <w:rPr>
                <w:rFonts w:eastAsia="Calibri"/>
                <w:bCs/>
                <w:szCs w:val="24"/>
              </w:rPr>
              <w:t>jo</w:t>
            </w:r>
            <w:r w:rsidRPr="00AD349C">
              <w:rPr>
                <w:rFonts w:eastAsia="Calibri"/>
                <w:bCs/>
                <w:szCs w:val="24"/>
              </w:rPr>
              <w:t xml:space="preserve"> reglamento (ES) 2021/2139</w:t>
            </w:r>
            <w:r>
              <w:rPr>
                <w:rFonts w:eastAsia="Calibri"/>
                <w:bCs/>
                <w:szCs w:val="24"/>
              </w:rPr>
              <w:t xml:space="preserve"> </w:t>
            </w:r>
            <w:r w:rsidRPr="00AD349C">
              <w:rPr>
                <w:rFonts w:eastAsia="Calibri"/>
                <w:bCs/>
                <w:szCs w:val="24"/>
              </w:rPr>
              <w:t xml:space="preserve">I </w:t>
            </w:r>
            <w:r>
              <w:rPr>
                <w:rFonts w:eastAsia="Calibri"/>
                <w:bCs/>
                <w:szCs w:val="24"/>
              </w:rPr>
              <w:t xml:space="preserve">ir </w:t>
            </w:r>
            <w:r w:rsidRPr="00AD349C">
              <w:rPr>
                <w:rFonts w:eastAsia="Calibri"/>
                <w:bCs/>
                <w:szCs w:val="24"/>
              </w:rPr>
              <w:t xml:space="preserve">II </w:t>
            </w:r>
            <w:r w:rsidRPr="00F60246">
              <w:rPr>
                <w:rFonts w:eastAsia="Calibri"/>
                <w:bCs/>
                <w:szCs w:val="24"/>
              </w:rPr>
              <w:t xml:space="preserve">prieduose     atitinkamoms veikloms taikomuose </w:t>
            </w:r>
            <w:r>
              <w:rPr>
                <w:rFonts w:eastAsia="Calibri"/>
                <w:bCs/>
                <w:szCs w:val="24"/>
              </w:rPr>
              <w:t>skyriuose</w:t>
            </w:r>
            <w:r w:rsidRPr="00F60246">
              <w:rPr>
                <w:rFonts w:eastAsia="Calibri"/>
                <w:bCs/>
                <w:szCs w:val="24"/>
              </w:rPr>
              <w:t xml:space="preserve"> nustatytais reikalavimais (pvz., įsigyjant IT įrangą – taikomi Deleguotojo reglamento (ES) 2021/2139 I priedo</w:t>
            </w:r>
            <w:r>
              <w:rPr>
                <w:rFonts w:eastAsia="Calibri"/>
                <w:bCs/>
                <w:szCs w:val="24"/>
              </w:rPr>
              <w:t xml:space="preserve"> </w:t>
            </w:r>
            <w:r w:rsidRPr="00F60246">
              <w:rPr>
                <w:rFonts w:eastAsia="Calibri"/>
                <w:bCs/>
                <w:szCs w:val="24"/>
              </w:rPr>
              <w:t>8 skyri</w:t>
            </w:r>
            <w:r>
              <w:rPr>
                <w:rFonts w:eastAsia="Calibri"/>
                <w:bCs/>
                <w:szCs w:val="24"/>
              </w:rPr>
              <w:t xml:space="preserve">aus atitinkamuose skirsniuose </w:t>
            </w:r>
            <w:r w:rsidRPr="00F60246">
              <w:rPr>
                <w:rFonts w:eastAsia="Calibri"/>
                <w:bCs/>
                <w:szCs w:val="24"/>
              </w:rPr>
              <w:t>ir</w:t>
            </w:r>
            <w:r>
              <w:rPr>
                <w:rFonts w:eastAsia="Calibri"/>
                <w:bCs/>
                <w:szCs w:val="24"/>
              </w:rPr>
              <w:t xml:space="preserve"> </w:t>
            </w:r>
            <w:r w:rsidRPr="00F60246">
              <w:rPr>
                <w:rFonts w:eastAsia="Calibri"/>
                <w:bCs/>
                <w:szCs w:val="24"/>
              </w:rPr>
              <w:t>II priedo 8 skyri</w:t>
            </w:r>
            <w:r>
              <w:rPr>
                <w:rFonts w:eastAsia="Calibri"/>
                <w:bCs/>
                <w:szCs w:val="24"/>
              </w:rPr>
              <w:t xml:space="preserve">aus atitinkamuose skirsniuose </w:t>
            </w:r>
            <w:r w:rsidRPr="00F60246">
              <w:rPr>
                <w:rFonts w:eastAsia="Calibri"/>
                <w:bCs/>
                <w:szCs w:val="24"/>
              </w:rPr>
              <w:t xml:space="preserve">nustatyti techninės analizės kriterijai ir t. t.) šiuos reikalavimus </w:t>
            </w:r>
            <w:r w:rsidRPr="00F60246">
              <w:rPr>
                <w:rFonts w:eastAsia="Calibri"/>
                <w:bCs/>
                <w:szCs w:val="24"/>
              </w:rPr>
              <w:lastRenderedPageBreak/>
              <w:t xml:space="preserve">numatant atitinkamuose dokumentuose (pvz., pirkimo ir kt. dokumentuose) </w:t>
            </w:r>
            <w:r w:rsidRPr="005D4667">
              <w:rPr>
                <w:rFonts w:eastAsia="Calibri"/>
                <w:bCs/>
                <w:szCs w:val="24"/>
              </w:rPr>
              <w:t>pareiškėjas privalo pateikti dokumentus, įrodančius įgyjamos IT įrangos atitikimą nustatytiems minėtiems techninės analizės kriterijams. Tai gali būti pirkimo dokumentai, įrangos aprašymai, techninės specifikacijos ir kiti dokumentai.</w:t>
            </w:r>
          </w:p>
        </w:tc>
      </w:tr>
      <w:tr w:rsidR="00A94453" w:rsidRPr="00B765F3" w14:paraId="43B0366D" w14:textId="77777777" w:rsidTr="00E96F20">
        <w:tc>
          <w:tcPr>
            <w:tcW w:w="3545" w:type="dxa"/>
          </w:tcPr>
          <w:p w14:paraId="3623A987" w14:textId="77777777" w:rsidR="00A94453" w:rsidRPr="00B765F3" w:rsidRDefault="00A94453" w:rsidP="00E96F20">
            <w:pPr>
              <w:tabs>
                <w:tab w:val="left" w:pos="289"/>
              </w:tabs>
              <w:ind w:firstLine="5"/>
              <w:jc w:val="both"/>
              <w:rPr>
                <w:rFonts w:eastAsia="Calibri"/>
                <w:szCs w:val="24"/>
              </w:rPr>
            </w:pPr>
            <w:r w:rsidRPr="00B765F3">
              <w:rPr>
                <w:rFonts w:eastAsia="Calibri"/>
                <w:szCs w:val="24"/>
              </w:rPr>
              <w:lastRenderedPageBreak/>
              <w:t>5.</w:t>
            </w:r>
            <w:r w:rsidRPr="00B765F3">
              <w:rPr>
                <w:rFonts w:eastAsia="Calibri"/>
                <w:szCs w:val="24"/>
              </w:rPr>
              <w:tab/>
            </w:r>
            <w:r w:rsidRPr="00B765F3">
              <w:rPr>
                <w:rFonts w:eastAsia="Calibri"/>
                <w:bCs/>
                <w:szCs w:val="24"/>
              </w:rPr>
              <w:t>Oro, vandens ar žemės taršos prevencija ir kontrolė</w:t>
            </w:r>
          </w:p>
        </w:tc>
        <w:tc>
          <w:tcPr>
            <w:tcW w:w="7229" w:type="dxa"/>
          </w:tcPr>
          <w:p w14:paraId="112B7504" w14:textId="77777777" w:rsidR="00A94453" w:rsidRPr="00B765F3" w:rsidRDefault="00A94453" w:rsidP="00E96F20">
            <w:pPr>
              <w:jc w:val="both"/>
              <w:rPr>
                <w:rFonts w:eastAsia="Calibri"/>
                <w:b/>
                <w:szCs w:val="24"/>
              </w:rPr>
            </w:pPr>
            <w:r w:rsidRPr="000A6B5E">
              <w:rPr>
                <w:szCs w:val="24"/>
              </w:rPr>
              <w:t>Vertinama, kad planuojam</w:t>
            </w:r>
            <w:r>
              <w:rPr>
                <w:szCs w:val="24"/>
              </w:rPr>
              <w:t>os</w:t>
            </w:r>
            <w:r w:rsidRPr="000A6B5E">
              <w:rPr>
                <w:szCs w:val="24"/>
              </w:rPr>
              <w:t xml:space="preserve"> </w:t>
            </w:r>
            <w:r w:rsidRPr="001F2B9A">
              <w:rPr>
                <w:szCs w:val="24"/>
              </w:rPr>
              <w:t xml:space="preserve">įgyvendinti </w:t>
            </w:r>
            <w:r>
              <w:rPr>
                <w:szCs w:val="24"/>
              </w:rPr>
              <w:t>projektų veiklos</w:t>
            </w:r>
            <w:r w:rsidRPr="001F2B9A">
              <w:rPr>
                <w:szCs w:val="24"/>
              </w:rPr>
              <w:t xml:space="preserve"> </w:t>
            </w:r>
            <w:r w:rsidRPr="000A6B5E">
              <w:rPr>
                <w:szCs w:val="24"/>
              </w:rPr>
              <w:t>neturi jokio numatomo poveikio šiam aplinkos tikslui arba numatomas j</w:t>
            </w:r>
            <w:r>
              <w:rPr>
                <w:szCs w:val="24"/>
              </w:rPr>
              <w:t xml:space="preserve">ų </w:t>
            </w:r>
            <w:r w:rsidRPr="000A6B5E">
              <w:rPr>
                <w:szCs w:val="24"/>
              </w:rPr>
              <w:t xml:space="preserve">poveikis yra nereikšmingas, t. y. nedaro tiesioginio ir pirminio netiesioginio poveikio per visą gyvavimo ciklą, todėl laikoma, kad </w:t>
            </w:r>
            <w:r>
              <w:rPr>
                <w:szCs w:val="24"/>
              </w:rPr>
              <w:t>projektų veiklos</w:t>
            </w:r>
            <w:r w:rsidRPr="00956DFD">
              <w:rPr>
                <w:szCs w:val="24"/>
              </w:rPr>
              <w:t xml:space="preserve"> </w:t>
            </w:r>
            <w:r w:rsidRPr="000A6B5E">
              <w:rPr>
                <w:szCs w:val="24"/>
              </w:rPr>
              <w:t>atitinka oro, vandens ar žemės taršos prevencijos ir kontrolės tikslą</w:t>
            </w:r>
            <w:r>
              <w:rPr>
                <w:szCs w:val="24"/>
              </w:rPr>
              <w:t xml:space="preserve">, </w:t>
            </w:r>
            <w:r w:rsidRPr="000A6B5E">
              <w:rPr>
                <w:szCs w:val="24"/>
              </w:rPr>
              <w:t>o planuojama įsigyti įranga turės atitikti visuotinai ES taikomus standartus ir utilizuojama taikant visus būtinus reikalavimus.</w:t>
            </w:r>
          </w:p>
        </w:tc>
        <w:tc>
          <w:tcPr>
            <w:tcW w:w="4224" w:type="dxa"/>
          </w:tcPr>
          <w:p w14:paraId="4B34CD2E" w14:textId="77777777" w:rsidR="00A94453" w:rsidRPr="00B765F3" w:rsidRDefault="00A94453" w:rsidP="00E96F20">
            <w:pPr>
              <w:jc w:val="both"/>
              <w:rPr>
                <w:rFonts w:eastAsia="Calibri"/>
                <w:szCs w:val="24"/>
              </w:rPr>
            </w:pPr>
            <w:r>
              <w:t>Vadovaujantis D</w:t>
            </w:r>
            <w:r w:rsidRPr="00442440">
              <w:t>eleguoto</w:t>
            </w:r>
            <w:r>
              <w:t>jo</w:t>
            </w:r>
            <w:r w:rsidRPr="00442440">
              <w:t xml:space="preserve"> reglamento (ES) 2021/2139 I </w:t>
            </w:r>
            <w:r>
              <w:t xml:space="preserve">ir </w:t>
            </w:r>
            <w:r w:rsidRPr="00442440">
              <w:t xml:space="preserve">II </w:t>
            </w:r>
            <w:r w:rsidRPr="009321E0">
              <w:t xml:space="preserve">prieduose     atitinkamoms veikloms taikomuose </w:t>
            </w:r>
            <w:r>
              <w:t>skyriuose</w:t>
            </w:r>
            <w:r w:rsidRPr="009321E0">
              <w:t xml:space="preserve"> nustatytais reikalavimais (pvz., įsigyjant IT įrangą – taikomi Deleguotojo reglamento (ES) 2021/2139 I priedo 8 skyri</w:t>
            </w:r>
            <w:r>
              <w:t xml:space="preserve">aus atitinkamuose skirsniuose </w:t>
            </w:r>
            <w:r w:rsidRPr="009321E0">
              <w:t>ir</w:t>
            </w:r>
            <w:r>
              <w:t xml:space="preserve"> </w:t>
            </w:r>
            <w:r w:rsidRPr="009321E0">
              <w:t>II priedo</w:t>
            </w:r>
            <w:r>
              <w:t xml:space="preserve"> </w:t>
            </w:r>
            <w:r w:rsidRPr="009321E0">
              <w:t>8</w:t>
            </w:r>
            <w:r>
              <w:t xml:space="preserve"> </w:t>
            </w:r>
            <w:r w:rsidRPr="009321E0">
              <w:t>skyri</w:t>
            </w:r>
            <w:r>
              <w:t xml:space="preserve">aus atitinkamuose skirsniuose </w:t>
            </w:r>
            <w:r w:rsidRPr="009321E0">
              <w:t>nustatyti techninės analizės kriterijai ir t. t.) šiuos reikalavimus numatant atitinkamuose dokumentuose (pvz., pirkimo ir kt. dokumentuose)</w:t>
            </w:r>
            <w:r>
              <w:t xml:space="preserve">, </w:t>
            </w:r>
            <w:r w:rsidRPr="005D4667">
              <w:t>pareiškėjas privalo pateikti dokumentus, įrodančius įgyjamos IT įrangos atitikimą nustatytiems minėtiems techninės analizės kriterijams. Tai gali būti pirkimo dokumentai, įrangos aprašymai, techninės specifikacijos ir kiti dokumentai.</w:t>
            </w:r>
          </w:p>
        </w:tc>
      </w:tr>
      <w:tr w:rsidR="00A94453" w:rsidRPr="00B765F3" w14:paraId="563EC546" w14:textId="77777777" w:rsidTr="00E96F20">
        <w:tc>
          <w:tcPr>
            <w:tcW w:w="3545" w:type="dxa"/>
          </w:tcPr>
          <w:p w14:paraId="5A24CFD5" w14:textId="77777777" w:rsidR="00A94453" w:rsidRPr="00B765F3" w:rsidRDefault="00A94453" w:rsidP="00E96F20">
            <w:pPr>
              <w:tabs>
                <w:tab w:val="left" w:pos="289"/>
              </w:tabs>
              <w:ind w:left="5" w:firstLine="5"/>
              <w:jc w:val="both"/>
              <w:rPr>
                <w:rFonts w:eastAsia="Calibri"/>
                <w:szCs w:val="24"/>
              </w:rPr>
            </w:pPr>
            <w:r w:rsidRPr="00B765F3">
              <w:rPr>
                <w:rFonts w:eastAsia="Calibri"/>
                <w:szCs w:val="24"/>
              </w:rPr>
              <w:t>6.</w:t>
            </w:r>
            <w:r w:rsidRPr="00B765F3">
              <w:rPr>
                <w:rFonts w:eastAsia="Calibri"/>
                <w:szCs w:val="24"/>
              </w:rPr>
              <w:tab/>
              <w:t>Biologinės įvairovės ir ekosistemų apsauga ir atkūrimas</w:t>
            </w:r>
          </w:p>
        </w:tc>
        <w:tc>
          <w:tcPr>
            <w:tcW w:w="7229" w:type="dxa"/>
          </w:tcPr>
          <w:p w14:paraId="51460F38" w14:textId="77777777" w:rsidR="00A94453" w:rsidRPr="00366C84" w:rsidRDefault="00A94453" w:rsidP="00E96F20">
            <w:pPr>
              <w:jc w:val="both"/>
              <w:rPr>
                <w:rFonts w:eastAsia="Calibri"/>
                <w:bCs/>
                <w:szCs w:val="24"/>
              </w:rPr>
            </w:pPr>
            <w:r w:rsidRPr="003E5841">
              <w:rPr>
                <w:rFonts w:eastAsia="Calibri"/>
                <w:bCs/>
                <w:szCs w:val="24"/>
              </w:rPr>
              <w:t>Vertinama, kad planuojam</w:t>
            </w:r>
            <w:r>
              <w:rPr>
                <w:rFonts w:eastAsia="Calibri"/>
                <w:bCs/>
                <w:szCs w:val="24"/>
              </w:rPr>
              <w:t>os</w:t>
            </w:r>
            <w:r w:rsidRPr="003E5841">
              <w:rPr>
                <w:rFonts w:eastAsia="Calibri"/>
                <w:bCs/>
                <w:szCs w:val="24"/>
              </w:rPr>
              <w:t xml:space="preserve"> </w:t>
            </w:r>
            <w:r w:rsidRPr="00A52AD3">
              <w:rPr>
                <w:rFonts w:eastAsia="Calibri"/>
                <w:bCs/>
                <w:szCs w:val="24"/>
              </w:rPr>
              <w:t xml:space="preserve">įgyvendinti </w:t>
            </w:r>
            <w:r>
              <w:rPr>
                <w:rFonts w:eastAsia="Calibri"/>
                <w:bCs/>
                <w:szCs w:val="24"/>
              </w:rPr>
              <w:t>projektų veiklos</w:t>
            </w:r>
            <w:r w:rsidRPr="00A52AD3">
              <w:rPr>
                <w:rFonts w:eastAsia="Calibri"/>
                <w:bCs/>
                <w:szCs w:val="24"/>
              </w:rPr>
              <w:t xml:space="preserve"> </w:t>
            </w:r>
            <w:r w:rsidRPr="003E5841">
              <w:rPr>
                <w:rFonts w:eastAsia="Calibri"/>
                <w:bCs/>
                <w:szCs w:val="24"/>
              </w:rPr>
              <w:t>neturi jokio numatomo poveikio šiam aplinkos tikslui arba numatomas j</w:t>
            </w:r>
            <w:r>
              <w:rPr>
                <w:rFonts w:eastAsia="Calibri"/>
                <w:bCs/>
                <w:szCs w:val="24"/>
              </w:rPr>
              <w:t>ų</w:t>
            </w:r>
            <w:r w:rsidRPr="003E5841">
              <w:rPr>
                <w:rFonts w:eastAsia="Calibri"/>
                <w:bCs/>
                <w:szCs w:val="24"/>
              </w:rPr>
              <w:t xml:space="preserve"> poveikis yra nereikšmingas, t. y. nedaro tiesioginio ir pirminio netiesioginio poveikio per visą gyvavimo ciklą, todėl laikoma, kad </w:t>
            </w:r>
            <w:r>
              <w:rPr>
                <w:rFonts w:eastAsia="Calibri"/>
                <w:bCs/>
                <w:szCs w:val="24"/>
              </w:rPr>
              <w:t xml:space="preserve">projektų veiklos </w:t>
            </w:r>
            <w:r w:rsidRPr="003E5841">
              <w:rPr>
                <w:rFonts w:eastAsia="Calibri"/>
                <w:bCs/>
                <w:szCs w:val="24"/>
              </w:rPr>
              <w:t xml:space="preserve">atitinka </w:t>
            </w:r>
            <w:r>
              <w:rPr>
                <w:rFonts w:eastAsia="Calibri"/>
                <w:bCs/>
                <w:szCs w:val="24"/>
              </w:rPr>
              <w:t>b</w:t>
            </w:r>
            <w:r w:rsidRPr="003E5841">
              <w:rPr>
                <w:rFonts w:eastAsia="Calibri"/>
                <w:bCs/>
                <w:szCs w:val="24"/>
              </w:rPr>
              <w:t>iologinės įvairovės ir ekosistemų apsaugos ir atkūrimo tikslą</w:t>
            </w:r>
            <w:r>
              <w:rPr>
                <w:rFonts w:eastAsia="Calibri"/>
                <w:bCs/>
                <w:szCs w:val="24"/>
              </w:rPr>
              <w:t xml:space="preserve">, </w:t>
            </w:r>
            <w:r w:rsidRPr="00595E1A">
              <w:rPr>
                <w:rFonts w:eastAsia="Calibri"/>
                <w:bCs/>
                <w:szCs w:val="24"/>
              </w:rPr>
              <w:t xml:space="preserve">nes nenumatoma kurti ar modernizuoti infrastruktūrą </w:t>
            </w:r>
            <w:r>
              <w:rPr>
                <w:rFonts w:eastAsia="Calibri"/>
                <w:bCs/>
                <w:szCs w:val="24"/>
              </w:rPr>
              <w:t>„</w:t>
            </w:r>
            <w:proofErr w:type="spellStart"/>
            <w:r w:rsidRPr="00595E1A">
              <w:rPr>
                <w:rFonts w:eastAsia="Calibri"/>
                <w:bCs/>
                <w:szCs w:val="24"/>
              </w:rPr>
              <w:t>Natura</w:t>
            </w:r>
            <w:proofErr w:type="spellEnd"/>
            <w:r w:rsidRPr="00595E1A">
              <w:rPr>
                <w:rFonts w:eastAsia="Calibri"/>
                <w:bCs/>
                <w:szCs w:val="24"/>
              </w:rPr>
              <w:t xml:space="preserve"> 2000</w:t>
            </w:r>
            <w:r>
              <w:rPr>
                <w:rFonts w:eastAsia="Calibri"/>
                <w:bCs/>
                <w:szCs w:val="24"/>
              </w:rPr>
              <w:t>“</w:t>
            </w:r>
            <w:r w:rsidRPr="00595E1A">
              <w:rPr>
                <w:rFonts w:eastAsia="Calibri"/>
                <w:bCs/>
                <w:szCs w:val="24"/>
              </w:rPr>
              <w:t>, UNESCO pasaulinio paveldo ar kitose saugomose teritorijose.</w:t>
            </w:r>
          </w:p>
        </w:tc>
        <w:tc>
          <w:tcPr>
            <w:tcW w:w="4224" w:type="dxa"/>
          </w:tcPr>
          <w:p w14:paraId="07C2C651" w14:textId="77777777" w:rsidR="00A94453" w:rsidRPr="00B765F3" w:rsidRDefault="00A94453" w:rsidP="00E96F20">
            <w:pPr>
              <w:jc w:val="both"/>
              <w:rPr>
                <w:rFonts w:eastAsia="Calibri"/>
                <w:szCs w:val="24"/>
              </w:rPr>
            </w:pPr>
            <w:r>
              <w:rPr>
                <w:rFonts w:eastAsia="Calibri"/>
                <w:iCs/>
                <w:szCs w:val="24"/>
              </w:rPr>
              <w:t>V</w:t>
            </w:r>
            <w:r w:rsidRPr="00595E1A">
              <w:rPr>
                <w:rFonts w:eastAsia="Calibri"/>
                <w:iCs/>
                <w:szCs w:val="24"/>
              </w:rPr>
              <w:t>adovau</w:t>
            </w:r>
            <w:r>
              <w:rPr>
                <w:rFonts w:eastAsia="Calibri"/>
                <w:iCs/>
                <w:szCs w:val="24"/>
              </w:rPr>
              <w:t>jantis</w:t>
            </w:r>
            <w:r w:rsidRPr="00595E1A">
              <w:rPr>
                <w:rFonts w:eastAsia="Calibri"/>
                <w:iCs/>
                <w:szCs w:val="24"/>
              </w:rPr>
              <w:t xml:space="preserve"> </w:t>
            </w:r>
            <w:r>
              <w:rPr>
                <w:rFonts w:eastAsia="Calibri"/>
                <w:iCs/>
                <w:szCs w:val="24"/>
              </w:rPr>
              <w:t>D</w:t>
            </w:r>
            <w:r w:rsidRPr="00595E1A">
              <w:rPr>
                <w:rFonts w:eastAsia="Calibri"/>
                <w:iCs/>
                <w:szCs w:val="24"/>
              </w:rPr>
              <w:t>eleguoto</w:t>
            </w:r>
            <w:r>
              <w:rPr>
                <w:rFonts w:eastAsia="Calibri"/>
                <w:iCs/>
                <w:szCs w:val="24"/>
              </w:rPr>
              <w:t>jo</w:t>
            </w:r>
            <w:r w:rsidRPr="00595E1A">
              <w:rPr>
                <w:rFonts w:eastAsia="Calibri"/>
                <w:iCs/>
                <w:szCs w:val="24"/>
              </w:rPr>
              <w:t xml:space="preserve"> reglamento (ES) 2021/2139</w:t>
            </w:r>
            <w:r>
              <w:rPr>
                <w:rFonts w:eastAsia="Calibri"/>
                <w:iCs/>
                <w:szCs w:val="24"/>
              </w:rPr>
              <w:t xml:space="preserve"> </w:t>
            </w:r>
            <w:r w:rsidRPr="00595E1A">
              <w:rPr>
                <w:rFonts w:eastAsia="Calibri"/>
                <w:iCs/>
                <w:szCs w:val="24"/>
              </w:rPr>
              <w:t xml:space="preserve">I </w:t>
            </w:r>
            <w:r>
              <w:rPr>
                <w:rFonts w:eastAsia="Calibri"/>
                <w:iCs/>
                <w:szCs w:val="24"/>
              </w:rPr>
              <w:t xml:space="preserve">ir </w:t>
            </w:r>
            <w:r w:rsidRPr="00595E1A">
              <w:rPr>
                <w:rFonts w:eastAsia="Calibri"/>
                <w:iCs/>
                <w:szCs w:val="24"/>
              </w:rPr>
              <w:t xml:space="preserve">II </w:t>
            </w:r>
            <w:r w:rsidRPr="006E5532">
              <w:rPr>
                <w:rFonts w:eastAsia="Calibri"/>
                <w:bCs/>
                <w:szCs w:val="24"/>
              </w:rPr>
              <w:t>pried</w:t>
            </w:r>
            <w:r>
              <w:rPr>
                <w:rFonts w:eastAsia="Calibri"/>
                <w:bCs/>
                <w:szCs w:val="24"/>
              </w:rPr>
              <w:t>uose</w:t>
            </w:r>
            <w:r w:rsidRPr="006E5532">
              <w:rPr>
                <w:rFonts w:eastAsia="Calibri"/>
                <w:bCs/>
                <w:szCs w:val="24"/>
              </w:rPr>
              <w:t xml:space="preserve"> </w:t>
            </w:r>
            <w:r>
              <w:t xml:space="preserve"> </w:t>
            </w:r>
            <w:r w:rsidRPr="008D2434">
              <w:rPr>
                <w:rFonts w:eastAsia="Calibri"/>
                <w:bCs/>
                <w:szCs w:val="24"/>
              </w:rPr>
              <w:t xml:space="preserve">atitinkamoms veikloms taikomuose </w:t>
            </w:r>
            <w:r>
              <w:rPr>
                <w:rFonts w:eastAsia="Calibri"/>
                <w:bCs/>
                <w:szCs w:val="24"/>
              </w:rPr>
              <w:t>skyriuose</w:t>
            </w:r>
            <w:r w:rsidRPr="008D2434">
              <w:rPr>
                <w:rFonts w:eastAsia="Calibri"/>
                <w:bCs/>
                <w:szCs w:val="24"/>
              </w:rPr>
              <w:t xml:space="preserve"> nustatytais reikalavimais </w:t>
            </w:r>
            <w:r w:rsidRPr="006E5532">
              <w:rPr>
                <w:rFonts w:eastAsia="Calibri"/>
                <w:bCs/>
                <w:szCs w:val="24"/>
              </w:rPr>
              <w:t xml:space="preserve">(pvz., įsigyjant IT įrangą – taikomi </w:t>
            </w:r>
            <w:r>
              <w:rPr>
                <w:rFonts w:eastAsia="Calibri"/>
                <w:bCs/>
                <w:szCs w:val="24"/>
              </w:rPr>
              <w:t>D</w:t>
            </w:r>
            <w:r w:rsidRPr="00DA19A9">
              <w:rPr>
                <w:rFonts w:eastAsia="Calibri"/>
                <w:bCs/>
                <w:szCs w:val="24"/>
              </w:rPr>
              <w:t>eleguoto</w:t>
            </w:r>
            <w:r>
              <w:rPr>
                <w:rFonts w:eastAsia="Calibri"/>
                <w:bCs/>
                <w:szCs w:val="24"/>
              </w:rPr>
              <w:t>jo</w:t>
            </w:r>
            <w:r w:rsidRPr="00DA19A9">
              <w:rPr>
                <w:rFonts w:eastAsia="Calibri"/>
                <w:bCs/>
                <w:szCs w:val="24"/>
              </w:rPr>
              <w:t xml:space="preserve"> reglamento (ES) 2021/2139</w:t>
            </w:r>
            <w:r>
              <w:rPr>
                <w:rFonts w:eastAsia="Calibri"/>
                <w:bCs/>
                <w:szCs w:val="24"/>
              </w:rPr>
              <w:t xml:space="preserve"> I priedo 8 skyriaus atitinkamuose skirsniuose</w:t>
            </w:r>
            <w:r>
              <w:rPr>
                <w:rStyle w:val="Komentaronuoroda"/>
              </w:rPr>
              <w:t xml:space="preserve"> </w:t>
            </w:r>
            <w:r w:rsidRPr="001D4C02">
              <w:rPr>
                <w:rStyle w:val="Komentaronuoroda"/>
                <w:szCs w:val="24"/>
              </w:rPr>
              <w:t>i</w:t>
            </w:r>
            <w:r w:rsidRPr="009321E0">
              <w:rPr>
                <w:rFonts w:eastAsia="Calibri"/>
                <w:bCs/>
                <w:szCs w:val="24"/>
              </w:rPr>
              <w:t>r</w:t>
            </w:r>
            <w:r>
              <w:rPr>
                <w:rFonts w:eastAsia="Calibri"/>
                <w:bCs/>
                <w:szCs w:val="24"/>
              </w:rPr>
              <w:t xml:space="preserve"> II priedo 8 skyriaus atitinkamuose </w:t>
            </w:r>
            <w:r>
              <w:rPr>
                <w:rFonts w:eastAsia="Calibri"/>
                <w:bCs/>
                <w:szCs w:val="24"/>
              </w:rPr>
              <w:lastRenderedPageBreak/>
              <w:t>skirsniuose n</w:t>
            </w:r>
            <w:r w:rsidRPr="006E5532">
              <w:rPr>
                <w:rFonts w:eastAsia="Calibri"/>
                <w:bCs/>
                <w:szCs w:val="24"/>
              </w:rPr>
              <w:t>ustatyti techninės analizės kriterijai ir t.</w:t>
            </w:r>
            <w:r>
              <w:rPr>
                <w:rFonts w:eastAsia="Calibri"/>
                <w:bCs/>
                <w:szCs w:val="24"/>
              </w:rPr>
              <w:t xml:space="preserve"> </w:t>
            </w:r>
            <w:r w:rsidRPr="006E5532">
              <w:rPr>
                <w:rFonts w:eastAsia="Calibri"/>
                <w:bCs/>
                <w:szCs w:val="24"/>
              </w:rPr>
              <w:t xml:space="preserve">t.) </w:t>
            </w:r>
            <w:r>
              <w:rPr>
                <w:rFonts w:eastAsia="Calibri"/>
                <w:bCs/>
                <w:szCs w:val="24"/>
              </w:rPr>
              <w:t>šiuos reikalavimus</w:t>
            </w:r>
            <w:r w:rsidRPr="006E5532">
              <w:rPr>
                <w:rFonts w:eastAsia="Calibri"/>
                <w:bCs/>
                <w:szCs w:val="24"/>
              </w:rPr>
              <w:t xml:space="preserve"> numatant atitinkamuose dokumentuose (pvz.</w:t>
            </w:r>
            <w:r>
              <w:rPr>
                <w:rFonts w:eastAsia="Calibri"/>
                <w:bCs/>
                <w:szCs w:val="24"/>
              </w:rPr>
              <w:t>,</w:t>
            </w:r>
            <w:r w:rsidRPr="006E5532">
              <w:rPr>
                <w:rFonts w:eastAsia="Calibri"/>
                <w:bCs/>
                <w:szCs w:val="24"/>
              </w:rPr>
              <w:t xml:space="preserve"> pirkimo ir kt. dokumentuose)</w:t>
            </w:r>
            <w:r>
              <w:rPr>
                <w:rFonts w:eastAsia="Calibri"/>
                <w:bCs/>
                <w:szCs w:val="24"/>
              </w:rPr>
              <w:t xml:space="preserve">, </w:t>
            </w:r>
            <w:r w:rsidRPr="005D4667">
              <w:rPr>
                <w:rFonts w:eastAsia="Calibri"/>
                <w:bCs/>
                <w:szCs w:val="24"/>
              </w:rPr>
              <w:t>pareiškėjas privalo pateikti dokumentus, įrodančius įgyjamos IT įrangos atitikimą nustatytiems minėtiems techninės analizės kriterijams. Tai gali būti pirkimo dokumentai, įrangos aprašymai, techninės specifikacijos ir kiti dokumentai.</w:t>
            </w:r>
          </w:p>
        </w:tc>
      </w:tr>
    </w:tbl>
    <w:p w14:paraId="412302F2" w14:textId="77777777" w:rsidR="00A94453" w:rsidRPr="00B765F3" w:rsidRDefault="00A94453" w:rsidP="00A94453"/>
    <w:p w14:paraId="64965331" w14:textId="621D96CC" w:rsidR="00BE21B8" w:rsidRPr="00A94453" w:rsidRDefault="00A94453" w:rsidP="00A94453">
      <w:pPr>
        <w:spacing w:line="276" w:lineRule="auto"/>
        <w:jc w:val="center"/>
        <w:rPr>
          <w:rFonts w:asciiTheme="majorBidi" w:hAnsiTheme="majorBidi" w:cstheme="majorBidi"/>
          <w:sz w:val="22"/>
          <w:szCs w:val="22"/>
        </w:rPr>
      </w:pPr>
      <w:r w:rsidRPr="00381F82">
        <w:rPr>
          <w:rFonts w:asciiTheme="majorBidi" w:eastAsia="Calibri" w:hAnsiTheme="majorBidi" w:cstheme="majorBidi"/>
          <w:sz w:val="22"/>
          <w:szCs w:val="22"/>
        </w:rPr>
        <w:t>________________________</w:t>
      </w:r>
    </w:p>
    <w:sectPr w:rsidR="00BE21B8" w:rsidRPr="00A94453" w:rsidSect="0004272A">
      <w:pgSz w:w="16838" w:h="11906" w:orient="landscape"/>
      <w:pgMar w:top="1701" w:right="536"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67E"/>
    <w:rsid w:val="0001567E"/>
    <w:rsid w:val="0004272A"/>
    <w:rsid w:val="004953F5"/>
    <w:rsid w:val="00A94453"/>
    <w:rsid w:val="00BE2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49F86"/>
  <w15:chartTrackingRefBased/>
  <w15:docId w15:val="{25A1E1B3-9AA7-4D5B-B253-A6ABF8EB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4453"/>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A9445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5" ma:contentTypeDescription="Create a new document." ma:contentTypeScope="" ma:versionID="faef13427c8a43cc98169c8a7b322d22">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31f5f22429878042ca3a4487f1ea3f9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AF1EE89C-E391-49C3-9E0B-06A2D0FE7AC9}"/>
</file>

<file path=customXml/itemProps2.xml><?xml version="1.0" encoding="utf-8"?>
<ds:datastoreItem xmlns:ds="http://schemas.openxmlformats.org/officeDocument/2006/customXml" ds:itemID="{D23AB71A-2CFA-4E97-AD71-1E0054006115}"/>
</file>

<file path=customXml/itemProps3.xml><?xml version="1.0" encoding="utf-8"?>
<ds:datastoreItem xmlns:ds="http://schemas.openxmlformats.org/officeDocument/2006/customXml" ds:itemID="{202A7F0E-4D12-478F-9762-8C65C2EFF8BA}"/>
</file>

<file path=docProps/app.xml><?xml version="1.0" encoding="utf-8"?>
<Properties xmlns="http://schemas.openxmlformats.org/officeDocument/2006/extended-properties" xmlns:vt="http://schemas.openxmlformats.org/officeDocument/2006/docPropsVTypes">
  <Template>Normal</Template>
  <TotalTime>0</TotalTime>
  <Pages>5</Pages>
  <Words>1538</Words>
  <Characters>8773</Characters>
  <Application>Microsoft Office Word</Application>
  <DocSecurity>0</DocSecurity>
  <Lines>73</Lines>
  <Paragraphs>20</Paragraphs>
  <ScaleCrop>false</ScaleCrop>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Autorius</dc:creator>
  <cp:keywords/>
  <dc:description/>
  <cp:lastModifiedBy>Autorius</cp:lastModifiedBy>
  <cp:revision>4</cp:revision>
  <dcterms:created xsi:type="dcterms:W3CDTF">2023-05-30T08:23:00Z</dcterms:created>
  <dcterms:modified xsi:type="dcterms:W3CDTF">2023-05-30T08:24:00Z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