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3A61" w14:textId="77777777" w:rsidR="00692C12" w:rsidRDefault="00D50A8F">
      <w:pPr>
        <w:ind w:left="9639"/>
        <w:rPr>
          <w:szCs w:val="24"/>
        </w:rPr>
      </w:pPr>
      <w:r>
        <w:rPr>
          <w:szCs w:val="24"/>
        </w:rPr>
        <w:t xml:space="preserve">Projektų administravimo ir finansavimo taisyklių  </w:t>
      </w:r>
    </w:p>
    <w:p w14:paraId="1D504D8F" w14:textId="799DCAEE" w:rsidR="00692C12" w:rsidRDefault="00D50A8F">
      <w:pPr>
        <w:ind w:left="9639"/>
        <w:rPr>
          <w:szCs w:val="24"/>
        </w:rPr>
      </w:pPr>
      <w:r>
        <w:rPr>
          <w:szCs w:val="24"/>
        </w:rPr>
        <w:t>1 priedas</w:t>
      </w:r>
    </w:p>
    <w:p w14:paraId="672A6659" w14:textId="77777777" w:rsidR="00692C12" w:rsidRDefault="00692C12">
      <w:pPr>
        <w:ind w:left="10206" w:firstLine="2"/>
        <w:rPr>
          <w:szCs w:val="24"/>
        </w:rPr>
      </w:pPr>
    </w:p>
    <w:p w14:paraId="13768C1F" w14:textId="77777777" w:rsidR="00692C12" w:rsidRDefault="00D50A8F">
      <w:pPr>
        <w:jc w:val="center"/>
        <w:rPr>
          <w:b/>
          <w:bCs/>
          <w:szCs w:val="24"/>
        </w:rPr>
      </w:pPr>
      <w:r>
        <w:rPr>
          <w:b/>
          <w:bCs/>
          <w:szCs w:val="24"/>
        </w:rPr>
        <w:t>(Projekto įgyvendinimo plano forma)</w:t>
      </w:r>
    </w:p>
    <w:p w14:paraId="0A37501D" w14:textId="77777777" w:rsidR="00692C12" w:rsidRDefault="00692C12">
      <w:pPr>
        <w:widowControl w:val="0"/>
        <w:shd w:val="clear" w:color="auto" w:fill="FFFFFF"/>
        <w:spacing w:line="259" w:lineRule="auto"/>
        <w:jc w:val="center"/>
        <w:rPr>
          <w:b/>
          <w:bCs/>
          <w:sz w:val="22"/>
          <w:szCs w:val="22"/>
          <w:lang w:eastAsia="lt-LT"/>
        </w:rPr>
      </w:pPr>
    </w:p>
    <w:p w14:paraId="6A05A809" w14:textId="77777777" w:rsidR="00692C12" w:rsidRDefault="00692C12">
      <w:pPr>
        <w:rPr>
          <w:sz w:val="14"/>
          <w:szCs w:val="14"/>
        </w:rPr>
      </w:pPr>
    </w:p>
    <w:p w14:paraId="555F6546" w14:textId="6788FA5A" w:rsidR="009423D2" w:rsidRPr="00B87F49" w:rsidRDefault="00E21A32" w:rsidP="009423D2">
      <w:pPr>
        <w:widowControl w:val="0"/>
        <w:shd w:val="clear" w:color="auto" w:fill="FFFFFF"/>
        <w:spacing w:line="259" w:lineRule="auto"/>
        <w:jc w:val="center"/>
        <w:rPr>
          <w:b/>
          <w:bCs/>
          <w:sz w:val="22"/>
          <w:szCs w:val="22"/>
          <w:lang w:eastAsia="lt-LT"/>
        </w:rPr>
      </w:pPr>
      <w:r w:rsidRPr="00B87F49">
        <w:rPr>
          <w:b/>
          <w:noProof/>
          <w:sz w:val="22"/>
          <w:szCs w:val="22"/>
          <w:lang w:eastAsia="ko-KR"/>
        </w:rPr>
        <w:drawing>
          <wp:inline distT="0" distB="0" distL="0" distR="0" wp14:anchorId="0CF94130" wp14:editId="514696E4">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r w:rsidR="009423D2" w:rsidRPr="00B87F49">
        <w:rPr>
          <w:b/>
          <w:bCs/>
          <w:sz w:val="22"/>
          <w:szCs w:val="22"/>
          <w:lang w:eastAsia="lt-LT"/>
        </w:rPr>
        <w:t xml:space="preserve"> </w:t>
      </w:r>
    </w:p>
    <w:p w14:paraId="5A39BBE3" w14:textId="53953CAF" w:rsidR="00692C12" w:rsidRDefault="00692C12" w:rsidP="006212FC">
      <w:pPr>
        <w:widowControl w:val="0"/>
        <w:shd w:val="clear" w:color="auto" w:fill="FFFFFF"/>
        <w:spacing w:line="259" w:lineRule="auto"/>
        <w:rPr>
          <w:b/>
          <w:bCs/>
          <w:sz w:val="22"/>
          <w:szCs w:val="22"/>
          <w:lang w:eastAsia="lt-LT"/>
        </w:rPr>
      </w:pPr>
    </w:p>
    <w:p w14:paraId="44EAFD9C" w14:textId="77777777" w:rsidR="00692C12" w:rsidRDefault="00692C12">
      <w:pPr>
        <w:widowControl w:val="0"/>
        <w:shd w:val="clear" w:color="auto" w:fill="FFFFFF"/>
        <w:jc w:val="center"/>
        <w:rPr>
          <w:sz w:val="22"/>
          <w:szCs w:val="22"/>
          <w:lang w:eastAsia="lt-LT"/>
        </w:rPr>
      </w:pPr>
    </w:p>
    <w:p w14:paraId="4F83E5F0" w14:textId="242C5E51" w:rsidR="00C54E8A" w:rsidRPr="00F36F5C" w:rsidRDefault="00C54E8A">
      <w:pPr>
        <w:jc w:val="center"/>
        <w:rPr>
          <w:b/>
          <w:bCs/>
        </w:rPr>
      </w:pPr>
    </w:p>
    <w:tbl>
      <w:tblPr>
        <w:tblStyle w:val="Lentelstinklelis"/>
        <w:tblW w:w="0" w:type="auto"/>
        <w:tblInd w:w="5240" w:type="dxa"/>
        <w:shd w:val="clear" w:color="auto" w:fill="BDD6EE" w:themeFill="accent1" w:themeFillTint="66"/>
        <w:tblLook w:val="04A0" w:firstRow="1" w:lastRow="0" w:firstColumn="1" w:lastColumn="0" w:noHBand="0" w:noVBand="1"/>
      </w:tblPr>
      <w:tblGrid>
        <w:gridCol w:w="4111"/>
      </w:tblGrid>
      <w:tr w:rsidR="00C54E8A" w14:paraId="0645AFE6" w14:textId="77777777" w:rsidTr="00C54E8A">
        <w:tc>
          <w:tcPr>
            <w:tcW w:w="4111" w:type="dxa"/>
            <w:shd w:val="clear" w:color="auto" w:fill="BDD6EE" w:themeFill="accent1" w:themeFillTint="66"/>
          </w:tcPr>
          <w:p w14:paraId="670D5A14" w14:textId="77777777" w:rsidR="00C54E8A" w:rsidRDefault="00C54E8A" w:rsidP="00C54E8A">
            <w:pPr>
              <w:ind w:left="30"/>
              <w:jc w:val="center"/>
              <w:rPr>
                <w:b/>
                <w:bCs/>
              </w:rPr>
            </w:pPr>
          </w:p>
        </w:tc>
      </w:tr>
    </w:tbl>
    <w:p w14:paraId="66DEB80E" w14:textId="77777777" w:rsidR="00692C12" w:rsidRDefault="00D50A8F">
      <w:pPr>
        <w:jc w:val="center"/>
      </w:pPr>
      <w:r>
        <w:t>(</w:t>
      </w:r>
      <w:r>
        <w:rPr>
          <w:sz w:val="22"/>
          <w:szCs w:val="22"/>
        </w:rPr>
        <w:t>pareiškėjo pavadinimas</w:t>
      </w:r>
      <w:r>
        <w:t>)</w:t>
      </w:r>
    </w:p>
    <w:p w14:paraId="4B94D5A5" w14:textId="77777777" w:rsidR="00692C12" w:rsidRDefault="00692C12">
      <w:pPr>
        <w:jc w:val="center"/>
      </w:pPr>
    </w:p>
    <w:p w14:paraId="2C56BD58" w14:textId="77777777" w:rsidR="00692C12" w:rsidRDefault="00D50A8F">
      <w:pPr>
        <w:jc w:val="center"/>
        <w:rPr>
          <w:b/>
          <w:bCs/>
          <w:szCs w:val="24"/>
        </w:rPr>
      </w:pPr>
      <w:r>
        <w:rPr>
          <w:b/>
          <w:bCs/>
          <w:szCs w:val="24"/>
        </w:rPr>
        <w:t>PROJEKTO ĮGYVENDINIMO PLANAS</w:t>
      </w:r>
    </w:p>
    <w:p w14:paraId="3DEEC669" w14:textId="77777777" w:rsidR="00692C12" w:rsidRDefault="00692C12">
      <w:pPr>
        <w:jc w:val="center"/>
        <w:rPr>
          <w:b/>
          <w:bCs/>
          <w:szCs w:val="24"/>
        </w:rPr>
      </w:pPr>
    </w:p>
    <w:p w14:paraId="3656B9AB" w14:textId="77777777" w:rsidR="00692C12" w:rsidRDefault="00692C12">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14:paraId="11BD1645" w14:textId="77777777" w:rsidTr="00C54E8A">
        <w:tc>
          <w:tcPr>
            <w:tcW w:w="2122" w:type="dxa"/>
          </w:tcPr>
          <w:p w14:paraId="197BA020" w14:textId="77777777" w:rsidR="00692C12" w:rsidRDefault="00D50A8F">
            <w:pPr>
              <w:rPr>
                <w:sz w:val="22"/>
                <w:szCs w:val="22"/>
                <w:lang w:eastAsia="lt-LT"/>
              </w:rPr>
            </w:pPr>
            <w:r>
              <w:rPr>
                <w:sz w:val="22"/>
                <w:szCs w:val="22"/>
                <w:lang w:eastAsia="lt-LT"/>
              </w:rPr>
              <w:t>Pildymo data</w:t>
            </w:r>
          </w:p>
        </w:tc>
        <w:tc>
          <w:tcPr>
            <w:tcW w:w="3489" w:type="dxa"/>
            <w:shd w:val="clear" w:color="auto" w:fill="BDD6EE" w:themeFill="accent1" w:themeFillTint="66"/>
          </w:tcPr>
          <w:p w14:paraId="045DB17F" w14:textId="542B99A4" w:rsidR="00692C12" w:rsidRPr="00C54E8A" w:rsidRDefault="00692C12">
            <w:pPr>
              <w:rPr>
                <w:b/>
                <w:bCs/>
                <w:iCs/>
                <w:sz w:val="20"/>
                <w:lang w:eastAsia="lt-LT"/>
              </w:rPr>
            </w:pPr>
          </w:p>
        </w:tc>
      </w:tr>
      <w:tr w:rsidR="00692C12" w14:paraId="55F57070" w14:textId="77777777">
        <w:tc>
          <w:tcPr>
            <w:tcW w:w="2122" w:type="dxa"/>
          </w:tcPr>
          <w:p w14:paraId="6CEA54BD" w14:textId="77777777" w:rsidR="00692C12" w:rsidRDefault="00D50A8F">
            <w:pPr>
              <w:rPr>
                <w:sz w:val="22"/>
                <w:szCs w:val="22"/>
                <w:lang w:eastAsia="lt-LT"/>
              </w:rPr>
            </w:pPr>
            <w:r>
              <w:rPr>
                <w:sz w:val="22"/>
                <w:szCs w:val="22"/>
                <w:lang w:eastAsia="lt-LT"/>
              </w:rPr>
              <w:t>Patikslinimo data</w:t>
            </w:r>
          </w:p>
        </w:tc>
        <w:tc>
          <w:tcPr>
            <w:tcW w:w="3489" w:type="dxa"/>
          </w:tcPr>
          <w:p w14:paraId="7792B62F" w14:textId="19C20A94" w:rsidR="00692C12" w:rsidRDefault="00692C12">
            <w:pPr>
              <w:rPr>
                <w:sz w:val="20"/>
                <w:lang w:eastAsia="lt-LT"/>
              </w:rPr>
            </w:pPr>
          </w:p>
        </w:tc>
      </w:tr>
    </w:tbl>
    <w:p w14:paraId="45FB0818" w14:textId="77777777" w:rsidR="00692C12" w:rsidRDefault="00692C12">
      <w:pPr>
        <w:rPr>
          <w:sz w:val="22"/>
          <w:szCs w:val="22"/>
          <w:lang w:eastAsia="lt-LT"/>
        </w:rPr>
      </w:pPr>
    </w:p>
    <w:p w14:paraId="049F31CB" w14:textId="77777777" w:rsidR="00692C12" w:rsidRDefault="00692C12">
      <w:pPr>
        <w:rPr>
          <w:sz w:val="6"/>
          <w:szCs w:val="6"/>
        </w:rPr>
      </w:pPr>
    </w:p>
    <w:p w14:paraId="7D3CA02F" w14:textId="77777777" w:rsidR="00692C12" w:rsidRDefault="00D50A8F">
      <w:pPr>
        <w:tabs>
          <w:tab w:val="left" w:pos="5387"/>
          <w:tab w:val="left" w:pos="5670"/>
          <w:tab w:val="left" w:pos="5812"/>
          <w:tab w:val="left" w:pos="6379"/>
          <w:tab w:val="left" w:pos="6804"/>
        </w:tabs>
        <w:spacing w:line="276" w:lineRule="auto"/>
        <w:ind w:left="357"/>
        <w:jc w:val="center"/>
        <w:rPr>
          <w:b/>
          <w:bCs/>
        </w:rPr>
      </w:pPr>
      <w:r>
        <w:rPr>
          <w:b/>
          <w:bCs/>
        </w:rPr>
        <w:t>I SKYRIUS</w:t>
      </w:r>
    </w:p>
    <w:p w14:paraId="6BD772B4" w14:textId="77777777" w:rsidR="00692C12" w:rsidRDefault="00D50A8F">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92C12" w14:paraId="73424581" w14:textId="77777777" w:rsidTr="75ECC9E6">
        <w:tc>
          <w:tcPr>
            <w:tcW w:w="756" w:type="dxa"/>
            <w:shd w:val="clear" w:color="auto" w:fill="F2F2F2" w:themeFill="background1" w:themeFillShade="F2"/>
          </w:tcPr>
          <w:p w14:paraId="175E3939" w14:textId="77777777" w:rsidR="00692C12" w:rsidRDefault="00D50A8F">
            <w:pPr>
              <w:rPr>
                <w:sz w:val="22"/>
                <w:szCs w:val="22"/>
              </w:rPr>
            </w:pPr>
            <w:r>
              <w:rPr>
                <w:sz w:val="22"/>
                <w:szCs w:val="22"/>
              </w:rPr>
              <w:t>1.1.</w:t>
            </w:r>
          </w:p>
        </w:tc>
        <w:tc>
          <w:tcPr>
            <w:tcW w:w="2383" w:type="dxa"/>
            <w:shd w:val="clear" w:color="auto" w:fill="F2F2F2" w:themeFill="background1" w:themeFillShade="F2"/>
          </w:tcPr>
          <w:p w14:paraId="404075C4" w14:textId="77777777" w:rsidR="00692C12" w:rsidRDefault="00D50A8F">
            <w:pPr>
              <w:rPr>
                <w:sz w:val="22"/>
                <w:szCs w:val="22"/>
              </w:rPr>
            </w:pPr>
            <w:r>
              <w:rPr>
                <w:sz w:val="22"/>
                <w:szCs w:val="22"/>
              </w:rPr>
              <w:t>Kvietimo teikti projektų įgyvendinimo planus (toliau – PĮP) numeris</w:t>
            </w:r>
          </w:p>
        </w:tc>
        <w:tc>
          <w:tcPr>
            <w:tcW w:w="11457" w:type="dxa"/>
            <w:gridSpan w:val="5"/>
          </w:tcPr>
          <w:p w14:paraId="1B998359" w14:textId="708992F1" w:rsidR="00692C12" w:rsidRDefault="00B2643D">
            <w:pPr>
              <w:jc w:val="both"/>
              <w:rPr>
                <w:sz w:val="20"/>
              </w:rPr>
            </w:pPr>
            <w:r w:rsidRPr="006212FC">
              <w:rPr>
                <w:sz w:val="20"/>
              </w:rPr>
              <w:t>02-012-K</w:t>
            </w:r>
          </w:p>
          <w:p w14:paraId="68D72547" w14:textId="77777777" w:rsidR="005F550C" w:rsidRDefault="005F550C">
            <w:pPr>
              <w:jc w:val="both"/>
              <w:rPr>
                <w:sz w:val="20"/>
              </w:rPr>
            </w:pPr>
          </w:p>
          <w:p w14:paraId="3102C367" w14:textId="040DC819" w:rsidR="00B2643D" w:rsidRPr="00B2643D" w:rsidRDefault="00B2643D">
            <w:pPr>
              <w:jc w:val="both"/>
              <w:rPr>
                <w:i/>
                <w:sz w:val="20"/>
              </w:rPr>
            </w:pPr>
          </w:p>
        </w:tc>
      </w:tr>
      <w:tr w:rsidR="00692C12" w14:paraId="4A768979" w14:textId="77777777" w:rsidTr="00BB42C6">
        <w:tc>
          <w:tcPr>
            <w:tcW w:w="756" w:type="dxa"/>
            <w:shd w:val="clear" w:color="auto" w:fill="F2F2F2" w:themeFill="background1" w:themeFillShade="F2"/>
          </w:tcPr>
          <w:p w14:paraId="24A80196" w14:textId="77777777" w:rsidR="00692C12" w:rsidRDefault="00D50A8F">
            <w:pPr>
              <w:rPr>
                <w:sz w:val="22"/>
                <w:szCs w:val="22"/>
              </w:rPr>
            </w:pPr>
            <w:r>
              <w:rPr>
                <w:sz w:val="22"/>
                <w:szCs w:val="22"/>
              </w:rPr>
              <w:t>1.2.</w:t>
            </w:r>
          </w:p>
        </w:tc>
        <w:tc>
          <w:tcPr>
            <w:tcW w:w="2383" w:type="dxa"/>
            <w:shd w:val="clear" w:color="auto" w:fill="F2F2F2" w:themeFill="background1" w:themeFillShade="F2"/>
          </w:tcPr>
          <w:p w14:paraId="6312F543" w14:textId="77777777" w:rsidR="00692C12" w:rsidRDefault="00D50A8F">
            <w:pPr>
              <w:rPr>
                <w:sz w:val="22"/>
                <w:szCs w:val="22"/>
              </w:rPr>
            </w:pPr>
            <w:r>
              <w:rPr>
                <w:sz w:val="22"/>
                <w:szCs w:val="22"/>
              </w:rPr>
              <w:t>Pavienio ar jungtinio projekto (toliau – projektas) pavadinimas</w:t>
            </w:r>
          </w:p>
        </w:tc>
        <w:tc>
          <w:tcPr>
            <w:tcW w:w="11457" w:type="dxa"/>
            <w:gridSpan w:val="5"/>
            <w:shd w:val="clear" w:color="auto" w:fill="BDD6EE" w:themeFill="accent1" w:themeFillTint="66"/>
          </w:tcPr>
          <w:p w14:paraId="05DA9D8E" w14:textId="1FC21803" w:rsidR="00B2643D" w:rsidRPr="00F8538F" w:rsidRDefault="00B2643D" w:rsidP="00C54E8A">
            <w:pPr>
              <w:jc w:val="both"/>
              <w:rPr>
                <w:iCs/>
                <w:sz w:val="20"/>
              </w:rPr>
            </w:pPr>
          </w:p>
        </w:tc>
      </w:tr>
      <w:tr w:rsidR="00692C12" w14:paraId="53A3B7B3" w14:textId="77777777" w:rsidTr="75ECC9E6">
        <w:tc>
          <w:tcPr>
            <w:tcW w:w="756" w:type="dxa"/>
            <w:shd w:val="clear" w:color="auto" w:fill="F2F2F2" w:themeFill="background1" w:themeFillShade="F2"/>
          </w:tcPr>
          <w:p w14:paraId="633C2C1D" w14:textId="77777777" w:rsidR="00692C12" w:rsidRDefault="00D50A8F">
            <w:pPr>
              <w:rPr>
                <w:sz w:val="22"/>
                <w:szCs w:val="22"/>
              </w:rPr>
            </w:pPr>
            <w:r>
              <w:rPr>
                <w:sz w:val="22"/>
                <w:szCs w:val="22"/>
              </w:rPr>
              <w:t>1.3.</w:t>
            </w:r>
          </w:p>
        </w:tc>
        <w:tc>
          <w:tcPr>
            <w:tcW w:w="2383" w:type="dxa"/>
            <w:shd w:val="clear" w:color="auto" w:fill="F2F2F2" w:themeFill="background1" w:themeFillShade="F2"/>
          </w:tcPr>
          <w:p w14:paraId="216E5300" w14:textId="77777777" w:rsidR="00692C12" w:rsidRDefault="00D50A8F">
            <w:pPr>
              <w:rPr>
                <w:sz w:val="22"/>
                <w:szCs w:val="22"/>
              </w:rPr>
            </w:pPr>
            <w:r>
              <w:rPr>
                <w:sz w:val="22"/>
                <w:szCs w:val="22"/>
              </w:rPr>
              <w:t>Projekto kodas</w:t>
            </w:r>
          </w:p>
        </w:tc>
        <w:tc>
          <w:tcPr>
            <w:tcW w:w="11457" w:type="dxa"/>
            <w:gridSpan w:val="5"/>
          </w:tcPr>
          <w:p w14:paraId="7077B7F0" w14:textId="741FF604" w:rsidR="00692C12" w:rsidRDefault="00692C12">
            <w:pPr>
              <w:rPr>
                <w:i/>
                <w:iCs/>
                <w:sz w:val="20"/>
              </w:rPr>
            </w:pPr>
          </w:p>
        </w:tc>
      </w:tr>
      <w:tr w:rsidR="00692C12" w14:paraId="20377A9F" w14:textId="77777777" w:rsidTr="75ECC9E6">
        <w:tc>
          <w:tcPr>
            <w:tcW w:w="756" w:type="dxa"/>
            <w:shd w:val="clear" w:color="auto" w:fill="F2F2F2" w:themeFill="background1" w:themeFillShade="F2"/>
          </w:tcPr>
          <w:p w14:paraId="77C7CB16" w14:textId="77777777" w:rsidR="00692C12" w:rsidRDefault="00D50A8F">
            <w:pPr>
              <w:rPr>
                <w:sz w:val="22"/>
                <w:szCs w:val="22"/>
              </w:rPr>
            </w:pPr>
            <w:r>
              <w:rPr>
                <w:sz w:val="22"/>
                <w:szCs w:val="22"/>
              </w:rPr>
              <w:t>1.4.</w:t>
            </w:r>
          </w:p>
        </w:tc>
        <w:tc>
          <w:tcPr>
            <w:tcW w:w="13840" w:type="dxa"/>
            <w:gridSpan w:val="6"/>
            <w:shd w:val="clear" w:color="auto" w:fill="F2F2F2" w:themeFill="background1" w:themeFillShade="F2"/>
          </w:tcPr>
          <w:p w14:paraId="54DA04C9" w14:textId="77777777" w:rsidR="00692C12" w:rsidRDefault="00D50A8F">
            <w:pPr>
              <w:rPr>
                <w:sz w:val="22"/>
                <w:szCs w:val="22"/>
              </w:rPr>
            </w:pPr>
            <w:r>
              <w:rPr>
                <w:sz w:val="22"/>
                <w:szCs w:val="22"/>
              </w:rPr>
              <w:t>Pareiškėjas</w:t>
            </w:r>
          </w:p>
        </w:tc>
      </w:tr>
      <w:tr w:rsidR="00692C12" w14:paraId="23EA7A1B" w14:textId="77777777" w:rsidTr="00BB42C6">
        <w:trPr>
          <w:trHeight w:val="346"/>
        </w:trPr>
        <w:tc>
          <w:tcPr>
            <w:tcW w:w="756" w:type="dxa"/>
            <w:shd w:val="clear" w:color="auto" w:fill="F2F2F2" w:themeFill="background1" w:themeFillShade="F2"/>
          </w:tcPr>
          <w:p w14:paraId="2006247E" w14:textId="77777777" w:rsidR="00692C12" w:rsidRDefault="00D50A8F">
            <w:pPr>
              <w:rPr>
                <w:sz w:val="22"/>
                <w:szCs w:val="22"/>
              </w:rPr>
            </w:pPr>
            <w:r>
              <w:rPr>
                <w:sz w:val="22"/>
                <w:szCs w:val="22"/>
              </w:rPr>
              <w:t>1.4.1.</w:t>
            </w:r>
          </w:p>
        </w:tc>
        <w:tc>
          <w:tcPr>
            <w:tcW w:w="2383" w:type="dxa"/>
            <w:shd w:val="clear" w:color="auto" w:fill="F2F2F2" w:themeFill="background1" w:themeFillShade="F2"/>
          </w:tcPr>
          <w:p w14:paraId="08BDF45C" w14:textId="77777777" w:rsidR="00692C12" w:rsidRDefault="00D50A8F">
            <w:pPr>
              <w:rPr>
                <w:sz w:val="22"/>
                <w:szCs w:val="22"/>
              </w:rPr>
            </w:pPr>
            <w:r>
              <w:rPr>
                <w:i/>
                <w:iCs/>
                <w:sz w:val="22"/>
                <w:szCs w:val="22"/>
              </w:rPr>
              <w:t>Pavadinimas</w:t>
            </w:r>
          </w:p>
        </w:tc>
        <w:tc>
          <w:tcPr>
            <w:tcW w:w="11457" w:type="dxa"/>
            <w:gridSpan w:val="5"/>
            <w:shd w:val="clear" w:color="auto" w:fill="BDD6EE" w:themeFill="accent1" w:themeFillTint="66"/>
          </w:tcPr>
          <w:p w14:paraId="7113619A" w14:textId="760B44C0" w:rsidR="00B2643D" w:rsidRPr="00F8538F" w:rsidRDefault="00B2643D" w:rsidP="00B2643D">
            <w:pPr>
              <w:jc w:val="both"/>
              <w:rPr>
                <w:iCs/>
                <w:sz w:val="20"/>
              </w:rPr>
            </w:pPr>
          </w:p>
        </w:tc>
      </w:tr>
      <w:tr w:rsidR="00692C12" w14:paraId="624368B6" w14:textId="77777777" w:rsidTr="00BB42C6">
        <w:tc>
          <w:tcPr>
            <w:tcW w:w="756" w:type="dxa"/>
            <w:shd w:val="clear" w:color="auto" w:fill="F2F2F2" w:themeFill="background1" w:themeFillShade="F2"/>
          </w:tcPr>
          <w:p w14:paraId="09CE2611" w14:textId="2C07614E" w:rsidR="00692C12" w:rsidRDefault="00D50A8F">
            <w:pPr>
              <w:rPr>
                <w:sz w:val="22"/>
                <w:szCs w:val="22"/>
              </w:rPr>
            </w:pPr>
            <w:r>
              <w:rPr>
                <w:sz w:val="22"/>
                <w:szCs w:val="22"/>
              </w:rPr>
              <w:t>1.4.2.</w:t>
            </w:r>
          </w:p>
        </w:tc>
        <w:tc>
          <w:tcPr>
            <w:tcW w:w="2383" w:type="dxa"/>
            <w:shd w:val="clear" w:color="auto" w:fill="F2F2F2" w:themeFill="background1" w:themeFillShade="F2"/>
          </w:tcPr>
          <w:p w14:paraId="5ADFE595" w14:textId="4624566E" w:rsidR="00692C12" w:rsidRDefault="00D50A8F">
            <w:pPr>
              <w:rPr>
                <w:sz w:val="22"/>
                <w:szCs w:val="22"/>
              </w:rPr>
            </w:pPr>
            <w:r>
              <w:rPr>
                <w:i/>
                <w:iCs/>
                <w:sz w:val="22"/>
                <w:szCs w:val="22"/>
              </w:rPr>
              <w:t xml:space="preserve">Juridinio asmens kodas </w:t>
            </w:r>
          </w:p>
        </w:tc>
        <w:tc>
          <w:tcPr>
            <w:tcW w:w="11457" w:type="dxa"/>
            <w:gridSpan w:val="5"/>
            <w:tcBorders>
              <w:bottom w:val="single" w:sz="4" w:space="0" w:color="auto"/>
            </w:tcBorders>
            <w:shd w:val="clear" w:color="auto" w:fill="BDD6EE" w:themeFill="accent1" w:themeFillTint="66"/>
          </w:tcPr>
          <w:p w14:paraId="6C6F43B9" w14:textId="5FD4C9D6" w:rsidR="00B2643D" w:rsidRDefault="00B2643D" w:rsidP="00B2643D">
            <w:pPr>
              <w:jc w:val="both"/>
              <w:rPr>
                <w:sz w:val="20"/>
                <w:lang w:eastAsia="lt-LT"/>
              </w:rPr>
            </w:pPr>
          </w:p>
          <w:p w14:paraId="0150112E" w14:textId="322CAA41" w:rsidR="00BB42C6" w:rsidRDefault="00BB42C6" w:rsidP="00B2643D">
            <w:pPr>
              <w:jc w:val="both"/>
              <w:rPr>
                <w:sz w:val="20"/>
                <w:lang w:eastAsia="lt-LT"/>
              </w:rPr>
            </w:pPr>
          </w:p>
          <w:p w14:paraId="768C4CF0" w14:textId="77777777" w:rsidR="00BB42C6" w:rsidRPr="00B87F49" w:rsidRDefault="00BB42C6" w:rsidP="00B2643D">
            <w:pPr>
              <w:jc w:val="both"/>
              <w:rPr>
                <w:sz w:val="20"/>
                <w:lang w:eastAsia="lt-LT"/>
              </w:rPr>
            </w:pPr>
          </w:p>
          <w:p w14:paraId="163510BA" w14:textId="50A428F3" w:rsidR="00692C12" w:rsidRPr="00BB42C6" w:rsidRDefault="00B2643D" w:rsidP="00B2643D">
            <w:pPr>
              <w:jc w:val="both"/>
              <w:rPr>
                <w:sz w:val="20"/>
                <w:lang w:eastAsia="lt-LT"/>
              </w:rPr>
            </w:pPr>
            <w:r w:rsidRPr="00B87F49">
              <w:rPr>
                <w:sz w:val="20"/>
                <w:lang w:eastAsia="lt-LT"/>
              </w:rPr>
              <w:t> Pareiškėjas yra užsienyje registruotas juridinis asmuo</w:t>
            </w:r>
          </w:p>
        </w:tc>
      </w:tr>
      <w:tr w:rsidR="00692C12" w14:paraId="5270F190" w14:textId="77777777" w:rsidTr="00BB42C6">
        <w:trPr>
          <w:trHeight w:val="59"/>
        </w:trPr>
        <w:tc>
          <w:tcPr>
            <w:tcW w:w="756" w:type="dxa"/>
            <w:shd w:val="clear" w:color="auto" w:fill="F2F2F2" w:themeFill="background1" w:themeFillShade="F2"/>
          </w:tcPr>
          <w:p w14:paraId="0D3DA9E9" w14:textId="77777777" w:rsidR="00692C12" w:rsidRDefault="00D50A8F">
            <w:pPr>
              <w:rPr>
                <w:sz w:val="22"/>
                <w:szCs w:val="22"/>
              </w:rPr>
            </w:pPr>
            <w:r>
              <w:rPr>
                <w:sz w:val="22"/>
                <w:szCs w:val="22"/>
              </w:rPr>
              <w:lastRenderedPageBreak/>
              <w:t>1.4.3.</w:t>
            </w:r>
          </w:p>
        </w:tc>
        <w:tc>
          <w:tcPr>
            <w:tcW w:w="2383" w:type="dxa"/>
            <w:shd w:val="clear" w:color="auto" w:fill="F2F2F2" w:themeFill="background1" w:themeFillShade="F2"/>
          </w:tcPr>
          <w:p w14:paraId="5FE42D1F" w14:textId="77777777" w:rsidR="00692C12" w:rsidRDefault="00D50A8F">
            <w:pPr>
              <w:rPr>
                <w:i/>
                <w:iCs/>
                <w:sz w:val="22"/>
                <w:szCs w:val="22"/>
              </w:rPr>
            </w:pPr>
            <w:r>
              <w:rPr>
                <w:i/>
                <w:iCs/>
                <w:sz w:val="22"/>
                <w:szCs w:val="22"/>
              </w:rPr>
              <w:t>Adresas</w:t>
            </w:r>
          </w:p>
        </w:tc>
        <w:tc>
          <w:tcPr>
            <w:tcW w:w="11457" w:type="dxa"/>
            <w:gridSpan w:val="5"/>
            <w:shd w:val="clear" w:color="auto" w:fill="BDD6EE" w:themeFill="accent1" w:themeFillTint="66"/>
          </w:tcPr>
          <w:p w14:paraId="3FE86496" w14:textId="65164083" w:rsidR="00B2643D" w:rsidRPr="00F36F5C" w:rsidRDefault="00B2643D" w:rsidP="00B2643D">
            <w:pPr>
              <w:jc w:val="both"/>
              <w:rPr>
                <w:i/>
                <w:sz w:val="22"/>
                <w:szCs w:val="22"/>
              </w:rPr>
            </w:pPr>
          </w:p>
        </w:tc>
      </w:tr>
      <w:tr w:rsidR="00692C12" w14:paraId="15EA1A9E" w14:textId="77777777" w:rsidTr="00BB42C6">
        <w:tc>
          <w:tcPr>
            <w:tcW w:w="756" w:type="dxa"/>
            <w:shd w:val="clear" w:color="auto" w:fill="F2F2F2" w:themeFill="background1" w:themeFillShade="F2"/>
          </w:tcPr>
          <w:p w14:paraId="7DCF8B03" w14:textId="77777777" w:rsidR="00692C12" w:rsidRDefault="00D50A8F">
            <w:pPr>
              <w:rPr>
                <w:sz w:val="22"/>
                <w:szCs w:val="22"/>
              </w:rPr>
            </w:pPr>
            <w:r>
              <w:rPr>
                <w:sz w:val="22"/>
                <w:szCs w:val="22"/>
              </w:rPr>
              <w:t>1.4.4.</w:t>
            </w:r>
          </w:p>
        </w:tc>
        <w:tc>
          <w:tcPr>
            <w:tcW w:w="2383" w:type="dxa"/>
            <w:shd w:val="clear" w:color="auto" w:fill="F2F2F2" w:themeFill="background1" w:themeFillShade="F2"/>
          </w:tcPr>
          <w:p w14:paraId="4AA92099" w14:textId="77777777" w:rsidR="00692C12" w:rsidRDefault="00D50A8F">
            <w:pPr>
              <w:rPr>
                <w:sz w:val="22"/>
                <w:szCs w:val="22"/>
              </w:rPr>
            </w:pPr>
            <w:r>
              <w:rPr>
                <w:i/>
                <w:iCs/>
                <w:sz w:val="22"/>
                <w:szCs w:val="22"/>
              </w:rPr>
              <w:t>Telefono numeris</w:t>
            </w:r>
          </w:p>
        </w:tc>
        <w:tc>
          <w:tcPr>
            <w:tcW w:w="11457" w:type="dxa"/>
            <w:gridSpan w:val="5"/>
            <w:shd w:val="clear" w:color="auto" w:fill="BDD6EE" w:themeFill="accent1" w:themeFillTint="66"/>
          </w:tcPr>
          <w:p w14:paraId="21020A5E" w14:textId="21B5C818" w:rsidR="00B2643D" w:rsidRPr="00F36F5C" w:rsidRDefault="00B2643D" w:rsidP="00B2643D">
            <w:pPr>
              <w:jc w:val="both"/>
              <w:rPr>
                <w:i/>
                <w:sz w:val="20"/>
              </w:rPr>
            </w:pPr>
          </w:p>
        </w:tc>
      </w:tr>
      <w:tr w:rsidR="00692C12" w14:paraId="10719A9A" w14:textId="77777777" w:rsidTr="00BB42C6">
        <w:tc>
          <w:tcPr>
            <w:tcW w:w="756" w:type="dxa"/>
            <w:shd w:val="clear" w:color="auto" w:fill="F2F2F2" w:themeFill="background1" w:themeFillShade="F2"/>
          </w:tcPr>
          <w:p w14:paraId="56E58075" w14:textId="77777777" w:rsidR="00692C12" w:rsidRDefault="00D50A8F">
            <w:pPr>
              <w:rPr>
                <w:sz w:val="22"/>
                <w:szCs w:val="22"/>
              </w:rPr>
            </w:pPr>
            <w:r>
              <w:rPr>
                <w:sz w:val="22"/>
                <w:szCs w:val="22"/>
              </w:rPr>
              <w:t>1.4.5.</w:t>
            </w:r>
          </w:p>
        </w:tc>
        <w:tc>
          <w:tcPr>
            <w:tcW w:w="2383" w:type="dxa"/>
            <w:shd w:val="clear" w:color="auto" w:fill="F2F2F2" w:themeFill="background1" w:themeFillShade="F2"/>
          </w:tcPr>
          <w:p w14:paraId="69DDEC52" w14:textId="77777777" w:rsidR="00692C12" w:rsidRDefault="00D50A8F">
            <w:pPr>
              <w:rPr>
                <w:sz w:val="22"/>
                <w:szCs w:val="22"/>
              </w:rPr>
            </w:pPr>
            <w:r>
              <w:rPr>
                <w:i/>
                <w:iCs/>
                <w:sz w:val="22"/>
                <w:szCs w:val="22"/>
              </w:rPr>
              <w:t>El. paštas</w:t>
            </w:r>
          </w:p>
        </w:tc>
        <w:tc>
          <w:tcPr>
            <w:tcW w:w="11457" w:type="dxa"/>
            <w:gridSpan w:val="5"/>
            <w:shd w:val="clear" w:color="auto" w:fill="BDD6EE" w:themeFill="accent1" w:themeFillTint="66"/>
          </w:tcPr>
          <w:p w14:paraId="2252F554" w14:textId="4E45CC34" w:rsidR="00B2643D" w:rsidRPr="00B2643D" w:rsidRDefault="00B2643D">
            <w:pPr>
              <w:jc w:val="both"/>
              <w:rPr>
                <w:i/>
                <w:sz w:val="20"/>
              </w:rPr>
            </w:pPr>
          </w:p>
        </w:tc>
      </w:tr>
      <w:tr w:rsidR="00692C12" w14:paraId="372D2186" w14:textId="77777777" w:rsidTr="00BB42C6">
        <w:tc>
          <w:tcPr>
            <w:tcW w:w="756" w:type="dxa"/>
            <w:shd w:val="clear" w:color="auto" w:fill="F2F2F2" w:themeFill="background1" w:themeFillShade="F2"/>
          </w:tcPr>
          <w:p w14:paraId="0B676947" w14:textId="77777777" w:rsidR="00692C12" w:rsidRDefault="00D50A8F">
            <w:pPr>
              <w:rPr>
                <w:sz w:val="22"/>
                <w:szCs w:val="22"/>
              </w:rPr>
            </w:pPr>
            <w:r>
              <w:rPr>
                <w:sz w:val="22"/>
                <w:szCs w:val="22"/>
              </w:rPr>
              <w:t>1.5.</w:t>
            </w:r>
          </w:p>
        </w:tc>
        <w:tc>
          <w:tcPr>
            <w:tcW w:w="2383" w:type="dxa"/>
            <w:shd w:val="clear" w:color="auto" w:fill="F2F2F2" w:themeFill="background1" w:themeFillShade="F2"/>
          </w:tcPr>
          <w:p w14:paraId="47D36EEA" w14:textId="77777777" w:rsidR="00692C12" w:rsidRDefault="00D50A8F">
            <w:pPr>
              <w:rPr>
                <w:sz w:val="22"/>
                <w:szCs w:val="22"/>
              </w:rPr>
            </w:pPr>
            <w:r>
              <w:rPr>
                <w:sz w:val="22"/>
                <w:szCs w:val="22"/>
              </w:rPr>
              <w:t>Kontaktinis asmuo</w:t>
            </w:r>
          </w:p>
        </w:tc>
        <w:tc>
          <w:tcPr>
            <w:tcW w:w="11457" w:type="dxa"/>
            <w:gridSpan w:val="5"/>
            <w:tcBorders>
              <w:bottom w:val="single" w:sz="4" w:space="0" w:color="auto"/>
            </w:tcBorders>
          </w:tcPr>
          <w:p w14:paraId="4DDBEF00" w14:textId="6594FF31" w:rsidR="00692C12" w:rsidRDefault="00692C12">
            <w:pPr>
              <w:rPr>
                <w:i/>
                <w:sz w:val="20"/>
              </w:rPr>
            </w:pPr>
          </w:p>
        </w:tc>
      </w:tr>
      <w:tr w:rsidR="00B2643D" w14:paraId="53CA0662" w14:textId="77777777" w:rsidTr="00BB42C6">
        <w:tc>
          <w:tcPr>
            <w:tcW w:w="756" w:type="dxa"/>
            <w:shd w:val="clear" w:color="auto" w:fill="F2F2F2" w:themeFill="background1" w:themeFillShade="F2"/>
          </w:tcPr>
          <w:p w14:paraId="2AC672F6" w14:textId="77777777" w:rsidR="00B2643D" w:rsidRDefault="00B2643D" w:rsidP="00B2643D">
            <w:pPr>
              <w:rPr>
                <w:sz w:val="22"/>
                <w:szCs w:val="22"/>
              </w:rPr>
            </w:pPr>
            <w:r>
              <w:rPr>
                <w:sz w:val="22"/>
                <w:szCs w:val="22"/>
              </w:rPr>
              <w:t>1.5.1.</w:t>
            </w:r>
          </w:p>
        </w:tc>
        <w:tc>
          <w:tcPr>
            <w:tcW w:w="2383" w:type="dxa"/>
            <w:shd w:val="clear" w:color="auto" w:fill="F2F2F2" w:themeFill="background1" w:themeFillShade="F2"/>
          </w:tcPr>
          <w:p w14:paraId="5DE9AC17" w14:textId="77777777" w:rsidR="00B2643D" w:rsidRDefault="00B2643D" w:rsidP="00B2643D">
            <w:pPr>
              <w:rPr>
                <w:sz w:val="22"/>
                <w:szCs w:val="22"/>
              </w:rPr>
            </w:pPr>
            <w:r>
              <w:rPr>
                <w:i/>
                <w:iCs/>
                <w:sz w:val="22"/>
                <w:szCs w:val="22"/>
              </w:rPr>
              <w:t>Asmens pareigų pavadinimas, vardas, pavardė</w:t>
            </w:r>
          </w:p>
        </w:tc>
        <w:tc>
          <w:tcPr>
            <w:tcW w:w="11457" w:type="dxa"/>
            <w:gridSpan w:val="5"/>
            <w:shd w:val="clear" w:color="auto" w:fill="BDD6EE" w:themeFill="accent1" w:themeFillTint="66"/>
          </w:tcPr>
          <w:p w14:paraId="1F34EDCD" w14:textId="4272D3C3" w:rsidR="00B2643D" w:rsidRDefault="00B2643D" w:rsidP="00B2643D">
            <w:pPr>
              <w:jc w:val="both"/>
              <w:rPr>
                <w:i/>
                <w:sz w:val="20"/>
              </w:rPr>
            </w:pPr>
          </w:p>
        </w:tc>
      </w:tr>
      <w:tr w:rsidR="00B2643D" w14:paraId="14744282" w14:textId="77777777" w:rsidTr="00BB42C6">
        <w:tc>
          <w:tcPr>
            <w:tcW w:w="756" w:type="dxa"/>
            <w:shd w:val="clear" w:color="auto" w:fill="F2F2F2" w:themeFill="background1" w:themeFillShade="F2"/>
          </w:tcPr>
          <w:p w14:paraId="538DF487" w14:textId="77777777" w:rsidR="00B2643D" w:rsidRDefault="00B2643D" w:rsidP="00B2643D">
            <w:pPr>
              <w:rPr>
                <w:sz w:val="22"/>
                <w:szCs w:val="22"/>
              </w:rPr>
            </w:pPr>
            <w:r>
              <w:rPr>
                <w:sz w:val="22"/>
                <w:szCs w:val="22"/>
              </w:rPr>
              <w:t>1.5.2.</w:t>
            </w:r>
          </w:p>
        </w:tc>
        <w:tc>
          <w:tcPr>
            <w:tcW w:w="2383" w:type="dxa"/>
            <w:shd w:val="clear" w:color="auto" w:fill="F2F2F2" w:themeFill="background1" w:themeFillShade="F2"/>
          </w:tcPr>
          <w:p w14:paraId="442DB6AF" w14:textId="77777777" w:rsidR="00B2643D" w:rsidRDefault="00B2643D" w:rsidP="00B2643D">
            <w:pPr>
              <w:rPr>
                <w:sz w:val="22"/>
                <w:szCs w:val="22"/>
              </w:rPr>
            </w:pPr>
            <w:r>
              <w:rPr>
                <w:i/>
                <w:iCs/>
                <w:sz w:val="22"/>
                <w:szCs w:val="22"/>
              </w:rPr>
              <w:t>Telefono numeris</w:t>
            </w:r>
          </w:p>
        </w:tc>
        <w:tc>
          <w:tcPr>
            <w:tcW w:w="11457" w:type="dxa"/>
            <w:gridSpan w:val="5"/>
            <w:shd w:val="clear" w:color="auto" w:fill="BDD6EE" w:themeFill="accent1" w:themeFillTint="66"/>
          </w:tcPr>
          <w:p w14:paraId="59C57B1C" w14:textId="4A32C704" w:rsidR="00B2643D" w:rsidRDefault="00B2643D" w:rsidP="00B2643D">
            <w:pPr>
              <w:jc w:val="both"/>
              <w:rPr>
                <w:i/>
                <w:sz w:val="20"/>
              </w:rPr>
            </w:pPr>
          </w:p>
        </w:tc>
      </w:tr>
      <w:tr w:rsidR="00B2643D" w14:paraId="508CDD2E" w14:textId="77777777" w:rsidTr="00BB42C6">
        <w:tc>
          <w:tcPr>
            <w:tcW w:w="756" w:type="dxa"/>
            <w:shd w:val="clear" w:color="auto" w:fill="F2F2F2" w:themeFill="background1" w:themeFillShade="F2"/>
          </w:tcPr>
          <w:p w14:paraId="58C529C4" w14:textId="77777777" w:rsidR="00B2643D" w:rsidRDefault="00B2643D" w:rsidP="00B2643D">
            <w:pPr>
              <w:rPr>
                <w:sz w:val="22"/>
                <w:szCs w:val="22"/>
              </w:rPr>
            </w:pPr>
            <w:r>
              <w:rPr>
                <w:sz w:val="22"/>
                <w:szCs w:val="22"/>
              </w:rPr>
              <w:t>1.5.3.</w:t>
            </w:r>
          </w:p>
        </w:tc>
        <w:tc>
          <w:tcPr>
            <w:tcW w:w="2383" w:type="dxa"/>
            <w:shd w:val="clear" w:color="auto" w:fill="F2F2F2" w:themeFill="background1" w:themeFillShade="F2"/>
          </w:tcPr>
          <w:p w14:paraId="584091CF" w14:textId="77777777" w:rsidR="00B2643D" w:rsidRDefault="00B2643D" w:rsidP="00B2643D">
            <w:pPr>
              <w:rPr>
                <w:sz w:val="22"/>
                <w:szCs w:val="22"/>
              </w:rPr>
            </w:pPr>
            <w:r>
              <w:rPr>
                <w:i/>
                <w:iCs/>
                <w:sz w:val="22"/>
                <w:szCs w:val="22"/>
              </w:rPr>
              <w:t>El. paštas</w:t>
            </w:r>
          </w:p>
        </w:tc>
        <w:tc>
          <w:tcPr>
            <w:tcW w:w="11457" w:type="dxa"/>
            <w:gridSpan w:val="5"/>
            <w:shd w:val="clear" w:color="auto" w:fill="BDD6EE" w:themeFill="accent1" w:themeFillTint="66"/>
          </w:tcPr>
          <w:p w14:paraId="1676A4CC" w14:textId="1909C2DE" w:rsidR="00B2643D" w:rsidRDefault="00B2643D" w:rsidP="00B2643D">
            <w:pPr>
              <w:jc w:val="both"/>
              <w:rPr>
                <w:i/>
                <w:sz w:val="20"/>
              </w:rPr>
            </w:pPr>
          </w:p>
        </w:tc>
      </w:tr>
      <w:tr w:rsidR="00B2643D" w14:paraId="661554E2" w14:textId="77777777" w:rsidTr="75ECC9E6">
        <w:tc>
          <w:tcPr>
            <w:tcW w:w="756" w:type="dxa"/>
            <w:shd w:val="clear" w:color="auto" w:fill="F2F2F2" w:themeFill="background1" w:themeFillShade="F2"/>
          </w:tcPr>
          <w:p w14:paraId="74DE86B9" w14:textId="77777777" w:rsidR="00B2643D" w:rsidRDefault="00B2643D" w:rsidP="00B2643D">
            <w:pPr>
              <w:rPr>
                <w:sz w:val="22"/>
                <w:szCs w:val="22"/>
              </w:rPr>
            </w:pPr>
            <w:r>
              <w:rPr>
                <w:sz w:val="22"/>
                <w:szCs w:val="22"/>
              </w:rPr>
              <w:t>1.6.</w:t>
            </w:r>
          </w:p>
        </w:tc>
        <w:tc>
          <w:tcPr>
            <w:tcW w:w="2383" w:type="dxa"/>
            <w:shd w:val="clear" w:color="auto" w:fill="F2F2F2" w:themeFill="background1" w:themeFillShade="F2"/>
          </w:tcPr>
          <w:p w14:paraId="1A307232" w14:textId="77777777" w:rsidR="00B2643D" w:rsidRDefault="00B2643D" w:rsidP="00B2643D">
            <w:pPr>
              <w:rPr>
                <w:sz w:val="22"/>
                <w:szCs w:val="22"/>
              </w:rPr>
            </w:pPr>
            <w:r>
              <w:rPr>
                <w:sz w:val="22"/>
                <w:szCs w:val="22"/>
              </w:rPr>
              <w:t>Partneris (-</w:t>
            </w:r>
            <w:proofErr w:type="spellStart"/>
            <w:r>
              <w:rPr>
                <w:sz w:val="22"/>
                <w:szCs w:val="22"/>
              </w:rPr>
              <w:t>iai</w:t>
            </w:r>
            <w:proofErr w:type="spellEnd"/>
            <w:r>
              <w:rPr>
                <w:sz w:val="22"/>
                <w:szCs w:val="22"/>
              </w:rPr>
              <w:t>)</w:t>
            </w:r>
          </w:p>
        </w:tc>
        <w:tc>
          <w:tcPr>
            <w:tcW w:w="11457" w:type="dxa"/>
            <w:gridSpan w:val="5"/>
          </w:tcPr>
          <w:p w14:paraId="6937B178" w14:textId="62619A32" w:rsidR="00B2643D" w:rsidRPr="00076B95" w:rsidRDefault="005F550C" w:rsidP="00B2643D">
            <w:pPr>
              <w:jc w:val="both"/>
              <w:rPr>
                <w:i/>
                <w:sz w:val="20"/>
              </w:rPr>
            </w:pPr>
            <w:r w:rsidRPr="006212FC">
              <w:rPr>
                <w:i/>
                <w:sz w:val="20"/>
              </w:rPr>
              <w:t>-</w:t>
            </w:r>
          </w:p>
        </w:tc>
      </w:tr>
      <w:tr w:rsidR="00692C12" w14:paraId="0F46B8C2" w14:textId="77777777" w:rsidTr="75ECC9E6">
        <w:tc>
          <w:tcPr>
            <w:tcW w:w="756" w:type="dxa"/>
            <w:shd w:val="clear" w:color="auto" w:fill="F2F2F2" w:themeFill="background1" w:themeFillShade="F2"/>
          </w:tcPr>
          <w:p w14:paraId="3461D779" w14:textId="77777777" w:rsidR="00692C12" w:rsidRDefault="00692C12">
            <w:pPr>
              <w:rPr>
                <w:sz w:val="22"/>
                <w:szCs w:val="22"/>
              </w:rPr>
            </w:pPr>
          </w:p>
        </w:tc>
        <w:tc>
          <w:tcPr>
            <w:tcW w:w="2383" w:type="dxa"/>
            <w:shd w:val="clear" w:color="auto" w:fill="F2F2F2" w:themeFill="background1" w:themeFillShade="F2"/>
          </w:tcPr>
          <w:p w14:paraId="74105D7F" w14:textId="77777777" w:rsidR="00692C12" w:rsidRDefault="00D50A8F">
            <w:pPr>
              <w:rPr>
                <w:i/>
                <w:iCs/>
                <w:sz w:val="22"/>
                <w:szCs w:val="22"/>
              </w:rPr>
            </w:pPr>
            <w:r>
              <w:rPr>
                <w:i/>
                <w:iCs/>
                <w:sz w:val="22"/>
                <w:szCs w:val="22"/>
              </w:rPr>
              <w:t>Pavadinimas</w:t>
            </w:r>
          </w:p>
        </w:tc>
        <w:tc>
          <w:tcPr>
            <w:tcW w:w="2291" w:type="dxa"/>
            <w:tcBorders>
              <w:right w:val="nil"/>
            </w:tcBorders>
            <w:shd w:val="clear" w:color="auto" w:fill="F2F2F2" w:themeFill="background1" w:themeFillShade="F2"/>
          </w:tcPr>
          <w:p w14:paraId="7EF810E7" w14:textId="77777777" w:rsidR="00692C12" w:rsidRDefault="00D50A8F">
            <w:pPr>
              <w:rPr>
                <w:i/>
                <w:sz w:val="22"/>
                <w:szCs w:val="22"/>
              </w:rPr>
            </w:pPr>
            <w:r>
              <w:rPr>
                <w:i/>
                <w:sz w:val="22"/>
                <w:szCs w:val="22"/>
              </w:rPr>
              <w:t>Juridinio asmens kodas</w:t>
            </w:r>
          </w:p>
        </w:tc>
        <w:tc>
          <w:tcPr>
            <w:tcW w:w="236" w:type="dxa"/>
            <w:tcBorders>
              <w:left w:val="nil"/>
            </w:tcBorders>
            <w:shd w:val="clear" w:color="auto" w:fill="F2F2F2" w:themeFill="background1" w:themeFillShade="F2"/>
          </w:tcPr>
          <w:p w14:paraId="3CF2D8B6" w14:textId="77777777" w:rsidR="00692C12" w:rsidRDefault="00692C12">
            <w:pPr>
              <w:rPr>
                <w:i/>
                <w:sz w:val="22"/>
                <w:szCs w:val="22"/>
                <w:highlight w:val="yellow"/>
              </w:rPr>
            </w:pPr>
          </w:p>
        </w:tc>
        <w:tc>
          <w:tcPr>
            <w:tcW w:w="3089" w:type="dxa"/>
            <w:shd w:val="clear" w:color="auto" w:fill="F2F2F2" w:themeFill="background1" w:themeFillShade="F2"/>
          </w:tcPr>
          <w:p w14:paraId="47FB1B95" w14:textId="77777777" w:rsidR="00692C12" w:rsidRDefault="00D50A8F">
            <w:pPr>
              <w:rPr>
                <w:i/>
                <w:sz w:val="22"/>
                <w:szCs w:val="22"/>
              </w:rPr>
            </w:pPr>
            <w:r>
              <w:rPr>
                <w:i/>
                <w:sz w:val="22"/>
                <w:szCs w:val="22"/>
              </w:rPr>
              <w:t>Adresas</w:t>
            </w:r>
          </w:p>
        </w:tc>
        <w:tc>
          <w:tcPr>
            <w:tcW w:w="2977" w:type="dxa"/>
            <w:shd w:val="clear" w:color="auto" w:fill="F2F2F2" w:themeFill="background1" w:themeFillShade="F2"/>
          </w:tcPr>
          <w:p w14:paraId="0B210021" w14:textId="77777777" w:rsidR="00692C12" w:rsidRDefault="00D50A8F">
            <w:pPr>
              <w:rPr>
                <w:i/>
                <w:sz w:val="22"/>
                <w:szCs w:val="22"/>
              </w:rPr>
            </w:pPr>
            <w:r>
              <w:rPr>
                <w:i/>
                <w:sz w:val="22"/>
                <w:szCs w:val="22"/>
              </w:rPr>
              <w:t>Telefono numeris</w:t>
            </w:r>
          </w:p>
        </w:tc>
        <w:tc>
          <w:tcPr>
            <w:tcW w:w="2864" w:type="dxa"/>
            <w:shd w:val="clear" w:color="auto" w:fill="F2F2F2" w:themeFill="background1" w:themeFillShade="F2"/>
          </w:tcPr>
          <w:p w14:paraId="37622271" w14:textId="49EC95F3" w:rsidR="00692C12" w:rsidRDefault="00D50A8F">
            <w:pPr>
              <w:rPr>
                <w:i/>
                <w:sz w:val="22"/>
                <w:szCs w:val="22"/>
              </w:rPr>
            </w:pPr>
            <w:r>
              <w:rPr>
                <w:i/>
                <w:sz w:val="22"/>
                <w:szCs w:val="22"/>
              </w:rPr>
              <w:t>El. paštas</w:t>
            </w:r>
          </w:p>
        </w:tc>
      </w:tr>
      <w:tr w:rsidR="00692C12" w14:paraId="6FFA7321" w14:textId="77777777" w:rsidTr="75ECC9E6">
        <w:tc>
          <w:tcPr>
            <w:tcW w:w="756" w:type="dxa"/>
            <w:shd w:val="clear" w:color="auto" w:fill="F2F2F2" w:themeFill="background1" w:themeFillShade="F2"/>
          </w:tcPr>
          <w:p w14:paraId="4748AEFC" w14:textId="77777777" w:rsidR="00692C12" w:rsidRDefault="00D50A8F">
            <w:pPr>
              <w:rPr>
                <w:sz w:val="22"/>
                <w:szCs w:val="22"/>
              </w:rPr>
            </w:pPr>
            <w:r>
              <w:rPr>
                <w:sz w:val="22"/>
                <w:szCs w:val="22"/>
              </w:rPr>
              <w:t>1.6.1.</w:t>
            </w:r>
          </w:p>
        </w:tc>
        <w:tc>
          <w:tcPr>
            <w:tcW w:w="2383" w:type="dxa"/>
          </w:tcPr>
          <w:p w14:paraId="752D67A5" w14:textId="72AA21A6" w:rsidR="00692C12" w:rsidRDefault="00692C12">
            <w:pPr>
              <w:rPr>
                <w:i/>
                <w:iCs/>
                <w:sz w:val="20"/>
              </w:rPr>
            </w:pPr>
          </w:p>
        </w:tc>
        <w:tc>
          <w:tcPr>
            <w:tcW w:w="2291" w:type="dxa"/>
            <w:tcBorders>
              <w:right w:val="nil"/>
            </w:tcBorders>
          </w:tcPr>
          <w:p w14:paraId="0C7D1C60" w14:textId="3470DF18" w:rsidR="00692C12" w:rsidRDefault="00692C12">
            <w:pPr>
              <w:jc w:val="both"/>
              <w:rPr>
                <w:i/>
                <w:sz w:val="20"/>
                <w:lang w:val="en-US"/>
              </w:rPr>
            </w:pPr>
          </w:p>
        </w:tc>
        <w:tc>
          <w:tcPr>
            <w:tcW w:w="236" w:type="dxa"/>
            <w:tcBorders>
              <w:left w:val="nil"/>
            </w:tcBorders>
          </w:tcPr>
          <w:p w14:paraId="1FC39945" w14:textId="77777777" w:rsidR="00692C12" w:rsidRDefault="00692C12">
            <w:pPr>
              <w:rPr>
                <w:i/>
                <w:sz w:val="20"/>
                <w:highlight w:val="yellow"/>
                <w:lang w:val="en-US"/>
              </w:rPr>
            </w:pPr>
          </w:p>
        </w:tc>
        <w:tc>
          <w:tcPr>
            <w:tcW w:w="3089" w:type="dxa"/>
          </w:tcPr>
          <w:p w14:paraId="4BC7B8E3" w14:textId="320DF97F" w:rsidR="00692C12" w:rsidRDefault="00692C12">
            <w:pPr>
              <w:rPr>
                <w:i/>
                <w:sz w:val="20"/>
              </w:rPr>
            </w:pPr>
          </w:p>
        </w:tc>
        <w:tc>
          <w:tcPr>
            <w:tcW w:w="2977" w:type="dxa"/>
          </w:tcPr>
          <w:p w14:paraId="5E340D5A" w14:textId="07CC3F4F" w:rsidR="00692C12" w:rsidRDefault="00692C12">
            <w:pPr>
              <w:rPr>
                <w:i/>
                <w:sz w:val="20"/>
              </w:rPr>
            </w:pPr>
          </w:p>
        </w:tc>
        <w:tc>
          <w:tcPr>
            <w:tcW w:w="2864" w:type="dxa"/>
          </w:tcPr>
          <w:p w14:paraId="4AA02690" w14:textId="5584AB4E" w:rsidR="00692C12" w:rsidRDefault="00692C12">
            <w:pPr>
              <w:rPr>
                <w:i/>
                <w:sz w:val="20"/>
              </w:rPr>
            </w:pPr>
          </w:p>
        </w:tc>
      </w:tr>
    </w:tbl>
    <w:p w14:paraId="0562CB0E" w14:textId="3760ED9B" w:rsidR="00692C12" w:rsidRDefault="00692C12">
      <w:pPr>
        <w:jc w:val="center"/>
      </w:pPr>
    </w:p>
    <w:p w14:paraId="05705262" w14:textId="57120EBD" w:rsidR="00692C12" w:rsidRDefault="00D50A8F">
      <w:pPr>
        <w:tabs>
          <w:tab w:val="left" w:pos="5245"/>
          <w:tab w:val="left" w:pos="5387"/>
          <w:tab w:val="left" w:pos="5670"/>
          <w:tab w:val="left" w:pos="5812"/>
        </w:tabs>
        <w:spacing w:line="276" w:lineRule="auto"/>
        <w:jc w:val="center"/>
        <w:rPr>
          <w:b/>
          <w:bCs/>
        </w:rPr>
      </w:pPr>
      <w:r>
        <w:rPr>
          <w:b/>
          <w:bCs/>
        </w:rPr>
        <w:t>II SKYRIUS</w:t>
      </w:r>
    </w:p>
    <w:p w14:paraId="645077FF" w14:textId="653DB677" w:rsidR="00692C12" w:rsidRDefault="00D50A8F">
      <w:pPr>
        <w:tabs>
          <w:tab w:val="left" w:pos="3402"/>
          <w:tab w:val="left" w:pos="4820"/>
          <w:tab w:val="left" w:pos="5103"/>
          <w:tab w:val="left" w:pos="5387"/>
        </w:tabs>
        <w:spacing w:line="276" w:lineRule="auto"/>
        <w:jc w:val="center"/>
        <w:rPr>
          <w:b/>
          <w:bCs/>
        </w:rPr>
      </w:pPr>
      <w:r>
        <w:rPr>
          <w:b/>
          <w:bCs/>
        </w:rPr>
        <w:t>PROJEKTO INICIJAVIMAS</w:t>
      </w:r>
    </w:p>
    <w:p w14:paraId="397124D1" w14:textId="574714E3" w:rsidR="00692C12" w:rsidRDefault="00D50A8F">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14:paraId="4A8153AA" w14:textId="77777777" w:rsidTr="00CE17DD">
        <w:tc>
          <w:tcPr>
            <w:tcW w:w="1111" w:type="dxa"/>
            <w:shd w:val="clear" w:color="auto" w:fill="F2F2F2" w:themeFill="background1" w:themeFillShade="F2"/>
          </w:tcPr>
          <w:p w14:paraId="34CE0A41" w14:textId="77777777" w:rsidR="00692C12" w:rsidRDefault="00692C12">
            <w:pPr>
              <w:rPr>
                <w:sz w:val="10"/>
                <w:szCs w:val="10"/>
              </w:rPr>
            </w:pPr>
          </w:p>
          <w:p w14:paraId="5936EC1F" w14:textId="77777777" w:rsidR="00692C12" w:rsidRDefault="00D50A8F">
            <w:pPr>
              <w:jc w:val="both"/>
              <w:rPr>
                <w:sz w:val="22"/>
                <w:szCs w:val="22"/>
              </w:rPr>
            </w:pPr>
            <w:r>
              <w:rPr>
                <w:sz w:val="22"/>
                <w:szCs w:val="22"/>
              </w:rPr>
              <w:t>2.1.</w:t>
            </w:r>
          </w:p>
        </w:tc>
        <w:tc>
          <w:tcPr>
            <w:tcW w:w="13711" w:type="dxa"/>
            <w:shd w:val="clear" w:color="auto" w:fill="F2F2F2" w:themeFill="background1" w:themeFillShade="F2"/>
          </w:tcPr>
          <w:p w14:paraId="62EBF3C5" w14:textId="210AD86A" w:rsidR="00692C12" w:rsidRDefault="00692C12">
            <w:pPr>
              <w:rPr>
                <w:sz w:val="10"/>
                <w:szCs w:val="10"/>
              </w:rPr>
            </w:pPr>
          </w:p>
          <w:p w14:paraId="06DB7FD9" w14:textId="00115610" w:rsidR="00692C12" w:rsidRDefault="00D50A8F">
            <w:pPr>
              <w:jc w:val="both"/>
              <w:rPr>
                <w:sz w:val="22"/>
                <w:szCs w:val="22"/>
              </w:rPr>
            </w:pPr>
            <w:r>
              <w:rPr>
                <w:sz w:val="22"/>
                <w:szCs w:val="22"/>
              </w:rPr>
              <w:t>Projektu sprendžiamos problemos</w:t>
            </w:r>
          </w:p>
        </w:tc>
      </w:tr>
      <w:tr w:rsidR="00CE17DD" w14:paraId="43EBFDFD" w14:textId="77777777" w:rsidTr="00BB42C6">
        <w:tc>
          <w:tcPr>
            <w:tcW w:w="14822" w:type="dxa"/>
            <w:gridSpan w:val="2"/>
            <w:shd w:val="clear" w:color="auto" w:fill="BDD6EE" w:themeFill="accent1" w:themeFillTint="66"/>
          </w:tcPr>
          <w:p w14:paraId="60D06948" w14:textId="4D166ABB" w:rsidR="00FF110D" w:rsidRPr="00FF110D" w:rsidRDefault="00FF110D" w:rsidP="00CE17DD">
            <w:pPr>
              <w:spacing w:line="259" w:lineRule="auto"/>
              <w:jc w:val="both"/>
              <w:rPr>
                <w:i/>
                <w:sz w:val="20"/>
                <w:szCs w:val="22"/>
                <w:highlight w:val="cyan"/>
              </w:rPr>
            </w:pPr>
          </w:p>
          <w:p w14:paraId="180EF575" w14:textId="2FD41129" w:rsidR="006212FC" w:rsidRPr="006212FC" w:rsidRDefault="006212FC" w:rsidP="00BB42C6">
            <w:pPr>
              <w:spacing w:line="259" w:lineRule="auto"/>
              <w:jc w:val="both"/>
              <w:rPr>
                <w:iCs/>
                <w:sz w:val="20"/>
                <w:szCs w:val="22"/>
                <w:highlight w:val="yellow"/>
              </w:rPr>
            </w:pPr>
          </w:p>
        </w:tc>
      </w:tr>
      <w:tr w:rsidR="00692C12" w14:paraId="20994B3E" w14:textId="77777777" w:rsidTr="00CE17DD">
        <w:tc>
          <w:tcPr>
            <w:tcW w:w="1111" w:type="dxa"/>
            <w:shd w:val="clear" w:color="auto" w:fill="F2F2F2" w:themeFill="background1" w:themeFillShade="F2"/>
          </w:tcPr>
          <w:p w14:paraId="6D98A12B" w14:textId="77777777" w:rsidR="00692C12" w:rsidRDefault="00692C12">
            <w:pPr>
              <w:rPr>
                <w:sz w:val="10"/>
                <w:szCs w:val="10"/>
              </w:rPr>
            </w:pPr>
          </w:p>
          <w:p w14:paraId="2094B236" w14:textId="77777777" w:rsidR="00692C12" w:rsidRDefault="00D50A8F">
            <w:pPr>
              <w:jc w:val="both"/>
              <w:rPr>
                <w:sz w:val="22"/>
                <w:szCs w:val="22"/>
              </w:rPr>
            </w:pPr>
            <w:r>
              <w:rPr>
                <w:sz w:val="22"/>
                <w:szCs w:val="22"/>
              </w:rPr>
              <w:t>2.2.</w:t>
            </w:r>
          </w:p>
        </w:tc>
        <w:tc>
          <w:tcPr>
            <w:tcW w:w="13711" w:type="dxa"/>
            <w:shd w:val="clear" w:color="auto" w:fill="F2F2F2" w:themeFill="background1" w:themeFillShade="F2"/>
          </w:tcPr>
          <w:p w14:paraId="2946DB82" w14:textId="77777777" w:rsidR="00692C12" w:rsidRDefault="00692C12">
            <w:pPr>
              <w:rPr>
                <w:sz w:val="10"/>
                <w:szCs w:val="10"/>
              </w:rPr>
            </w:pPr>
          </w:p>
          <w:p w14:paraId="0B74EB77" w14:textId="77777777" w:rsidR="00692C12" w:rsidRDefault="00D50A8F">
            <w:pPr>
              <w:jc w:val="both"/>
              <w:rPr>
                <w:sz w:val="22"/>
                <w:szCs w:val="22"/>
              </w:rPr>
            </w:pPr>
            <w:r>
              <w:rPr>
                <w:sz w:val="22"/>
                <w:szCs w:val="22"/>
              </w:rPr>
              <w:t>Projekto tikslas</w:t>
            </w:r>
          </w:p>
        </w:tc>
      </w:tr>
      <w:tr w:rsidR="00692C12" w14:paraId="48D6639B" w14:textId="77777777" w:rsidTr="00BB42C6">
        <w:tc>
          <w:tcPr>
            <w:tcW w:w="14822" w:type="dxa"/>
            <w:gridSpan w:val="2"/>
            <w:shd w:val="clear" w:color="auto" w:fill="BDD6EE" w:themeFill="accent1" w:themeFillTint="66"/>
          </w:tcPr>
          <w:p w14:paraId="08DB9C0B" w14:textId="77777777" w:rsidR="008861DF" w:rsidRDefault="008861DF" w:rsidP="00BB42C6">
            <w:pPr>
              <w:jc w:val="both"/>
              <w:rPr>
                <w:b/>
                <w:bCs/>
                <w:iCs/>
                <w:sz w:val="20"/>
              </w:rPr>
            </w:pPr>
          </w:p>
          <w:p w14:paraId="178CFB3B" w14:textId="70DDD259" w:rsidR="00BB42C6" w:rsidRDefault="00BB42C6" w:rsidP="00BB42C6">
            <w:pPr>
              <w:jc w:val="both"/>
              <w:rPr>
                <w:i/>
                <w:sz w:val="22"/>
                <w:szCs w:val="22"/>
              </w:rPr>
            </w:pPr>
          </w:p>
        </w:tc>
      </w:tr>
      <w:tr w:rsidR="00692C12" w14:paraId="70AF8AA4" w14:textId="77777777" w:rsidTr="00CE17DD">
        <w:tc>
          <w:tcPr>
            <w:tcW w:w="1111" w:type="dxa"/>
            <w:shd w:val="clear" w:color="auto" w:fill="F2F2F2" w:themeFill="background1" w:themeFillShade="F2"/>
          </w:tcPr>
          <w:p w14:paraId="5997CC1D" w14:textId="77777777" w:rsidR="00692C12" w:rsidRDefault="00692C12">
            <w:pPr>
              <w:rPr>
                <w:sz w:val="10"/>
                <w:szCs w:val="10"/>
              </w:rPr>
            </w:pPr>
          </w:p>
          <w:p w14:paraId="6C7D00C1" w14:textId="77777777" w:rsidR="00692C12" w:rsidRDefault="00D50A8F">
            <w:pPr>
              <w:jc w:val="both"/>
              <w:rPr>
                <w:sz w:val="22"/>
                <w:szCs w:val="22"/>
              </w:rPr>
            </w:pPr>
            <w:r>
              <w:rPr>
                <w:sz w:val="22"/>
                <w:szCs w:val="22"/>
              </w:rPr>
              <w:t>2.3.</w:t>
            </w:r>
          </w:p>
        </w:tc>
        <w:tc>
          <w:tcPr>
            <w:tcW w:w="13711" w:type="dxa"/>
            <w:shd w:val="clear" w:color="auto" w:fill="F2F2F2" w:themeFill="background1" w:themeFillShade="F2"/>
          </w:tcPr>
          <w:p w14:paraId="110FFD37" w14:textId="77777777" w:rsidR="00692C12" w:rsidRDefault="00692C12">
            <w:pPr>
              <w:rPr>
                <w:sz w:val="10"/>
                <w:szCs w:val="10"/>
              </w:rPr>
            </w:pPr>
          </w:p>
          <w:p w14:paraId="29B72A78" w14:textId="77777777" w:rsidR="00692C12" w:rsidRDefault="00D50A8F">
            <w:pPr>
              <w:jc w:val="both"/>
              <w:rPr>
                <w:sz w:val="22"/>
                <w:szCs w:val="22"/>
              </w:rPr>
            </w:pPr>
            <w:r>
              <w:rPr>
                <w:sz w:val="22"/>
                <w:szCs w:val="22"/>
              </w:rPr>
              <w:t xml:space="preserve">Projekto tikslinė grupė </w:t>
            </w:r>
          </w:p>
        </w:tc>
      </w:tr>
      <w:tr w:rsidR="00692C12" w14:paraId="1C894790" w14:textId="77777777" w:rsidTr="00CE17DD">
        <w:tc>
          <w:tcPr>
            <w:tcW w:w="14822" w:type="dxa"/>
            <w:gridSpan w:val="2"/>
            <w:shd w:val="clear" w:color="auto" w:fill="FFFFFF" w:themeFill="background1"/>
          </w:tcPr>
          <w:p w14:paraId="4A72A7FD" w14:textId="02A1E92C" w:rsidR="00B02236" w:rsidRPr="006212FC" w:rsidRDefault="006212FC" w:rsidP="00B02236">
            <w:pPr>
              <w:keepNext/>
              <w:keepLines/>
              <w:jc w:val="both"/>
              <w:outlineLvl w:val="1"/>
              <w:rPr>
                <w:iCs/>
                <w:sz w:val="20"/>
              </w:rPr>
            </w:pPr>
            <w:r w:rsidRPr="006212FC">
              <w:rPr>
                <w:iCs/>
                <w:sz w:val="20"/>
              </w:rPr>
              <w:t>Labai mažos, mažos ir vidutinės įmonės</w:t>
            </w:r>
          </w:p>
          <w:p w14:paraId="6EC2A677" w14:textId="5F8B6117" w:rsidR="00692C12" w:rsidRDefault="00692C12" w:rsidP="00B02236">
            <w:pPr>
              <w:keepNext/>
              <w:keepLines/>
              <w:jc w:val="both"/>
              <w:outlineLvl w:val="1"/>
              <w:rPr>
                <w:i/>
                <w:sz w:val="20"/>
              </w:rPr>
            </w:pPr>
          </w:p>
        </w:tc>
      </w:tr>
      <w:tr w:rsidR="00692C12" w14:paraId="1462C545" w14:textId="77777777" w:rsidTr="00CE17DD">
        <w:tc>
          <w:tcPr>
            <w:tcW w:w="1111" w:type="dxa"/>
            <w:shd w:val="clear" w:color="auto" w:fill="F2F2F2" w:themeFill="background1" w:themeFillShade="F2"/>
          </w:tcPr>
          <w:p w14:paraId="6B699379" w14:textId="77777777" w:rsidR="00692C12" w:rsidRDefault="00692C12">
            <w:pPr>
              <w:rPr>
                <w:sz w:val="10"/>
                <w:szCs w:val="10"/>
              </w:rPr>
            </w:pPr>
          </w:p>
          <w:p w14:paraId="604C7EC0" w14:textId="77777777" w:rsidR="00692C12" w:rsidRDefault="00D50A8F">
            <w:pPr>
              <w:jc w:val="both"/>
              <w:rPr>
                <w:sz w:val="22"/>
                <w:szCs w:val="22"/>
              </w:rPr>
            </w:pPr>
            <w:r>
              <w:rPr>
                <w:sz w:val="22"/>
                <w:szCs w:val="22"/>
              </w:rPr>
              <w:t>2.4.</w:t>
            </w:r>
          </w:p>
        </w:tc>
        <w:tc>
          <w:tcPr>
            <w:tcW w:w="13711" w:type="dxa"/>
            <w:shd w:val="clear" w:color="auto" w:fill="F2F2F2" w:themeFill="background1" w:themeFillShade="F2"/>
          </w:tcPr>
          <w:p w14:paraId="3FE9F23F" w14:textId="77777777" w:rsidR="00692C12" w:rsidRDefault="00692C12">
            <w:pPr>
              <w:rPr>
                <w:sz w:val="10"/>
                <w:szCs w:val="10"/>
              </w:rPr>
            </w:pPr>
          </w:p>
          <w:p w14:paraId="18A25C94" w14:textId="77777777" w:rsidR="00692C12" w:rsidRDefault="00D50A8F">
            <w:pPr>
              <w:jc w:val="both"/>
              <w:rPr>
                <w:sz w:val="22"/>
                <w:szCs w:val="22"/>
              </w:rPr>
            </w:pPr>
            <w:r>
              <w:rPr>
                <w:sz w:val="22"/>
                <w:szCs w:val="22"/>
              </w:rPr>
              <w:t>Galimi teisiniai apribojimai</w:t>
            </w:r>
          </w:p>
        </w:tc>
      </w:tr>
      <w:tr w:rsidR="00692C12" w14:paraId="3DE4D70D" w14:textId="77777777" w:rsidTr="00CE17DD">
        <w:tc>
          <w:tcPr>
            <w:tcW w:w="14822" w:type="dxa"/>
            <w:gridSpan w:val="2"/>
            <w:shd w:val="clear" w:color="auto" w:fill="FFFFFF" w:themeFill="background1"/>
          </w:tcPr>
          <w:p w14:paraId="78AC5E80" w14:textId="77777777" w:rsidR="00E921CD" w:rsidRDefault="00E921CD" w:rsidP="006212FC">
            <w:pPr>
              <w:jc w:val="both"/>
              <w:rPr>
                <w:sz w:val="20"/>
              </w:rPr>
            </w:pPr>
            <w:r w:rsidRPr="006212FC">
              <w:rPr>
                <w:sz w:val="20"/>
              </w:rPr>
              <w:t>Teisiniai ribojimai netaikomi</w:t>
            </w:r>
          </w:p>
          <w:p w14:paraId="639E3599" w14:textId="401820BA" w:rsidR="006212FC" w:rsidRPr="006212FC" w:rsidRDefault="006212FC" w:rsidP="006212FC">
            <w:pPr>
              <w:jc w:val="both"/>
              <w:rPr>
                <w:sz w:val="20"/>
              </w:rPr>
            </w:pPr>
          </w:p>
        </w:tc>
      </w:tr>
      <w:tr w:rsidR="00692C12" w14:paraId="011DA4A0" w14:textId="77777777" w:rsidTr="00CE17DD">
        <w:tc>
          <w:tcPr>
            <w:tcW w:w="1111" w:type="dxa"/>
            <w:shd w:val="clear" w:color="auto" w:fill="F2F2F2" w:themeFill="background1" w:themeFillShade="F2"/>
          </w:tcPr>
          <w:p w14:paraId="1F72F646" w14:textId="77777777" w:rsidR="00692C12" w:rsidRDefault="00692C12">
            <w:pPr>
              <w:rPr>
                <w:sz w:val="10"/>
                <w:szCs w:val="10"/>
              </w:rPr>
            </w:pPr>
          </w:p>
          <w:p w14:paraId="1881BACD" w14:textId="77777777" w:rsidR="00692C12" w:rsidRDefault="00D50A8F">
            <w:pPr>
              <w:jc w:val="both"/>
              <w:rPr>
                <w:sz w:val="22"/>
                <w:szCs w:val="22"/>
              </w:rPr>
            </w:pPr>
            <w:r>
              <w:rPr>
                <w:sz w:val="22"/>
                <w:szCs w:val="22"/>
              </w:rPr>
              <w:t>2.5.</w:t>
            </w:r>
          </w:p>
        </w:tc>
        <w:tc>
          <w:tcPr>
            <w:tcW w:w="13711" w:type="dxa"/>
            <w:shd w:val="clear" w:color="auto" w:fill="F2F2F2" w:themeFill="background1" w:themeFillShade="F2"/>
          </w:tcPr>
          <w:p w14:paraId="08CE6F91" w14:textId="77777777" w:rsidR="00692C12" w:rsidRDefault="00692C12">
            <w:pPr>
              <w:rPr>
                <w:sz w:val="10"/>
                <w:szCs w:val="10"/>
              </w:rPr>
            </w:pPr>
          </w:p>
          <w:p w14:paraId="219A0CA7" w14:textId="77777777" w:rsidR="00692C12" w:rsidRDefault="00D50A8F">
            <w:pPr>
              <w:jc w:val="both"/>
              <w:rPr>
                <w:i/>
                <w:iCs/>
                <w:sz w:val="22"/>
                <w:szCs w:val="22"/>
              </w:rPr>
            </w:pPr>
            <w:r>
              <w:rPr>
                <w:sz w:val="22"/>
                <w:szCs w:val="22"/>
              </w:rPr>
              <w:t>Rezultatai (produkto stebėsenos rodiklis (-</w:t>
            </w:r>
            <w:proofErr w:type="spellStart"/>
            <w:r>
              <w:rPr>
                <w:sz w:val="22"/>
                <w:szCs w:val="22"/>
              </w:rPr>
              <w:t>iai</w:t>
            </w:r>
            <w:proofErr w:type="spellEnd"/>
            <w:r>
              <w:rPr>
                <w:sz w:val="22"/>
                <w:szCs w:val="22"/>
              </w:rPr>
              <w:t>) ir (arba) rezultato stebėsenos rodiklis (-</w:t>
            </w:r>
            <w:proofErr w:type="spellStart"/>
            <w:r>
              <w:rPr>
                <w:sz w:val="22"/>
                <w:szCs w:val="22"/>
              </w:rPr>
              <w:t>iai</w:t>
            </w:r>
            <w:proofErr w:type="spellEnd"/>
            <w:r>
              <w:rPr>
                <w:sz w:val="22"/>
                <w:szCs w:val="22"/>
              </w:rPr>
              <w:t>))</w:t>
            </w:r>
          </w:p>
        </w:tc>
      </w:tr>
      <w:tr w:rsidR="00692C12" w14:paraId="762D6D1D" w14:textId="77777777" w:rsidTr="00CE17DD">
        <w:tc>
          <w:tcPr>
            <w:tcW w:w="14822" w:type="dxa"/>
            <w:gridSpan w:val="2"/>
            <w:shd w:val="clear" w:color="auto" w:fill="FFFFFF" w:themeFill="background1"/>
          </w:tcPr>
          <w:p w14:paraId="6BAD5792" w14:textId="07B25A07" w:rsidR="00692C12" w:rsidRDefault="00692C12">
            <w:pPr>
              <w:jc w:val="both"/>
              <w:rPr>
                <w:i/>
                <w:sz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692C12" w14:paraId="681A23A5" w14:textId="77777777">
              <w:trPr>
                <w:trHeight w:val="615"/>
              </w:trPr>
              <w:tc>
                <w:tcPr>
                  <w:tcW w:w="498" w:type="pct"/>
                  <w:tcBorders>
                    <w:top w:val="single" w:sz="4" w:space="0" w:color="auto"/>
                    <w:left w:val="single" w:sz="4" w:space="0" w:color="auto"/>
                    <w:bottom w:val="single" w:sz="4" w:space="0" w:color="auto"/>
                    <w:right w:val="single" w:sz="4" w:space="0" w:color="auto"/>
                  </w:tcBorders>
                  <w:shd w:val="clear" w:color="auto" w:fill="D9D9D9"/>
                  <w:vAlign w:val="center"/>
                </w:tcPr>
                <w:p w14:paraId="2436F679" w14:textId="77777777" w:rsidR="00692C12" w:rsidRDefault="00D50A8F">
                  <w:pPr>
                    <w:keepNext/>
                    <w:jc w:val="center"/>
                    <w:rPr>
                      <w:b/>
                      <w:sz w:val="22"/>
                      <w:szCs w:val="22"/>
                    </w:rPr>
                  </w:pPr>
                  <w:r>
                    <w:rPr>
                      <w:b/>
                      <w:sz w:val="22"/>
                      <w:szCs w:val="22"/>
                    </w:rPr>
                    <w:t>Stebėsenos rodiklio pavadinimas</w:t>
                  </w:r>
                </w:p>
              </w:tc>
              <w:tc>
                <w:tcPr>
                  <w:tcW w:w="583" w:type="pct"/>
                  <w:tcBorders>
                    <w:top w:val="single" w:sz="4" w:space="0" w:color="auto"/>
                    <w:left w:val="single" w:sz="4" w:space="0" w:color="auto"/>
                    <w:bottom w:val="single" w:sz="4" w:space="0" w:color="auto"/>
                    <w:right w:val="single" w:sz="4" w:space="0" w:color="auto"/>
                  </w:tcBorders>
                  <w:shd w:val="clear" w:color="auto" w:fill="D9D9D9"/>
                </w:tcPr>
                <w:p w14:paraId="0B181D50" w14:textId="77777777" w:rsidR="00692C12" w:rsidRDefault="00D50A8F">
                  <w:pPr>
                    <w:keepNext/>
                    <w:jc w:val="center"/>
                    <w:rPr>
                      <w:b/>
                      <w:sz w:val="22"/>
                      <w:szCs w:val="22"/>
                    </w:rPr>
                  </w:pPr>
                  <w:r>
                    <w:rPr>
                      <w:b/>
                      <w:sz w:val="22"/>
                      <w:szCs w:val="22"/>
                    </w:rPr>
                    <w:t>Stebėsenos rodiklio kodas</w:t>
                  </w:r>
                </w:p>
              </w:tc>
              <w:tc>
                <w:tcPr>
                  <w:tcW w:w="582" w:type="pct"/>
                  <w:tcBorders>
                    <w:top w:val="single" w:sz="4" w:space="0" w:color="auto"/>
                    <w:left w:val="single" w:sz="4" w:space="0" w:color="auto"/>
                    <w:bottom w:val="single" w:sz="4" w:space="0" w:color="auto"/>
                    <w:right w:val="single" w:sz="4" w:space="0" w:color="auto"/>
                  </w:tcBorders>
                  <w:shd w:val="clear" w:color="auto" w:fill="D9D9D9"/>
                  <w:vAlign w:val="center"/>
                </w:tcPr>
                <w:p w14:paraId="0C425711" w14:textId="77777777" w:rsidR="00692C12" w:rsidRDefault="00D50A8F">
                  <w:pPr>
                    <w:keepNext/>
                    <w:jc w:val="center"/>
                    <w:rPr>
                      <w:b/>
                      <w:sz w:val="22"/>
                      <w:szCs w:val="22"/>
                    </w:rPr>
                  </w:pPr>
                  <w:r>
                    <w:rPr>
                      <w:b/>
                      <w:sz w:val="22"/>
                      <w:szCs w:val="22"/>
                    </w:rPr>
                    <w:t>Matavimo vienetas</w:t>
                  </w:r>
                </w:p>
              </w:tc>
              <w:tc>
                <w:tcPr>
                  <w:tcW w:w="836" w:type="pct"/>
                  <w:tcBorders>
                    <w:top w:val="single" w:sz="4" w:space="0" w:color="auto"/>
                    <w:left w:val="single" w:sz="4" w:space="0" w:color="auto"/>
                    <w:bottom w:val="single" w:sz="4" w:space="0" w:color="auto"/>
                    <w:right w:val="single" w:sz="4" w:space="0" w:color="auto"/>
                  </w:tcBorders>
                  <w:shd w:val="clear" w:color="auto" w:fill="D9D9D9"/>
                  <w:vAlign w:val="center"/>
                </w:tcPr>
                <w:p w14:paraId="58D7A0A7" w14:textId="77777777" w:rsidR="00692C12" w:rsidRDefault="00D50A8F">
                  <w:pPr>
                    <w:keepNext/>
                    <w:jc w:val="center"/>
                    <w:rPr>
                      <w:b/>
                      <w:sz w:val="22"/>
                      <w:szCs w:val="22"/>
                    </w:rPr>
                  </w:pPr>
                  <w:r>
                    <w:rPr>
                      <w:b/>
                      <w:sz w:val="22"/>
                      <w:szCs w:val="22"/>
                    </w:rPr>
                    <w:t>Siektina reikšmė</w:t>
                  </w:r>
                </w:p>
              </w:tc>
              <w:tc>
                <w:tcPr>
                  <w:tcW w:w="2501" w:type="pct"/>
                  <w:tcBorders>
                    <w:top w:val="single" w:sz="4" w:space="0" w:color="auto"/>
                    <w:left w:val="single" w:sz="4" w:space="0" w:color="auto"/>
                    <w:bottom w:val="single" w:sz="4" w:space="0" w:color="auto"/>
                    <w:right w:val="single" w:sz="4" w:space="0" w:color="auto"/>
                  </w:tcBorders>
                  <w:shd w:val="clear" w:color="auto" w:fill="D9D9D9"/>
                  <w:vAlign w:val="center"/>
                </w:tcPr>
                <w:p w14:paraId="5EE0C13E" w14:textId="77777777" w:rsidR="00692C12" w:rsidRDefault="00D50A8F">
                  <w:pPr>
                    <w:keepNext/>
                    <w:jc w:val="center"/>
                    <w:rPr>
                      <w:b/>
                      <w:sz w:val="22"/>
                      <w:szCs w:val="22"/>
                    </w:rPr>
                  </w:pPr>
                  <w:r>
                    <w:rPr>
                      <w:b/>
                      <w:sz w:val="22"/>
                      <w:szCs w:val="22"/>
                    </w:rPr>
                    <w:t>Siektinos reikšmės pagrindimas</w:t>
                  </w:r>
                </w:p>
              </w:tc>
            </w:tr>
            <w:tr w:rsidR="00692C12" w14:paraId="4BAFAFA8" w14:textId="77777777">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1CDCEAD" w14:textId="77777777" w:rsidR="00692C12" w:rsidRDefault="00692C12">
                  <w:pPr>
                    <w:rPr>
                      <w:sz w:val="10"/>
                      <w:szCs w:val="10"/>
                    </w:rPr>
                  </w:pPr>
                </w:p>
                <w:p w14:paraId="7F56948D" w14:textId="77777777" w:rsidR="00692C12" w:rsidRDefault="00D50A8F">
                  <w:pPr>
                    <w:widowControl w:val="0"/>
                    <w:shd w:val="clear" w:color="auto" w:fill="FFFFFF"/>
                    <w:jc w:val="center"/>
                    <w:rPr>
                      <w:b/>
                      <w:sz w:val="22"/>
                      <w:szCs w:val="22"/>
                    </w:rPr>
                  </w:pPr>
                  <w:r>
                    <w:rPr>
                      <w:b/>
                      <w:sz w:val="22"/>
                      <w:szCs w:val="22"/>
                    </w:rPr>
                    <w:t>2.5.1. Produkto stebėsenos rodikliai</w:t>
                  </w:r>
                </w:p>
              </w:tc>
            </w:tr>
            <w:tr w:rsidR="00692C12" w14:paraId="5AB50411" w14:textId="77777777">
              <w:trPr>
                <w:trHeight w:val="25"/>
              </w:trPr>
              <w:tc>
                <w:tcPr>
                  <w:tcW w:w="498" w:type="pct"/>
                  <w:tcBorders>
                    <w:top w:val="single" w:sz="4" w:space="0" w:color="auto"/>
                    <w:left w:val="single" w:sz="4" w:space="0" w:color="auto"/>
                    <w:bottom w:val="single" w:sz="4" w:space="0" w:color="auto"/>
                    <w:right w:val="single" w:sz="4" w:space="0" w:color="auto"/>
                  </w:tcBorders>
                </w:tcPr>
                <w:p w14:paraId="7F3C4A4F" w14:textId="19CA2C00" w:rsidR="00692C12" w:rsidRPr="001235D6" w:rsidRDefault="001235D6">
                  <w:pPr>
                    <w:jc w:val="center"/>
                    <w:rPr>
                      <w:iCs/>
                      <w:sz w:val="20"/>
                    </w:rPr>
                  </w:pPr>
                  <w:r w:rsidRPr="001235D6">
                    <w:rPr>
                      <w:iCs/>
                      <w:sz w:val="20"/>
                    </w:rPr>
                    <w:t>Paramą gavusios įmonės (iš kurių: labai mažos, mažosios, vidutinės ir didelės)</w:t>
                  </w:r>
                </w:p>
              </w:tc>
              <w:tc>
                <w:tcPr>
                  <w:tcW w:w="583" w:type="pct"/>
                  <w:tcBorders>
                    <w:top w:val="single" w:sz="4" w:space="0" w:color="auto"/>
                    <w:left w:val="single" w:sz="4" w:space="0" w:color="auto"/>
                    <w:bottom w:val="single" w:sz="4" w:space="0" w:color="auto"/>
                    <w:right w:val="single" w:sz="4" w:space="0" w:color="auto"/>
                  </w:tcBorders>
                </w:tcPr>
                <w:p w14:paraId="72D6E251" w14:textId="3014DD15" w:rsidR="00692C12" w:rsidRDefault="000507B6">
                  <w:pPr>
                    <w:widowControl w:val="0"/>
                    <w:shd w:val="clear" w:color="auto" w:fill="FFFFFF"/>
                    <w:jc w:val="center"/>
                    <w:rPr>
                      <w:i/>
                      <w:sz w:val="20"/>
                    </w:rPr>
                  </w:pPr>
                  <w:r w:rsidRPr="00410028">
                    <w:rPr>
                      <w:iCs/>
                      <w:sz w:val="20"/>
                    </w:rPr>
                    <w:t>P-05-001-01-08-09-01</w:t>
                  </w:r>
                </w:p>
              </w:tc>
              <w:tc>
                <w:tcPr>
                  <w:tcW w:w="582" w:type="pct"/>
                  <w:tcBorders>
                    <w:top w:val="single" w:sz="4" w:space="0" w:color="auto"/>
                    <w:left w:val="single" w:sz="4" w:space="0" w:color="auto"/>
                    <w:bottom w:val="single" w:sz="4" w:space="0" w:color="auto"/>
                    <w:right w:val="single" w:sz="4" w:space="0" w:color="auto"/>
                  </w:tcBorders>
                </w:tcPr>
                <w:p w14:paraId="24F6D23B" w14:textId="50F97454" w:rsidR="00692C12" w:rsidRDefault="00F7554B">
                  <w:pPr>
                    <w:widowControl w:val="0"/>
                    <w:shd w:val="clear" w:color="auto" w:fill="FFFFFF"/>
                    <w:jc w:val="center"/>
                    <w:rPr>
                      <w:i/>
                      <w:sz w:val="20"/>
                    </w:rPr>
                  </w:pPr>
                  <w:r>
                    <w:rPr>
                      <w:sz w:val="20"/>
                    </w:rPr>
                    <w:t>Į</w:t>
                  </w:r>
                  <w:r w:rsidRPr="00DB69B8">
                    <w:rPr>
                      <w:sz w:val="20"/>
                    </w:rPr>
                    <w:t>monės</w:t>
                  </w:r>
                </w:p>
                <w:p w14:paraId="6BB9E253"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46602DFA" w14:textId="161ECA8B" w:rsidR="00692C12" w:rsidRPr="006212FC" w:rsidRDefault="00F7554B">
                  <w:pPr>
                    <w:widowControl w:val="0"/>
                    <w:shd w:val="clear" w:color="auto" w:fill="FFFFFF"/>
                    <w:jc w:val="center"/>
                    <w:rPr>
                      <w:iCs/>
                      <w:sz w:val="20"/>
                    </w:rPr>
                  </w:pPr>
                  <w:r w:rsidRPr="006212FC">
                    <w:rPr>
                      <w:iCs/>
                      <w:sz w:val="20"/>
                    </w:rPr>
                    <w:t>1,00</w:t>
                  </w:r>
                </w:p>
              </w:tc>
              <w:tc>
                <w:tcPr>
                  <w:tcW w:w="2501" w:type="pct"/>
                  <w:tcBorders>
                    <w:top w:val="single" w:sz="4" w:space="0" w:color="auto"/>
                    <w:left w:val="single" w:sz="4" w:space="0" w:color="auto"/>
                    <w:bottom w:val="single" w:sz="4" w:space="0" w:color="auto"/>
                    <w:right w:val="single" w:sz="4" w:space="0" w:color="auto"/>
                  </w:tcBorders>
                </w:tcPr>
                <w:p w14:paraId="64DF2B49" w14:textId="77777777" w:rsidR="00B03C90" w:rsidRPr="006212FC" w:rsidRDefault="00B03C90">
                  <w:pPr>
                    <w:widowControl w:val="0"/>
                    <w:shd w:val="clear" w:color="auto" w:fill="FFFFFF"/>
                    <w:jc w:val="center"/>
                    <w:rPr>
                      <w:i/>
                      <w:sz w:val="20"/>
                    </w:rPr>
                  </w:pPr>
                  <w:r w:rsidRPr="006212FC">
                    <w:rPr>
                      <w:iCs/>
                      <w:sz w:val="20"/>
                    </w:rPr>
                    <w:t>Rodiklio reikšmė pasiekiama pasirašius projekto sutartį</w:t>
                  </w:r>
                  <w:r w:rsidRPr="006212FC">
                    <w:rPr>
                      <w:i/>
                      <w:sz w:val="20"/>
                    </w:rPr>
                    <w:t xml:space="preserve"> </w:t>
                  </w:r>
                </w:p>
                <w:p w14:paraId="323E41C0" w14:textId="03070E2D" w:rsidR="00692C12" w:rsidRPr="006212FC" w:rsidRDefault="00692C12">
                  <w:pPr>
                    <w:widowControl w:val="0"/>
                    <w:shd w:val="clear" w:color="auto" w:fill="FFFFFF"/>
                    <w:jc w:val="center"/>
                    <w:rPr>
                      <w:i/>
                      <w:sz w:val="20"/>
                    </w:rPr>
                  </w:pPr>
                </w:p>
              </w:tc>
            </w:tr>
            <w:tr w:rsidR="00322211" w14:paraId="68A6A7D9" w14:textId="77777777">
              <w:trPr>
                <w:trHeight w:val="25"/>
              </w:trPr>
              <w:tc>
                <w:tcPr>
                  <w:tcW w:w="498" w:type="pct"/>
                  <w:tcBorders>
                    <w:top w:val="single" w:sz="4" w:space="0" w:color="auto"/>
                    <w:left w:val="single" w:sz="4" w:space="0" w:color="auto"/>
                    <w:bottom w:val="single" w:sz="4" w:space="0" w:color="auto"/>
                    <w:right w:val="single" w:sz="4" w:space="0" w:color="auto"/>
                  </w:tcBorders>
                </w:tcPr>
                <w:p w14:paraId="25EC66EF" w14:textId="54E81AB5" w:rsidR="00322211" w:rsidRPr="001235D6" w:rsidRDefault="00421972">
                  <w:pPr>
                    <w:jc w:val="center"/>
                    <w:rPr>
                      <w:iCs/>
                      <w:sz w:val="20"/>
                    </w:rPr>
                  </w:pPr>
                  <w:r w:rsidRPr="00421972">
                    <w:rPr>
                      <w:iCs/>
                      <w:sz w:val="20"/>
                    </w:rPr>
                    <w:t>Paramą dotacijomis gavusios įmonės</w:t>
                  </w:r>
                </w:p>
              </w:tc>
              <w:tc>
                <w:tcPr>
                  <w:tcW w:w="583" w:type="pct"/>
                  <w:tcBorders>
                    <w:top w:val="single" w:sz="4" w:space="0" w:color="auto"/>
                    <w:left w:val="single" w:sz="4" w:space="0" w:color="auto"/>
                    <w:bottom w:val="single" w:sz="4" w:space="0" w:color="auto"/>
                    <w:right w:val="single" w:sz="4" w:space="0" w:color="auto"/>
                  </w:tcBorders>
                </w:tcPr>
                <w:p w14:paraId="7935B104" w14:textId="3AA999C6" w:rsidR="00322211" w:rsidRPr="00410028" w:rsidRDefault="00FA3869">
                  <w:pPr>
                    <w:widowControl w:val="0"/>
                    <w:shd w:val="clear" w:color="auto" w:fill="FFFFFF"/>
                    <w:jc w:val="center"/>
                    <w:rPr>
                      <w:iCs/>
                      <w:sz w:val="20"/>
                    </w:rPr>
                  </w:pPr>
                  <w:r w:rsidRPr="00FA3869">
                    <w:rPr>
                      <w:iCs/>
                      <w:sz w:val="20"/>
                    </w:rPr>
                    <w:t>P-05-001-01-08-09-05</w:t>
                  </w:r>
                </w:p>
              </w:tc>
              <w:tc>
                <w:tcPr>
                  <w:tcW w:w="582" w:type="pct"/>
                  <w:tcBorders>
                    <w:top w:val="single" w:sz="4" w:space="0" w:color="auto"/>
                    <w:left w:val="single" w:sz="4" w:space="0" w:color="auto"/>
                    <w:bottom w:val="single" w:sz="4" w:space="0" w:color="auto"/>
                    <w:right w:val="single" w:sz="4" w:space="0" w:color="auto"/>
                  </w:tcBorders>
                </w:tcPr>
                <w:p w14:paraId="1BD4F0A0" w14:textId="48EC58A9" w:rsidR="00322211" w:rsidRDefault="00FA3869">
                  <w:pPr>
                    <w:widowControl w:val="0"/>
                    <w:shd w:val="clear" w:color="auto" w:fill="FFFFFF"/>
                    <w:jc w:val="center"/>
                    <w:rPr>
                      <w:sz w:val="20"/>
                    </w:rPr>
                  </w:pPr>
                  <w:r>
                    <w:rPr>
                      <w:sz w:val="20"/>
                    </w:rPr>
                    <w:t>Įmonės</w:t>
                  </w:r>
                </w:p>
              </w:tc>
              <w:tc>
                <w:tcPr>
                  <w:tcW w:w="836" w:type="pct"/>
                  <w:tcBorders>
                    <w:top w:val="single" w:sz="4" w:space="0" w:color="auto"/>
                    <w:left w:val="single" w:sz="4" w:space="0" w:color="auto"/>
                    <w:bottom w:val="single" w:sz="4" w:space="0" w:color="auto"/>
                    <w:right w:val="single" w:sz="4" w:space="0" w:color="auto"/>
                  </w:tcBorders>
                </w:tcPr>
                <w:p w14:paraId="531FDB80" w14:textId="4E44ABAC" w:rsidR="00322211" w:rsidRPr="006212FC" w:rsidRDefault="00FA3869">
                  <w:pPr>
                    <w:widowControl w:val="0"/>
                    <w:shd w:val="clear" w:color="auto" w:fill="FFFFFF"/>
                    <w:jc w:val="center"/>
                    <w:rPr>
                      <w:iCs/>
                      <w:sz w:val="20"/>
                    </w:rPr>
                  </w:pPr>
                  <w:r w:rsidRPr="006212FC">
                    <w:rPr>
                      <w:iCs/>
                      <w:sz w:val="20"/>
                    </w:rPr>
                    <w:t>1,00</w:t>
                  </w:r>
                </w:p>
              </w:tc>
              <w:tc>
                <w:tcPr>
                  <w:tcW w:w="2501" w:type="pct"/>
                  <w:tcBorders>
                    <w:top w:val="single" w:sz="4" w:space="0" w:color="auto"/>
                    <w:left w:val="single" w:sz="4" w:space="0" w:color="auto"/>
                    <w:bottom w:val="single" w:sz="4" w:space="0" w:color="auto"/>
                    <w:right w:val="single" w:sz="4" w:space="0" w:color="auto"/>
                  </w:tcBorders>
                </w:tcPr>
                <w:p w14:paraId="0B9DAB0F" w14:textId="77777777" w:rsidR="00B03C90" w:rsidRPr="006212FC" w:rsidRDefault="00B03C90" w:rsidP="00B03C90">
                  <w:pPr>
                    <w:widowControl w:val="0"/>
                    <w:shd w:val="clear" w:color="auto" w:fill="FFFFFF"/>
                    <w:jc w:val="center"/>
                    <w:rPr>
                      <w:i/>
                      <w:sz w:val="20"/>
                    </w:rPr>
                  </w:pPr>
                  <w:r w:rsidRPr="006212FC">
                    <w:rPr>
                      <w:iCs/>
                      <w:sz w:val="20"/>
                    </w:rPr>
                    <w:t>Rodiklio reikšmė pasiekiama pasirašius projekto sutartį</w:t>
                  </w:r>
                  <w:r w:rsidRPr="006212FC">
                    <w:rPr>
                      <w:i/>
                      <w:sz w:val="20"/>
                    </w:rPr>
                    <w:t xml:space="preserve"> </w:t>
                  </w:r>
                </w:p>
                <w:p w14:paraId="0834B23E" w14:textId="67063C9E" w:rsidR="00322211" w:rsidRPr="006212FC" w:rsidRDefault="00322211">
                  <w:pPr>
                    <w:widowControl w:val="0"/>
                    <w:shd w:val="clear" w:color="auto" w:fill="FFFFFF"/>
                    <w:jc w:val="center"/>
                    <w:rPr>
                      <w:i/>
                      <w:color w:val="FF0000"/>
                      <w:sz w:val="20"/>
                    </w:rPr>
                  </w:pPr>
                </w:p>
              </w:tc>
            </w:tr>
            <w:tr w:rsidR="00692C12" w14:paraId="506ADB62" w14:textId="77777777">
              <w:trPr>
                <w:trHeight w:val="398"/>
              </w:trPr>
              <w:tc>
                <w:tcPr>
                  <w:tcW w:w="498" w:type="pct"/>
                  <w:tcBorders>
                    <w:top w:val="single" w:sz="4" w:space="0" w:color="auto"/>
                    <w:left w:val="single" w:sz="4" w:space="0" w:color="auto"/>
                    <w:bottom w:val="single" w:sz="4" w:space="0" w:color="auto"/>
                    <w:right w:val="single" w:sz="4" w:space="0" w:color="auto"/>
                  </w:tcBorders>
                </w:tcPr>
                <w:p w14:paraId="23DE523C" w14:textId="77777777" w:rsidR="00692C12" w:rsidRDefault="00692C12">
                  <w:pPr>
                    <w:rPr>
                      <w:sz w:val="10"/>
                      <w:szCs w:val="10"/>
                    </w:rPr>
                  </w:pPr>
                </w:p>
                <w:p w14:paraId="52E56223" w14:textId="77777777" w:rsidR="00692C12" w:rsidRDefault="00692C12">
                  <w:pPr>
                    <w:widowControl w:val="0"/>
                    <w:shd w:val="clear" w:color="auto" w:fill="FFFFFF"/>
                    <w:jc w:val="center"/>
                    <w:rPr>
                      <w:b/>
                      <w:sz w:val="22"/>
                      <w:szCs w:val="22"/>
                    </w:rPr>
                  </w:pPr>
                </w:p>
              </w:tc>
              <w:tc>
                <w:tcPr>
                  <w:tcW w:w="4502" w:type="pct"/>
                  <w:gridSpan w:val="4"/>
                  <w:tcBorders>
                    <w:top w:val="single" w:sz="4" w:space="0" w:color="auto"/>
                    <w:left w:val="single" w:sz="4" w:space="0" w:color="auto"/>
                    <w:bottom w:val="single" w:sz="4" w:space="0" w:color="auto"/>
                    <w:right w:val="single" w:sz="4" w:space="0" w:color="auto"/>
                  </w:tcBorders>
                </w:tcPr>
                <w:p w14:paraId="07547A01" w14:textId="77777777" w:rsidR="00692C12" w:rsidRDefault="00692C12">
                  <w:pPr>
                    <w:rPr>
                      <w:sz w:val="10"/>
                      <w:szCs w:val="10"/>
                    </w:rPr>
                  </w:pPr>
                </w:p>
                <w:p w14:paraId="427EBFB7" w14:textId="77777777" w:rsidR="00692C12" w:rsidRDefault="00D50A8F">
                  <w:pPr>
                    <w:widowControl w:val="0"/>
                    <w:shd w:val="clear" w:color="auto" w:fill="FFFFFF"/>
                    <w:jc w:val="center"/>
                    <w:rPr>
                      <w:b/>
                      <w:sz w:val="22"/>
                      <w:szCs w:val="22"/>
                    </w:rPr>
                  </w:pPr>
                  <w:r>
                    <w:rPr>
                      <w:b/>
                      <w:sz w:val="22"/>
                      <w:szCs w:val="22"/>
                    </w:rPr>
                    <w:t>2.5.2. Rezultato stebėsenos rodikliai</w:t>
                  </w:r>
                </w:p>
              </w:tc>
            </w:tr>
            <w:tr w:rsidR="00692C12" w14:paraId="55DB57DB" w14:textId="77777777" w:rsidTr="00BB42C6">
              <w:trPr>
                <w:trHeight w:val="615"/>
              </w:trPr>
              <w:tc>
                <w:tcPr>
                  <w:tcW w:w="498" w:type="pct"/>
                  <w:tcBorders>
                    <w:top w:val="single" w:sz="4" w:space="0" w:color="auto"/>
                    <w:left w:val="single" w:sz="4" w:space="0" w:color="auto"/>
                    <w:bottom w:val="single" w:sz="4" w:space="0" w:color="auto"/>
                    <w:right w:val="single" w:sz="4" w:space="0" w:color="auto"/>
                  </w:tcBorders>
                </w:tcPr>
                <w:p w14:paraId="07459315" w14:textId="62EE49DB" w:rsidR="00692C12" w:rsidRDefault="00A55231" w:rsidP="00BB42C6">
                  <w:pPr>
                    <w:jc w:val="center"/>
                    <w:rPr>
                      <w:i/>
                      <w:sz w:val="20"/>
                    </w:rPr>
                  </w:pPr>
                  <w:r w:rsidRPr="00410028">
                    <w:rPr>
                      <w:sz w:val="20"/>
                    </w:rPr>
                    <w:t>Privačios</w:t>
                  </w:r>
                  <w:r>
                    <w:rPr>
                      <w:sz w:val="20"/>
                    </w:rPr>
                    <w:t>ios</w:t>
                  </w:r>
                  <w:r w:rsidRPr="00410028">
                    <w:rPr>
                      <w:sz w:val="20"/>
                    </w:rPr>
                    <w:t xml:space="preserve"> investicijos, papildančios viešąją paramą (iš kurių: dotacijos, finansinės priemonės)</w:t>
                  </w:r>
                </w:p>
              </w:tc>
              <w:tc>
                <w:tcPr>
                  <w:tcW w:w="583" w:type="pct"/>
                  <w:tcBorders>
                    <w:top w:val="single" w:sz="4" w:space="0" w:color="auto"/>
                    <w:left w:val="single" w:sz="4" w:space="0" w:color="auto"/>
                    <w:bottom w:val="single" w:sz="4" w:space="0" w:color="auto"/>
                    <w:right w:val="single" w:sz="4" w:space="0" w:color="auto"/>
                  </w:tcBorders>
                </w:tcPr>
                <w:p w14:paraId="6537F28F" w14:textId="67261CD9" w:rsidR="00692C12" w:rsidRDefault="006C6B64" w:rsidP="006C6B64">
                  <w:pPr>
                    <w:jc w:val="center"/>
                    <w:rPr>
                      <w:i/>
                      <w:sz w:val="20"/>
                    </w:rPr>
                  </w:pPr>
                  <w:r w:rsidRPr="00410028">
                    <w:rPr>
                      <w:iCs/>
                      <w:sz w:val="20"/>
                    </w:rPr>
                    <w:t>R-05-001-01-08-09-0</w:t>
                  </w:r>
                  <w:r w:rsidRPr="00410028">
                    <w:rPr>
                      <w:iCs/>
                      <w:sz w:val="20"/>
                      <w:lang w:val="en-US"/>
                    </w:rPr>
                    <w:t>2</w:t>
                  </w:r>
                </w:p>
              </w:tc>
              <w:tc>
                <w:tcPr>
                  <w:tcW w:w="582" w:type="pct"/>
                  <w:tcBorders>
                    <w:top w:val="single" w:sz="4" w:space="0" w:color="auto"/>
                    <w:left w:val="single" w:sz="4" w:space="0" w:color="auto"/>
                    <w:bottom w:val="single" w:sz="4" w:space="0" w:color="auto"/>
                    <w:right w:val="single" w:sz="4" w:space="0" w:color="auto"/>
                  </w:tcBorders>
                </w:tcPr>
                <w:p w14:paraId="6DFB9E20" w14:textId="3A78414D" w:rsidR="00692C12" w:rsidRPr="002C073C" w:rsidRDefault="002C073C" w:rsidP="002C073C">
                  <w:pPr>
                    <w:widowControl w:val="0"/>
                    <w:shd w:val="clear" w:color="auto" w:fill="FFFFFF"/>
                    <w:jc w:val="center"/>
                    <w:rPr>
                      <w:iCs/>
                      <w:sz w:val="20"/>
                    </w:rPr>
                  </w:pPr>
                  <w:r w:rsidRPr="002C073C">
                    <w:rPr>
                      <w:iCs/>
                      <w:sz w:val="20"/>
                    </w:rPr>
                    <w:t>Eur</w:t>
                  </w:r>
                </w:p>
              </w:tc>
              <w:tc>
                <w:tcPr>
                  <w:tcW w:w="83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3730EC" w14:textId="7D310426" w:rsidR="00692C12" w:rsidRPr="004473E3" w:rsidRDefault="00692C12">
                  <w:pPr>
                    <w:widowControl w:val="0"/>
                    <w:shd w:val="clear" w:color="auto" w:fill="FFFFFF"/>
                    <w:jc w:val="center"/>
                    <w:rPr>
                      <w:b/>
                      <w:bCs/>
                      <w:sz w:val="20"/>
                    </w:rPr>
                  </w:pPr>
                </w:p>
              </w:tc>
              <w:tc>
                <w:tcPr>
                  <w:tcW w:w="2501" w:type="pct"/>
                  <w:tcBorders>
                    <w:top w:val="single" w:sz="4" w:space="0" w:color="auto"/>
                    <w:left w:val="single" w:sz="4" w:space="0" w:color="auto"/>
                    <w:bottom w:val="single" w:sz="4" w:space="0" w:color="auto"/>
                    <w:right w:val="single" w:sz="4" w:space="0" w:color="auto"/>
                  </w:tcBorders>
                </w:tcPr>
                <w:p w14:paraId="5BD7962F" w14:textId="56077B0A" w:rsidR="00692C12" w:rsidRPr="006212FC" w:rsidRDefault="00540ED6" w:rsidP="0088785F">
                  <w:pPr>
                    <w:widowControl w:val="0"/>
                    <w:shd w:val="clear" w:color="auto" w:fill="FFFFFF"/>
                    <w:jc w:val="center"/>
                    <w:rPr>
                      <w:iCs/>
                      <w:sz w:val="20"/>
                    </w:rPr>
                  </w:pPr>
                  <w:r>
                    <w:rPr>
                      <w:iCs/>
                      <w:sz w:val="20"/>
                    </w:rPr>
                    <w:t>Rodiklio reikšmė pasiekiama projekto pabaigoje, įgyvendinus projekto veiklą.</w:t>
                  </w:r>
                </w:p>
              </w:tc>
            </w:tr>
          </w:tbl>
          <w:p w14:paraId="70DF9E56" w14:textId="77777777" w:rsidR="00692C12" w:rsidRDefault="00692C12">
            <w:pPr>
              <w:tabs>
                <w:tab w:val="left" w:pos="12049"/>
              </w:tabs>
              <w:ind w:right="-28"/>
              <w:jc w:val="both"/>
              <w:rPr>
                <w:i/>
                <w:sz w:val="22"/>
                <w:szCs w:val="22"/>
                <w:highlight w:val="yellow"/>
              </w:rPr>
            </w:pPr>
          </w:p>
        </w:tc>
      </w:tr>
    </w:tbl>
    <w:p w14:paraId="44E871BC" w14:textId="77777777" w:rsidR="00692C12" w:rsidRDefault="00692C12"/>
    <w:p w14:paraId="5C2E1373" w14:textId="77777777" w:rsidR="00336611" w:rsidRDefault="00336611" w:rsidP="00BB42C6">
      <w:pPr>
        <w:tabs>
          <w:tab w:val="left" w:pos="5387"/>
          <w:tab w:val="left" w:pos="5670"/>
          <w:tab w:val="left" w:pos="5812"/>
        </w:tabs>
        <w:spacing w:line="276" w:lineRule="auto"/>
        <w:rPr>
          <w:b/>
          <w:bCs/>
        </w:rPr>
      </w:pPr>
    </w:p>
    <w:p w14:paraId="7473E401" w14:textId="2DE242EC" w:rsidR="00692C12" w:rsidRDefault="00D50A8F">
      <w:pPr>
        <w:tabs>
          <w:tab w:val="left" w:pos="5387"/>
          <w:tab w:val="left" w:pos="5670"/>
          <w:tab w:val="left" w:pos="5812"/>
        </w:tabs>
        <w:spacing w:line="276" w:lineRule="auto"/>
        <w:ind w:firstLine="576"/>
        <w:jc w:val="center"/>
        <w:rPr>
          <w:b/>
          <w:bCs/>
        </w:rPr>
      </w:pPr>
      <w:r>
        <w:rPr>
          <w:b/>
          <w:bCs/>
        </w:rPr>
        <w:t>III SKYRIUS</w:t>
      </w:r>
    </w:p>
    <w:p w14:paraId="27A5CF3C" w14:textId="77777777" w:rsidR="00692C12" w:rsidRDefault="00D50A8F">
      <w:pPr>
        <w:tabs>
          <w:tab w:val="left" w:pos="3402"/>
        </w:tabs>
        <w:spacing w:line="276" w:lineRule="auto"/>
        <w:ind w:firstLine="576"/>
        <w:jc w:val="center"/>
        <w:rPr>
          <w:b/>
          <w:bCs/>
        </w:rPr>
      </w:pPr>
      <w:r>
        <w:rPr>
          <w:b/>
          <w:bCs/>
        </w:rPr>
        <w:t>PROJEKTO ĮGYVENDINIMO DETALIZACIJA</w:t>
      </w:r>
    </w:p>
    <w:p w14:paraId="36B90B71" w14:textId="77777777" w:rsidR="00692C12" w:rsidRDefault="00D50A8F">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144A5D23" w14:textId="77777777" w:rsidR="00692C12" w:rsidRDefault="00692C12">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604"/>
        <w:gridCol w:w="778"/>
        <w:gridCol w:w="869"/>
        <w:gridCol w:w="853"/>
        <w:gridCol w:w="952"/>
        <w:gridCol w:w="84"/>
        <w:gridCol w:w="1025"/>
        <w:gridCol w:w="1019"/>
        <w:gridCol w:w="18"/>
        <w:gridCol w:w="36"/>
        <w:gridCol w:w="965"/>
        <w:gridCol w:w="902"/>
        <w:gridCol w:w="150"/>
        <w:gridCol w:w="1265"/>
        <w:gridCol w:w="1638"/>
        <w:gridCol w:w="1355"/>
        <w:gridCol w:w="1055"/>
        <w:gridCol w:w="78"/>
      </w:tblGrid>
      <w:tr w:rsidR="00692C12" w14:paraId="31B0E558" w14:textId="77777777" w:rsidTr="00B03C90">
        <w:trPr>
          <w:gridAfter w:val="1"/>
          <w:wAfter w:w="78" w:type="dxa"/>
          <w:trHeight w:val="358"/>
        </w:trPr>
        <w:tc>
          <w:tcPr>
            <w:tcW w:w="14948" w:type="dxa"/>
            <w:gridSpan w:val="20"/>
            <w:shd w:val="clear" w:color="auto" w:fill="F2F2F2" w:themeFill="background1" w:themeFillShade="F2"/>
            <w:vAlign w:val="center"/>
          </w:tcPr>
          <w:p w14:paraId="1EEEC5E9" w14:textId="3F0B2B41" w:rsidR="00692C12" w:rsidRDefault="00D50A8F">
            <w:pPr>
              <w:rPr>
                <w:sz w:val="22"/>
                <w:szCs w:val="22"/>
              </w:rPr>
            </w:pPr>
            <w:r>
              <w:rPr>
                <w:sz w:val="22"/>
                <w:szCs w:val="22"/>
              </w:rPr>
              <w:t>3.1. Projekto veiklos (trukmė ir etapai)</w:t>
            </w:r>
            <w:r w:rsidR="00B03C90">
              <w:rPr>
                <w:sz w:val="22"/>
                <w:szCs w:val="22"/>
              </w:rPr>
              <w:t xml:space="preserve"> </w:t>
            </w:r>
          </w:p>
        </w:tc>
      </w:tr>
      <w:tr w:rsidR="00692C12" w14:paraId="2EC43D44" w14:textId="77777777" w:rsidTr="00BB42C6">
        <w:tblPrEx>
          <w:tblLook w:val="01E0" w:firstRow="1" w:lastRow="1" w:firstColumn="1" w:lastColumn="1" w:noHBand="0" w:noVBand="0"/>
        </w:tblPrEx>
        <w:trPr>
          <w:trHeight w:val="416"/>
        </w:trPr>
        <w:tc>
          <w:tcPr>
            <w:tcW w:w="5436" w:type="dxa"/>
            <w:gridSpan w:val="8"/>
            <w:shd w:val="clear" w:color="auto" w:fill="D9D9D9" w:themeFill="background1" w:themeFillShade="D9"/>
            <w:vAlign w:val="center"/>
          </w:tcPr>
          <w:p w14:paraId="17C7BD39" w14:textId="77777777" w:rsidR="00692C12" w:rsidRDefault="00D50A8F">
            <w:pPr>
              <w:ind w:right="-57"/>
              <w:jc w:val="center"/>
              <w:rPr>
                <w:b/>
                <w:bCs/>
                <w:sz w:val="22"/>
                <w:szCs w:val="22"/>
              </w:rPr>
            </w:pPr>
            <w:r>
              <w:rPr>
                <w:b/>
                <w:bCs/>
                <w:sz w:val="22"/>
                <w:szCs w:val="22"/>
              </w:rPr>
              <w:t>Projekto įgyvendinimo laikotarpis</w:t>
            </w:r>
          </w:p>
        </w:tc>
        <w:tc>
          <w:tcPr>
            <w:tcW w:w="9590" w:type="dxa"/>
            <w:gridSpan w:val="13"/>
            <w:shd w:val="clear" w:color="auto" w:fill="BDD6EE" w:themeFill="accent1" w:themeFillTint="66"/>
            <w:vAlign w:val="center"/>
          </w:tcPr>
          <w:p w14:paraId="0074C7EB" w14:textId="2ABA169A" w:rsidR="00692C12" w:rsidRPr="006212FC" w:rsidRDefault="00692C12">
            <w:pPr>
              <w:rPr>
                <w:iCs/>
                <w:sz w:val="20"/>
              </w:rPr>
            </w:pPr>
          </w:p>
        </w:tc>
      </w:tr>
      <w:tr w:rsidR="00692C12" w14:paraId="25535500" w14:textId="77777777" w:rsidTr="00B03C90">
        <w:tblPrEx>
          <w:tblLook w:val="01E0" w:firstRow="1" w:lastRow="1" w:firstColumn="1" w:lastColumn="1" w:noHBand="0" w:noVBand="0"/>
        </w:tblPrEx>
        <w:trPr>
          <w:trHeight w:val="733"/>
        </w:trPr>
        <w:tc>
          <w:tcPr>
            <w:tcW w:w="707" w:type="dxa"/>
            <w:vMerge w:val="restart"/>
            <w:shd w:val="clear" w:color="auto" w:fill="D9D9D9" w:themeFill="background1" w:themeFillShade="D9"/>
            <w:vAlign w:val="center"/>
          </w:tcPr>
          <w:p w14:paraId="16A3DE68" w14:textId="77777777" w:rsidR="00692C12" w:rsidRDefault="00D50A8F">
            <w:pPr>
              <w:ind w:left="-57" w:right="-109"/>
              <w:jc w:val="center"/>
              <w:rPr>
                <w:b/>
                <w:sz w:val="22"/>
                <w:szCs w:val="22"/>
              </w:rPr>
            </w:pPr>
            <w:r>
              <w:rPr>
                <w:b/>
                <w:bCs/>
                <w:sz w:val="22"/>
                <w:szCs w:val="22"/>
              </w:rPr>
              <w:t>Nr.</w:t>
            </w:r>
          </w:p>
        </w:tc>
        <w:tc>
          <w:tcPr>
            <w:tcW w:w="2924" w:type="dxa"/>
            <w:gridSpan w:val="5"/>
            <w:vMerge w:val="restart"/>
            <w:shd w:val="clear" w:color="auto" w:fill="D9D9D9" w:themeFill="background1" w:themeFillShade="D9"/>
            <w:vAlign w:val="center"/>
          </w:tcPr>
          <w:p w14:paraId="738610EB" w14:textId="77777777" w:rsidR="00692C12" w:rsidRDefault="00692C12">
            <w:pPr>
              <w:ind w:left="-57" w:right="-57"/>
              <w:jc w:val="center"/>
              <w:rPr>
                <w:b/>
                <w:bCs/>
                <w:sz w:val="22"/>
                <w:szCs w:val="22"/>
              </w:rPr>
            </w:pPr>
          </w:p>
          <w:p w14:paraId="637805D2" w14:textId="77777777" w:rsidR="00692C12" w:rsidRDefault="00692C12">
            <w:pPr>
              <w:rPr>
                <w:sz w:val="6"/>
                <w:szCs w:val="6"/>
              </w:rPr>
            </w:pPr>
          </w:p>
          <w:p w14:paraId="18C01933" w14:textId="77777777" w:rsidR="00692C12" w:rsidRDefault="00D50A8F">
            <w:pPr>
              <w:ind w:left="-57" w:right="-57"/>
              <w:jc w:val="center"/>
              <w:rPr>
                <w:b/>
                <w:sz w:val="22"/>
                <w:szCs w:val="22"/>
              </w:rPr>
            </w:pPr>
            <w:r>
              <w:rPr>
                <w:b/>
                <w:bCs/>
                <w:sz w:val="22"/>
                <w:szCs w:val="22"/>
              </w:rPr>
              <w:t>Projekto veikla</w:t>
            </w:r>
          </w:p>
        </w:tc>
        <w:tc>
          <w:tcPr>
            <w:tcW w:w="1805" w:type="dxa"/>
            <w:gridSpan w:val="2"/>
            <w:vMerge w:val="restart"/>
            <w:shd w:val="clear" w:color="auto" w:fill="D9D9D9" w:themeFill="background1" w:themeFillShade="D9"/>
            <w:vAlign w:val="center"/>
          </w:tcPr>
          <w:p w14:paraId="463F29E8" w14:textId="77777777" w:rsidR="00692C12" w:rsidRDefault="00692C12">
            <w:pPr>
              <w:ind w:right="-57"/>
              <w:jc w:val="center"/>
              <w:rPr>
                <w:b/>
                <w:sz w:val="22"/>
                <w:szCs w:val="22"/>
              </w:rPr>
            </w:pPr>
          </w:p>
          <w:p w14:paraId="3B7B4B86" w14:textId="77777777" w:rsidR="00692C12" w:rsidRDefault="00692C12">
            <w:pPr>
              <w:rPr>
                <w:sz w:val="6"/>
                <w:szCs w:val="6"/>
              </w:rPr>
            </w:pPr>
          </w:p>
          <w:p w14:paraId="6A863052" w14:textId="77777777" w:rsidR="00692C12" w:rsidRDefault="00D50A8F">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4199" w:type="dxa"/>
            <w:gridSpan w:val="8"/>
            <w:shd w:val="clear" w:color="auto" w:fill="D9D9D9" w:themeFill="background1" w:themeFillShade="D9"/>
            <w:vAlign w:val="center"/>
          </w:tcPr>
          <w:p w14:paraId="50804AD5" w14:textId="77777777" w:rsidR="00692C12" w:rsidRDefault="00D50A8F">
            <w:pPr>
              <w:tabs>
                <w:tab w:val="left" w:pos="2005"/>
              </w:tabs>
              <w:ind w:left="-57" w:right="-57"/>
              <w:jc w:val="center"/>
              <w:rPr>
                <w:b/>
                <w:bCs/>
                <w:sz w:val="22"/>
                <w:szCs w:val="22"/>
              </w:rPr>
            </w:pPr>
            <w:r>
              <w:rPr>
                <w:b/>
                <w:sz w:val="22"/>
                <w:szCs w:val="22"/>
              </w:rPr>
              <w:t>Tinkamų finansuoti išlaidų suma, eurais</w:t>
            </w:r>
          </w:p>
        </w:tc>
        <w:tc>
          <w:tcPr>
            <w:tcW w:w="1265" w:type="dxa"/>
            <w:vMerge w:val="restart"/>
            <w:shd w:val="clear" w:color="auto" w:fill="D9D9D9" w:themeFill="background1" w:themeFillShade="D9"/>
            <w:vAlign w:val="center"/>
          </w:tcPr>
          <w:p w14:paraId="3A0FF5F2" w14:textId="77777777" w:rsidR="00692C12" w:rsidRDefault="00692C12">
            <w:pPr>
              <w:ind w:left="-117" w:right="-57"/>
              <w:jc w:val="center"/>
              <w:rPr>
                <w:b/>
                <w:bCs/>
                <w:sz w:val="22"/>
                <w:szCs w:val="22"/>
              </w:rPr>
            </w:pPr>
          </w:p>
          <w:p w14:paraId="5630AD66" w14:textId="77777777" w:rsidR="00692C12" w:rsidRDefault="00692C12">
            <w:pPr>
              <w:rPr>
                <w:sz w:val="6"/>
                <w:szCs w:val="6"/>
              </w:rPr>
            </w:pPr>
          </w:p>
          <w:p w14:paraId="51DA3EF8" w14:textId="77777777" w:rsidR="00692C12" w:rsidRDefault="00D50A8F">
            <w:pPr>
              <w:ind w:left="-117" w:right="-57"/>
              <w:jc w:val="center"/>
              <w:rPr>
                <w:b/>
                <w:bCs/>
                <w:sz w:val="22"/>
                <w:szCs w:val="22"/>
              </w:rPr>
            </w:pPr>
            <w:r>
              <w:rPr>
                <w:b/>
                <w:bCs/>
                <w:sz w:val="22"/>
                <w:szCs w:val="22"/>
              </w:rPr>
              <w:t>Pradėta</w:t>
            </w:r>
            <w:r>
              <w:rPr>
                <w:b/>
                <w:sz w:val="22"/>
                <w:szCs w:val="22"/>
              </w:rPr>
              <w:t xml:space="preserve"> iki projekto sutarties pasirašymo</w:t>
            </w:r>
          </w:p>
        </w:tc>
        <w:tc>
          <w:tcPr>
            <w:tcW w:w="1638" w:type="dxa"/>
            <w:vMerge w:val="restart"/>
            <w:shd w:val="clear" w:color="auto" w:fill="D9D9D9" w:themeFill="background1" w:themeFillShade="D9"/>
            <w:vAlign w:val="center"/>
          </w:tcPr>
          <w:p w14:paraId="61829076" w14:textId="77777777" w:rsidR="00692C12" w:rsidRDefault="00692C12">
            <w:pPr>
              <w:ind w:left="-57" w:right="-57"/>
              <w:jc w:val="center"/>
              <w:rPr>
                <w:b/>
                <w:sz w:val="22"/>
                <w:szCs w:val="22"/>
              </w:rPr>
            </w:pPr>
          </w:p>
          <w:p w14:paraId="2BA226A1" w14:textId="77777777" w:rsidR="00692C12" w:rsidRDefault="00692C12">
            <w:pPr>
              <w:rPr>
                <w:sz w:val="6"/>
                <w:szCs w:val="6"/>
              </w:rPr>
            </w:pPr>
          </w:p>
          <w:p w14:paraId="5992AD8B" w14:textId="77777777" w:rsidR="00692C12" w:rsidRDefault="00D50A8F">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355" w:type="dxa"/>
            <w:vMerge w:val="restart"/>
            <w:shd w:val="clear" w:color="auto" w:fill="D9D9D9" w:themeFill="background1" w:themeFillShade="D9"/>
            <w:vAlign w:val="center"/>
          </w:tcPr>
          <w:p w14:paraId="5A188C9E" w14:textId="77777777" w:rsidR="00692C12" w:rsidRDefault="00D50A8F">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133" w:type="dxa"/>
            <w:gridSpan w:val="2"/>
            <w:vMerge w:val="restart"/>
            <w:shd w:val="clear" w:color="auto" w:fill="D9D9D9" w:themeFill="background1" w:themeFillShade="D9"/>
            <w:vAlign w:val="center"/>
          </w:tcPr>
          <w:p w14:paraId="2A977800" w14:textId="77777777" w:rsidR="00692C12" w:rsidRDefault="00D50A8F">
            <w:pPr>
              <w:ind w:left="-57" w:right="-57"/>
              <w:jc w:val="center"/>
              <w:rPr>
                <w:b/>
                <w:sz w:val="22"/>
                <w:szCs w:val="22"/>
              </w:rPr>
            </w:pPr>
            <w:r>
              <w:rPr>
                <w:b/>
                <w:sz w:val="22"/>
                <w:szCs w:val="22"/>
              </w:rPr>
              <w:t>Regionas / Teisingos pertvarkos fondas (toliau – TPF)</w:t>
            </w:r>
          </w:p>
        </w:tc>
      </w:tr>
      <w:tr w:rsidR="00692C12" w14:paraId="323DE3CF" w14:textId="77777777" w:rsidTr="00B94565">
        <w:tblPrEx>
          <w:tblLook w:val="01E0" w:firstRow="1" w:lastRow="1" w:firstColumn="1" w:lastColumn="1" w:noHBand="0" w:noVBand="0"/>
        </w:tblPrEx>
        <w:trPr>
          <w:trHeight w:val="375"/>
        </w:trPr>
        <w:tc>
          <w:tcPr>
            <w:tcW w:w="707" w:type="dxa"/>
            <w:vMerge/>
            <w:vAlign w:val="center"/>
          </w:tcPr>
          <w:p w14:paraId="17AD93B2" w14:textId="77777777" w:rsidR="00692C12" w:rsidRDefault="00692C12">
            <w:pPr>
              <w:ind w:left="-57" w:right="-109"/>
              <w:jc w:val="center"/>
              <w:rPr>
                <w:b/>
                <w:bCs/>
                <w:sz w:val="22"/>
                <w:szCs w:val="22"/>
              </w:rPr>
            </w:pPr>
          </w:p>
        </w:tc>
        <w:tc>
          <w:tcPr>
            <w:tcW w:w="2924" w:type="dxa"/>
            <w:gridSpan w:val="5"/>
            <w:vMerge/>
            <w:vAlign w:val="center"/>
          </w:tcPr>
          <w:p w14:paraId="0DE4B5B7" w14:textId="77777777" w:rsidR="00692C12" w:rsidRDefault="00692C12">
            <w:pPr>
              <w:ind w:left="-57" w:right="-57"/>
              <w:jc w:val="center"/>
              <w:rPr>
                <w:b/>
                <w:bCs/>
                <w:sz w:val="22"/>
                <w:szCs w:val="22"/>
              </w:rPr>
            </w:pPr>
          </w:p>
        </w:tc>
        <w:tc>
          <w:tcPr>
            <w:tcW w:w="1805" w:type="dxa"/>
            <w:gridSpan w:val="2"/>
            <w:vMerge/>
            <w:vAlign w:val="center"/>
          </w:tcPr>
          <w:p w14:paraId="66204FF1" w14:textId="77777777" w:rsidR="00692C12" w:rsidRDefault="00692C12">
            <w:pPr>
              <w:ind w:right="-57"/>
              <w:jc w:val="center"/>
              <w:rPr>
                <w:b/>
                <w:sz w:val="22"/>
                <w:szCs w:val="22"/>
              </w:rPr>
            </w:pPr>
          </w:p>
        </w:tc>
        <w:tc>
          <w:tcPr>
            <w:tcW w:w="2182" w:type="dxa"/>
            <w:gridSpan w:val="5"/>
            <w:shd w:val="clear" w:color="auto" w:fill="D9D9D9" w:themeFill="background1" w:themeFillShade="D9"/>
            <w:vAlign w:val="center"/>
          </w:tcPr>
          <w:p w14:paraId="03957984" w14:textId="77777777" w:rsidR="00692C12" w:rsidRDefault="00D50A8F">
            <w:pPr>
              <w:ind w:left="-57" w:right="-57"/>
              <w:jc w:val="center"/>
              <w:rPr>
                <w:b/>
                <w:sz w:val="22"/>
                <w:szCs w:val="22"/>
              </w:rPr>
            </w:pPr>
            <w:r>
              <w:rPr>
                <w:b/>
                <w:sz w:val="22"/>
                <w:szCs w:val="22"/>
              </w:rPr>
              <w:t>Bendra suma, eurais</w:t>
            </w:r>
          </w:p>
        </w:tc>
        <w:tc>
          <w:tcPr>
            <w:tcW w:w="2017" w:type="dxa"/>
            <w:gridSpan w:val="3"/>
            <w:shd w:val="clear" w:color="auto" w:fill="D9D9D9" w:themeFill="background1" w:themeFillShade="D9"/>
            <w:vAlign w:val="center"/>
          </w:tcPr>
          <w:p w14:paraId="125B4473" w14:textId="77777777" w:rsidR="00692C12" w:rsidRDefault="00D50A8F">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1265" w:type="dxa"/>
            <w:vMerge/>
            <w:tcBorders>
              <w:bottom w:val="single" w:sz="4" w:space="0" w:color="auto"/>
            </w:tcBorders>
            <w:vAlign w:val="center"/>
          </w:tcPr>
          <w:p w14:paraId="2DBF0D7D" w14:textId="77777777" w:rsidR="00692C12" w:rsidRDefault="00692C12">
            <w:pPr>
              <w:ind w:left="-57" w:right="-57"/>
              <w:jc w:val="center"/>
              <w:rPr>
                <w:b/>
                <w:bCs/>
                <w:sz w:val="22"/>
                <w:szCs w:val="22"/>
              </w:rPr>
            </w:pPr>
          </w:p>
        </w:tc>
        <w:tc>
          <w:tcPr>
            <w:tcW w:w="1638" w:type="dxa"/>
            <w:vMerge/>
            <w:tcBorders>
              <w:bottom w:val="single" w:sz="4" w:space="0" w:color="auto"/>
            </w:tcBorders>
            <w:vAlign w:val="center"/>
          </w:tcPr>
          <w:p w14:paraId="6B62F1B3" w14:textId="77777777" w:rsidR="00692C12" w:rsidRDefault="00692C12">
            <w:pPr>
              <w:ind w:left="-57" w:right="-57"/>
              <w:jc w:val="center"/>
              <w:rPr>
                <w:b/>
                <w:sz w:val="22"/>
                <w:szCs w:val="22"/>
              </w:rPr>
            </w:pPr>
          </w:p>
        </w:tc>
        <w:tc>
          <w:tcPr>
            <w:tcW w:w="1355" w:type="dxa"/>
            <w:vMerge/>
            <w:tcBorders>
              <w:bottom w:val="single" w:sz="4" w:space="0" w:color="auto"/>
            </w:tcBorders>
            <w:vAlign w:val="center"/>
          </w:tcPr>
          <w:p w14:paraId="02F2C34E" w14:textId="77777777" w:rsidR="00692C12" w:rsidRDefault="00692C12">
            <w:pPr>
              <w:ind w:right="-57"/>
              <w:jc w:val="center"/>
              <w:rPr>
                <w:b/>
                <w:sz w:val="22"/>
                <w:szCs w:val="22"/>
              </w:rPr>
            </w:pPr>
          </w:p>
        </w:tc>
        <w:tc>
          <w:tcPr>
            <w:tcW w:w="1133" w:type="dxa"/>
            <w:gridSpan w:val="2"/>
            <w:vMerge/>
          </w:tcPr>
          <w:p w14:paraId="680A4E5D" w14:textId="77777777" w:rsidR="00692C12" w:rsidRDefault="00692C12">
            <w:pPr>
              <w:ind w:right="-57"/>
              <w:jc w:val="center"/>
              <w:rPr>
                <w:b/>
                <w:sz w:val="22"/>
                <w:szCs w:val="22"/>
              </w:rPr>
            </w:pPr>
          </w:p>
        </w:tc>
      </w:tr>
      <w:tr w:rsidR="00B03C90" w14:paraId="2FA92B0E" w14:textId="77777777" w:rsidTr="00B94565">
        <w:tblPrEx>
          <w:tblLook w:val="01E0" w:firstRow="1" w:lastRow="1" w:firstColumn="1" w:lastColumn="1" w:noHBand="0" w:noVBand="0"/>
        </w:tblPrEx>
        <w:trPr>
          <w:trHeight w:val="995"/>
        </w:trPr>
        <w:tc>
          <w:tcPr>
            <w:tcW w:w="707" w:type="dxa"/>
            <w:vMerge w:val="restart"/>
          </w:tcPr>
          <w:p w14:paraId="74EFDF22" w14:textId="65F96DE4" w:rsidR="00B03C90" w:rsidRPr="006212FC" w:rsidRDefault="00B03C90" w:rsidP="00B03C90">
            <w:pPr>
              <w:ind w:left="-112" w:right="-102"/>
              <w:jc w:val="center"/>
              <w:rPr>
                <w:i/>
                <w:sz w:val="20"/>
              </w:rPr>
            </w:pPr>
            <w:r w:rsidRPr="006212FC">
              <w:rPr>
                <w:iCs/>
                <w:sz w:val="20"/>
              </w:rPr>
              <w:lastRenderedPageBreak/>
              <w:t>1</w:t>
            </w:r>
            <w:r w:rsidRPr="006212FC">
              <w:rPr>
                <w:i/>
                <w:sz w:val="20"/>
              </w:rPr>
              <w:t>.</w:t>
            </w:r>
          </w:p>
          <w:p w14:paraId="6E7F0509" w14:textId="77777777" w:rsidR="00B03C90" w:rsidRPr="00B87F49" w:rsidRDefault="00B03C90" w:rsidP="00B03C90">
            <w:pPr>
              <w:ind w:left="-113" w:right="-57"/>
              <w:jc w:val="center"/>
              <w:rPr>
                <w:sz w:val="20"/>
              </w:rPr>
            </w:pPr>
          </w:p>
          <w:p w14:paraId="4F4B6B81" w14:textId="77777777" w:rsidR="00B03C90" w:rsidRPr="00B87F49" w:rsidRDefault="00B03C90" w:rsidP="00B03C90">
            <w:pPr>
              <w:ind w:left="-113" w:right="-57"/>
              <w:jc w:val="center"/>
              <w:rPr>
                <w:sz w:val="20"/>
              </w:rPr>
            </w:pPr>
          </w:p>
          <w:p w14:paraId="7194DBDC" w14:textId="2F3CEE2C" w:rsidR="00B03C90" w:rsidRPr="00834938" w:rsidRDefault="00B03C90" w:rsidP="00B03C90">
            <w:pPr>
              <w:ind w:left="-113" w:right="-57"/>
              <w:jc w:val="center"/>
              <w:rPr>
                <w:iCs/>
                <w:sz w:val="20"/>
              </w:rPr>
            </w:pPr>
          </w:p>
        </w:tc>
        <w:tc>
          <w:tcPr>
            <w:tcW w:w="2924" w:type="dxa"/>
            <w:gridSpan w:val="5"/>
          </w:tcPr>
          <w:p w14:paraId="008F8A5F" w14:textId="45EA581F" w:rsidR="00B03C90" w:rsidRPr="006212FC" w:rsidRDefault="00B03C90" w:rsidP="00B03C90">
            <w:pPr>
              <w:ind w:left="-57" w:right="-57"/>
              <w:jc w:val="center"/>
              <w:rPr>
                <w:iCs/>
                <w:sz w:val="20"/>
              </w:rPr>
            </w:pPr>
            <w:r w:rsidRPr="006212FC">
              <w:rPr>
                <w:iCs/>
                <w:sz w:val="20"/>
              </w:rPr>
              <w:t>Skatinti greitesnį labai mažų, mažų ir vidutinių įmonių (toliau – MVĮ)  atsigavimą po ekonominio nuosmukio (Vidurio ir Vakarų Lietuvos regionas)</w:t>
            </w:r>
          </w:p>
          <w:p w14:paraId="5E30BB15" w14:textId="1B68083C" w:rsidR="00B03C90" w:rsidRPr="006212FC" w:rsidRDefault="00B03C90" w:rsidP="006212FC">
            <w:pPr>
              <w:ind w:right="-57"/>
              <w:rPr>
                <w:sz w:val="20"/>
              </w:rPr>
            </w:pPr>
          </w:p>
        </w:tc>
        <w:tc>
          <w:tcPr>
            <w:tcW w:w="1805" w:type="dxa"/>
            <w:gridSpan w:val="2"/>
          </w:tcPr>
          <w:p w14:paraId="5974AEE9" w14:textId="60F71AE8" w:rsidR="00B03C90" w:rsidRPr="006212FC" w:rsidRDefault="00B87179" w:rsidP="00B03C90">
            <w:pPr>
              <w:ind w:left="-57" w:right="-57"/>
              <w:jc w:val="center"/>
              <w:rPr>
                <w:iCs/>
                <w:sz w:val="20"/>
              </w:rPr>
            </w:pPr>
            <w:r w:rsidRPr="006212FC">
              <w:rPr>
                <w:iCs/>
                <w:sz w:val="20"/>
              </w:rPr>
              <w:t>05-001-01-08-09</w:t>
            </w:r>
          </w:p>
          <w:p w14:paraId="02D020AF" w14:textId="7C7E1091" w:rsidR="00B87179" w:rsidRPr="006212FC" w:rsidRDefault="00B87179" w:rsidP="00B03C90">
            <w:pPr>
              <w:ind w:left="-57" w:right="-57"/>
              <w:jc w:val="center"/>
              <w:rPr>
                <w:i/>
                <w:sz w:val="20"/>
              </w:rPr>
            </w:pPr>
          </w:p>
          <w:p w14:paraId="3DD36099" w14:textId="4001E591" w:rsidR="00B03C90" w:rsidRPr="006212FC" w:rsidRDefault="00B03C90" w:rsidP="00B03C90">
            <w:pPr>
              <w:ind w:left="-57" w:right="-57"/>
              <w:jc w:val="center"/>
              <w:rPr>
                <w:i/>
                <w:sz w:val="20"/>
              </w:rPr>
            </w:pPr>
          </w:p>
          <w:p w14:paraId="712D93A3" w14:textId="77777777" w:rsidR="00B03C90" w:rsidRPr="006212FC" w:rsidRDefault="00B03C90" w:rsidP="00B03C90">
            <w:pPr>
              <w:ind w:left="-57" w:right="-57"/>
              <w:jc w:val="center"/>
              <w:rPr>
                <w:i/>
                <w:sz w:val="20"/>
              </w:rPr>
            </w:pPr>
          </w:p>
          <w:p w14:paraId="7C85CE0B" w14:textId="77777777" w:rsidR="00B03C90" w:rsidRPr="006212FC" w:rsidRDefault="00B03C90" w:rsidP="00B03C90">
            <w:pPr>
              <w:ind w:left="-57" w:right="-57"/>
              <w:jc w:val="center"/>
              <w:rPr>
                <w:i/>
                <w:sz w:val="20"/>
              </w:rPr>
            </w:pPr>
          </w:p>
          <w:p w14:paraId="769D0D3C" w14:textId="5E8FD737" w:rsidR="00B03C90" w:rsidRPr="006212FC" w:rsidRDefault="00B03C90" w:rsidP="006212FC">
            <w:pPr>
              <w:ind w:right="-57"/>
              <w:rPr>
                <w:i/>
                <w:sz w:val="20"/>
              </w:rPr>
            </w:pPr>
          </w:p>
        </w:tc>
        <w:tc>
          <w:tcPr>
            <w:tcW w:w="2182" w:type="dxa"/>
            <w:gridSpan w:val="5"/>
            <w:shd w:val="clear" w:color="auto" w:fill="BDD6EE" w:themeFill="accent1" w:themeFillTint="66"/>
          </w:tcPr>
          <w:p w14:paraId="54CD245A" w14:textId="0D98A732" w:rsidR="00B03C90" w:rsidRPr="00540ED6" w:rsidRDefault="00B03C90" w:rsidP="00B94565">
            <w:pPr>
              <w:ind w:right="-57"/>
              <w:jc w:val="center"/>
              <w:rPr>
                <w:i/>
                <w:sz w:val="20"/>
                <w:highlight w:val="cyan"/>
              </w:rPr>
            </w:pPr>
          </w:p>
        </w:tc>
        <w:tc>
          <w:tcPr>
            <w:tcW w:w="2017" w:type="dxa"/>
            <w:gridSpan w:val="3"/>
          </w:tcPr>
          <w:p w14:paraId="63445B48" w14:textId="39BD006D" w:rsidR="00B03C90" w:rsidRPr="00B94565" w:rsidRDefault="00B03C90" w:rsidP="00B03C90">
            <w:pPr>
              <w:ind w:right="-57"/>
              <w:jc w:val="center"/>
              <w:rPr>
                <w:i/>
                <w:iCs/>
                <w:sz w:val="20"/>
              </w:rPr>
            </w:pPr>
            <w:r w:rsidRPr="00B94565">
              <w:rPr>
                <w:i/>
                <w:iCs/>
                <w:sz w:val="20"/>
              </w:rPr>
              <w:t>-</w:t>
            </w:r>
          </w:p>
          <w:p w14:paraId="44ACF197" w14:textId="77777777" w:rsidR="00B03C90" w:rsidRPr="00540ED6" w:rsidRDefault="00B03C90" w:rsidP="00B03C90">
            <w:pPr>
              <w:ind w:right="-57"/>
              <w:jc w:val="center"/>
              <w:rPr>
                <w:i/>
                <w:iCs/>
                <w:sz w:val="20"/>
                <w:highlight w:val="cyan"/>
              </w:rPr>
            </w:pPr>
          </w:p>
          <w:p w14:paraId="2C1D5769" w14:textId="77777777" w:rsidR="00B03C90" w:rsidRPr="00540ED6" w:rsidRDefault="00B03C90" w:rsidP="006212FC">
            <w:pPr>
              <w:ind w:right="-57"/>
              <w:rPr>
                <w:i/>
                <w:sz w:val="20"/>
                <w:highlight w:val="cyan"/>
              </w:rPr>
            </w:pPr>
          </w:p>
          <w:p w14:paraId="52BD1DD1" w14:textId="77777777" w:rsidR="00B03C90" w:rsidRPr="00540ED6" w:rsidRDefault="00B03C90" w:rsidP="006212FC">
            <w:pPr>
              <w:ind w:right="-57"/>
              <w:rPr>
                <w:i/>
                <w:sz w:val="20"/>
                <w:highlight w:val="cyan"/>
              </w:rPr>
            </w:pPr>
          </w:p>
          <w:p w14:paraId="4A716C83" w14:textId="3452D2E6" w:rsidR="00B03C90" w:rsidRPr="00540ED6" w:rsidRDefault="00B03C90" w:rsidP="00B03C90">
            <w:pPr>
              <w:ind w:right="-57"/>
              <w:jc w:val="center"/>
              <w:rPr>
                <w:i/>
                <w:sz w:val="20"/>
                <w:highlight w:val="cyan"/>
              </w:rPr>
            </w:pPr>
          </w:p>
        </w:tc>
        <w:tc>
          <w:tcPr>
            <w:tcW w:w="1265" w:type="dxa"/>
            <w:shd w:val="clear" w:color="auto" w:fill="BDD6EE" w:themeFill="accent1" w:themeFillTint="66"/>
          </w:tcPr>
          <w:p w14:paraId="4E0E9A3A" w14:textId="77777777" w:rsidR="00B03C90" w:rsidRPr="004473E3" w:rsidRDefault="00B03C90" w:rsidP="00B03C90">
            <w:pPr>
              <w:ind w:left="-57" w:right="-57"/>
              <w:jc w:val="center"/>
              <w:rPr>
                <w:b/>
                <w:bCs/>
                <w:i/>
                <w:iCs/>
                <w:sz w:val="20"/>
                <w:highlight w:val="cyan"/>
              </w:rPr>
            </w:pPr>
          </w:p>
          <w:p w14:paraId="069CAB64" w14:textId="23D0BA6D" w:rsidR="00B03C90" w:rsidRPr="004473E3" w:rsidRDefault="00B03C90" w:rsidP="00B03C90">
            <w:pPr>
              <w:ind w:left="-57" w:right="-57"/>
              <w:jc w:val="center"/>
              <w:rPr>
                <w:b/>
                <w:bCs/>
                <w:i/>
                <w:sz w:val="20"/>
                <w:highlight w:val="cyan"/>
              </w:rPr>
            </w:pPr>
          </w:p>
        </w:tc>
        <w:tc>
          <w:tcPr>
            <w:tcW w:w="1638" w:type="dxa"/>
            <w:shd w:val="clear" w:color="auto" w:fill="BDD6EE" w:themeFill="accent1" w:themeFillTint="66"/>
          </w:tcPr>
          <w:p w14:paraId="6705C62A" w14:textId="6215ABB4" w:rsidR="00B03C90" w:rsidRPr="004473E3" w:rsidRDefault="00B03C90" w:rsidP="006212FC">
            <w:pPr>
              <w:ind w:left="-57" w:right="-57"/>
              <w:rPr>
                <w:b/>
                <w:bCs/>
                <w:iCs/>
                <w:sz w:val="20"/>
                <w:highlight w:val="cyan"/>
              </w:rPr>
            </w:pPr>
          </w:p>
        </w:tc>
        <w:tc>
          <w:tcPr>
            <w:tcW w:w="1355" w:type="dxa"/>
            <w:shd w:val="clear" w:color="auto" w:fill="BDD6EE" w:themeFill="accent1" w:themeFillTint="66"/>
          </w:tcPr>
          <w:p w14:paraId="63024DC5" w14:textId="74690A0E" w:rsidR="00B03C90" w:rsidRPr="004473E3" w:rsidRDefault="00B03C90" w:rsidP="006212FC">
            <w:pPr>
              <w:ind w:left="-57" w:right="-57"/>
              <w:rPr>
                <w:b/>
                <w:bCs/>
                <w:iCs/>
                <w:sz w:val="20"/>
                <w:highlight w:val="cyan"/>
              </w:rPr>
            </w:pPr>
          </w:p>
        </w:tc>
        <w:tc>
          <w:tcPr>
            <w:tcW w:w="1133" w:type="dxa"/>
            <w:gridSpan w:val="2"/>
          </w:tcPr>
          <w:p w14:paraId="4E1DDBB0" w14:textId="2B9BDE73" w:rsidR="0088785F" w:rsidRPr="006212FC" w:rsidRDefault="0088785F" w:rsidP="00B03C90">
            <w:pPr>
              <w:jc w:val="center"/>
              <w:rPr>
                <w:i/>
                <w:iCs/>
                <w:sz w:val="20"/>
              </w:rPr>
            </w:pPr>
            <w:r w:rsidRPr="006212FC">
              <w:rPr>
                <w:iCs/>
                <w:sz w:val="20"/>
              </w:rPr>
              <w:t>Vidurio ir vakarų Lietuva</w:t>
            </w:r>
          </w:p>
          <w:p w14:paraId="7BAF17E6" w14:textId="6871A20F" w:rsidR="00B03C90" w:rsidRDefault="00B03C90" w:rsidP="006212FC">
            <w:pPr>
              <w:ind w:left="-57" w:right="-57"/>
              <w:jc w:val="center"/>
              <w:rPr>
                <w:i/>
                <w:sz w:val="20"/>
              </w:rPr>
            </w:pPr>
          </w:p>
        </w:tc>
      </w:tr>
      <w:tr w:rsidR="00692C12" w14:paraId="352272B9" w14:textId="77777777" w:rsidTr="00B03C90">
        <w:tblPrEx>
          <w:tblLook w:val="01E0" w:firstRow="1" w:lastRow="1" w:firstColumn="1" w:lastColumn="1" w:noHBand="0" w:noVBand="0"/>
        </w:tblPrEx>
        <w:trPr>
          <w:trHeight w:val="203"/>
        </w:trPr>
        <w:tc>
          <w:tcPr>
            <w:tcW w:w="707" w:type="dxa"/>
            <w:vMerge/>
          </w:tcPr>
          <w:p w14:paraId="30D7AA69" w14:textId="77777777" w:rsidR="00692C12" w:rsidRDefault="00692C12"/>
        </w:tc>
        <w:tc>
          <w:tcPr>
            <w:tcW w:w="568" w:type="dxa"/>
            <w:vMerge w:val="restart"/>
            <w:shd w:val="clear" w:color="auto" w:fill="F2F2F2" w:themeFill="background1" w:themeFillShade="F2"/>
            <w:vAlign w:val="center"/>
          </w:tcPr>
          <w:p w14:paraId="2B452E9B" w14:textId="77777777" w:rsidR="00692C12" w:rsidRDefault="00D50A8F">
            <w:pPr>
              <w:spacing w:after="160"/>
              <w:ind w:left="-57" w:right="-57"/>
              <w:jc w:val="center"/>
              <w:rPr>
                <w:b/>
                <w:sz w:val="22"/>
                <w:szCs w:val="22"/>
              </w:rPr>
            </w:pPr>
            <w:r>
              <w:rPr>
                <w:b/>
                <w:sz w:val="22"/>
                <w:szCs w:val="22"/>
              </w:rPr>
              <w:t>Nr.</w:t>
            </w:r>
          </w:p>
        </w:tc>
        <w:tc>
          <w:tcPr>
            <w:tcW w:w="2356" w:type="dxa"/>
            <w:gridSpan w:val="4"/>
            <w:vMerge w:val="restart"/>
            <w:shd w:val="clear" w:color="auto" w:fill="F2F2F2" w:themeFill="background1" w:themeFillShade="F2"/>
            <w:vAlign w:val="center"/>
          </w:tcPr>
          <w:p w14:paraId="2EACC6BC"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853" w:type="dxa"/>
            <w:vMerge w:val="restart"/>
            <w:shd w:val="clear" w:color="auto" w:fill="F2F2F2" w:themeFill="background1" w:themeFillShade="F2"/>
            <w:vAlign w:val="center"/>
          </w:tcPr>
          <w:p w14:paraId="0397F586" w14:textId="77777777" w:rsidR="00692C12" w:rsidRDefault="00D50A8F">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6616BDE4" w14:textId="77777777" w:rsidR="00692C12" w:rsidRDefault="00D50A8F">
            <w:pPr>
              <w:ind w:left="-57" w:right="-57"/>
              <w:jc w:val="center"/>
              <w:rPr>
                <w:b/>
                <w:bCs/>
                <w:sz w:val="22"/>
                <w:szCs w:val="22"/>
              </w:rPr>
            </w:pPr>
            <w:r>
              <w:rPr>
                <w:b/>
                <w:bCs/>
                <w:sz w:val="22"/>
                <w:szCs w:val="22"/>
              </w:rPr>
              <w:t>tas</w:t>
            </w:r>
          </w:p>
        </w:tc>
        <w:tc>
          <w:tcPr>
            <w:tcW w:w="1036" w:type="dxa"/>
            <w:gridSpan w:val="2"/>
            <w:vMerge w:val="restart"/>
            <w:shd w:val="clear" w:color="auto" w:fill="F2F2F2" w:themeFill="background1" w:themeFillShade="F2"/>
            <w:vAlign w:val="center"/>
          </w:tcPr>
          <w:p w14:paraId="170EEA9B" w14:textId="77777777" w:rsidR="00692C12" w:rsidRDefault="00D50A8F">
            <w:pPr>
              <w:ind w:left="-57" w:right="-57"/>
              <w:jc w:val="center"/>
              <w:rPr>
                <w:b/>
                <w:sz w:val="22"/>
                <w:szCs w:val="22"/>
              </w:rPr>
            </w:pPr>
            <w:r>
              <w:rPr>
                <w:b/>
                <w:sz w:val="22"/>
                <w:szCs w:val="22"/>
              </w:rPr>
              <w:t>Siektina reikšmė</w:t>
            </w:r>
          </w:p>
        </w:tc>
        <w:tc>
          <w:tcPr>
            <w:tcW w:w="4115" w:type="dxa"/>
            <w:gridSpan w:val="7"/>
            <w:shd w:val="clear" w:color="auto" w:fill="F2F2F2" w:themeFill="background1" w:themeFillShade="F2"/>
            <w:vAlign w:val="center"/>
          </w:tcPr>
          <w:p w14:paraId="63F9C3EE" w14:textId="77777777" w:rsidR="00692C12" w:rsidRDefault="00D50A8F">
            <w:pPr>
              <w:ind w:left="-57" w:right="-57"/>
              <w:jc w:val="center"/>
              <w:rPr>
                <w:b/>
                <w:sz w:val="22"/>
                <w:szCs w:val="22"/>
              </w:rPr>
            </w:pPr>
            <w:r>
              <w:rPr>
                <w:b/>
                <w:sz w:val="22"/>
                <w:szCs w:val="22"/>
              </w:rPr>
              <w:t>Tinkamų finansuoti išlaidų suma, eurais</w:t>
            </w:r>
          </w:p>
        </w:tc>
        <w:tc>
          <w:tcPr>
            <w:tcW w:w="1265" w:type="dxa"/>
            <w:vMerge w:val="restart"/>
            <w:shd w:val="clear" w:color="auto" w:fill="F2F2F2" w:themeFill="background1" w:themeFillShade="F2"/>
            <w:vAlign w:val="center"/>
          </w:tcPr>
          <w:p w14:paraId="68288895" w14:textId="77777777" w:rsidR="00692C12" w:rsidRDefault="00D50A8F">
            <w:pPr>
              <w:ind w:left="-57" w:right="-57"/>
              <w:jc w:val="center"/>
              <w:rPr>
                <w:b/>
                <w:bCs/>
                <w:sz w:val="22"/>
                <w:szCs w:val="22"/>
              </w:rPr>
            </w:pPr>
            <w:r>
              <w:rPr>
                <w:b/>
                <w:bCs/>
                <w:sz w:val="22"/>
                <w:szCs w:val="22"/>
              </w:rPr>
              <w:t>Finansuojamoji dalis, proc.</w:t>
            </w:r>
          </w:p>
        </w:tc>
        <w:tc>
          <w:tcPr>
            <w:tcW w:w="1638" w:type="dxa"/>
            <w:vMerge w:val="restart"/>
            <w:shd w:val="clear" w:color="auto" w:fill="F2F2F2" w:themeFill="background1" w:themeFillShade="F2"/>
            <w:vAlign w:val="center"/>
          </w:tcPr>
          <w:p w14:paraId="105C3C74"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2488" w:type="dxa"/>
            <w:gridSpan w:val="3"/>
            <w:vMerge w:val="restart"/>
            <w:shd w:val="clear" w:color="auto" w:fill="F2F2F2" w:themeFill="background1" w:themeFillShade="F2"/>
            <w:vAlign w:val="center"/>
          </w:tcPr>
          <w:p w14:paraId="23B64AD8" w14:textId="77777777" w:rsidR="00692C12" w:rsidRDefault="00D50A8F">
            <w:pPr>
              <w:ind w:left="-57" w:right="-57"/>
              <w:jc w:val="center"/>
              <w:rPr>
                <w:b/>
                <w:sz w:val="22"/>
                <w:szCs w:val="22"/>
              </w:rPr>
            </w:pPr>
            <w:r>
              <w:rPr>
                <w:b/>
                <w:sz w:val="22"/>
                <w:szCs w:val="22"/>
              </w:rPr>
              <w:t>Poreikio pagrindimas</w:t>
            </w:r>
          </w:p>
        </w:tc>
      </w:tr>
      <w:tr w:rsidR="00692C12" w14:paraId="1097BE0B" w14:textId="77777777" w:rsidTr="00B94565">
        <w:tblPrEx>
          <w:tblLook w:val="01E0" w:firstRow="1" w:lastRow="1" w:firstColumn="1" w:lastColumn="1" w:noHBand="0" w:noVBand="0"/>
        </w:tblPrEx>
        <w:trPr>
          <w:trHeight w:val="203"/>
        </w:trPr>
        <w:tc>
          <w:tcPr>
            <w:tcW w:w="707" w:type="dxa"/>
            <w:vMerge/>
          </w:tcPr>
          <w:p w14:paraId="7196D064" w14:textId="77777777" w:rsidR="00692C12" w:rsidRDefault="00692C12"/>
        </w:tc>
        <w:tc>
          <w:tcPr>
            <w:tcW w:w="568" w:type="dxa"/>
            <w:vMerge/>
            <w:vAlign w:val="center"/>
          </w:tcPr>
          <w:p w14:paraId="34FF1C98" w14:textId="77777777" w:rsidR="00692C12" w:rsidRDefault="00692C12">
            <w:pPr>
              <w:spacing w:after="160"/>
              <w:ind w:left="-57" w:right="-57"/>
              <w:jc w:val="center"/>
              <w:rPr>
                <w:b/>
                <w:sz w:val="22"/>
                <w:szCs w:val="22"/>
              </w:rPr>
            </w:pPr>
          </w:p>
        </w:tc>
        <w:tc>
          <w:tcPr>
            <w:tcW w:w="2356" w:type="dxa"/>
            <w:gridSpan w:val="4"/>
            <w:vMerge/>
            <w:tcBorders>
              <w:bottom w:val="single" w:sz="4" w:space="0" w:color="auto"/>
            </w:tcBorders>
            <w:vAlign w:val="center"/>
          </w:tcPr>
          <w:p w14:paraId="6D072C0D" w14:textId="77777777" w:rsidR="00692C12" w:rsidRDefault="00692C12">
            <w:pPr>
              <w:ind w:left="-57" w:right="-57"/>
              <w:jc w:val="center"/>
              <w:rPr>
                <w:b/>
                <w:bCs/>
                <w:sz w:val="22"/>
                <w:szCs w:val="22"/>
              </w:rPr>
            </w:pPr>
          </w:p>
        </w:tc>
        <w:tc>
          <w:tcPr>
            <w:tcW w:w="853" w:type="dxa"/>
            <w:vMerge/>
            <w:tcBorders>
              <w:bottom w:val="single" w:sz="4" w:space="0" w:color="auto"/>
            </w:tcBorders>
            <w:vAlign w:val="center"/>
          </w:tcPr>
          <w:p w14:paraId="48A21919" w14:textId="77777777" w:rsidR="00692C12" w:rsidRDefault="00692C12">
            <w:pPr>
              <w:ind w:left="-57" w:right="-57"/>
              <w:jc w:val="center"/>
              <w:rPr>
                <w:b/>
                <w:bCs/>
                <w:sz w:val="22"/>
                <w:szCs w:val="22"/>
              </w:rPr>
            </w:pPr>
          </w:p>
        </w:tc>
        <w:tc>
          <w:tcPr>
            <w:tcW w:w="1036" w:type="dxa"/>
            <w:gridSpan w:val="2"/>
            <w:vMerge/>
            <w:tcBorders>
              <w:bottom w:val="single" w:sz="4" w:space="0" w:color="auto"/>
            </w:tcBorders>
            <w:vAlign w:val="center"/>
          </w:tcPr>
          <w:p w14:paraId="6BD18F9B" w14:textId="77777777" w:rsidR="00692C12" w:rsidRDefault="00692C12">
            <w:pPr>
              <w:ind w:left="-57" w:right="-57"/>
              <w:jc w:val="center"/>
              <w:rPr>
                <w:b/>
                <w:sz w:val="22"/>
                <w:szCs w:val="22"/>
              </w:rPr>
            </w:pPr>
          </w:p>
        </w:tc>
        <w:tc>
          <w:tcPr>
            <w:tcW w:w="1025" w:type="dxa"/>
            <w:tcBorders>
              <w:bottom w:val="single" w:sz="4" w:space="0" w:color="auto"/>
            </w:tcBorders>
            <w:shd w:val="clear" w:color="auto" w:fill="F2F2F2" w:themeFill="background1" w:themeFillShade="F2"/>
            <w:vAlign w:val="center"/>
          </w:tcPr>
          <w:p w14:paraId="3D69F59E" w14:textId="77777777" w:rsidR="00692C12" w:rsidRDefault="00D50A8F">
            <w:pPr>
              <w:ind w:left="-57" w:right="-57"/>
              <w:jc w:val="center"/>
              <w:rPr>
                <w:b/>
                <w:sz w:val="22"/>
                <w:szCs w:val="22"/>
              </w:rPr>
            </w:pPr>
            <w:r>
              <w:rPr>
                <w:b/>
                <w:sz w:val="22"/>
                <w:szCs w:val="22"/>
              </w:rPr>
              <w:t>Bendra suma, eurais</w:t>
            </w:r>
          </w:p>
        </w:tc>
        <w:tc>
          <w:tcPr>
            <w:tcW w:w="1019" w:type="dxa"/>
            <w:shd w:val="clear" w:color="auto" w:fill="F2F2F2" w:themeFill="background1" w:themeFillShade="F2"/>
            <w:vAlign w:val="center"/>
          </w:tcPr>
          <w:p w14:paraId="7D211F21" w14:textId="77777777" w:rsidR="00692C12" w:rsidRDefault="00D50A8F">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1019" w:type="dxa"/>
            <w:gridSpan w:val="3"/>
            <w:shd w:val="clear" w:color="auto" w:fill="F2F2F2" w:themeFill="background1" w:themeFillShade="F2"/>
            <w:vAlign w:val="center"/>
          </w:tcPr>
          <w:p w14:paraId="35AFA587" w14:textId="77777777" w:rsidR="00692C12" w:rsidRDefault="00D50A8F">
            <w:pPr>
              <w:ind w:left="-57" w:right="-57"/>
              <w:jc w:val="center"/>
              <w:rPr>
                <w:b/>
                <w:sz w:val="22"/>
                <w:szCs w:val="22"/>
              </w:rPr>
            </w:pPr>
            <w:r>
              <w:rPr>
                <w:b/>
                <w:sz w:val="22"/>
                <w:szCs w:val="22"/>
              </w:rPr>
              <w:t>PVM suma, eurais</w:t>
            </w:r>
          </w:p>
        </w:tc>
        <w:tc>
          <w:tcPr>
            <w:tcW w:w="1052" w:type="dxa"/>
            <w:gridSpan w:val="2"/>
            <w:shd w:val="clear" w:color="auto" w:fill="F2F2F2" w:themeFill="background1" w:themeFillShade="F2"/>
            <w:vAlign w:val="center"/>
          </w:tcPr>
          <w:p w14:paraId="51B1AC83" w14:textId="77777777" w:rsidR="00692C12" w:rsidRDefault="00D50A8F">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1265" w:type="dxa"/>
            <w:vMerge/>
            <w:tcBorders>
              <w:bottom w:val="single" w:sz="4" w:space="0" w:color="auto"/>
            </w:tcBorders>
            <w:vAlign w:val="center"/>
          </w:tcPr>
          <w:p w14:paraId="238601FE" w14:textId="77777777" w:rsidR="00692C12" w:rsidRDefault="00692C12">
            <w:pPr>
              <w:ind w:left="-57" w:right="-57"/>
              <w:jc w:val="center"/>
              <w:rPr>
                <w:b/>
                <w:bCs/>
                <w:sz w:val="22"/>
                <w:szCs w:val="22"/>
              </w:rPr>
            </w:pPr>
          </w:p>
        </w:tc>
        <w:tc>
          <w:tcPr>
            <w:tcW w:w="1638" w:type="dxa"/>
            <w:vMerge/>
            <w:tcBorders>
              <w:bottom w:val="single" w:sz="4" w:space="0" w:color="auto"/>
            </w:tcBorders>
            <w:vAlign w:val="center"/>
          </w:tcPr>
          <w:p w14:paraId="0F3CABC7" w14:textId="77777777" w:rsidR="00692C12" w:rsidRDefault="00692C12">
            <w:pPr>
              <w:ind w:left="-57" w:right="-57"/>
              <w:jc w:val="center"/>
              <w:rPr>
                <w:b/>
                <w:bCs/>
                <w:sz w:val="22"/>
                <w:szCs w:val="22"/>
              </w:rPr>
            </w:pPr>
          </w:p>
        </w:tc>
        <w:tc>
          <w:tcPr>
            <w:tcW w:w="2488" w:type="dxa"/>
            <w:gridSpan w:val="3"/>
            <w:vMerge/>
            <w:tcBorders>
              <w:bottom w:val="single" w:sz="4" w:space="0" w:color="auto"/>
            </w:tcBorders>
            <w:vAlign w:val="center"/>
          </w:tcPr>
          <w:p w14:paraId="5B08B5D1" w14:textId="77777777" w:rsidR="00692C12" w:rsidRDefault="00692C12">
            <w:pPr>
              <w:ind w:left="-57" w:right="-57"/>
              <w:jc w:val="center"/>
              <w:rPr>
                <w:b/>
                <w:sz w:val="22"/>
                <w:szCs w:val="22"/>
              </w:rPr>
            </w:pPr>
          </w:p>
        </w:tc>
      </w:tr>
      <w:tr w:rsidR="00E517BB" w14:paraId="7DACB9BC" w14:textId="77777777" w:rsidTr="00B94565">
        <w:tblPrEx>
          <w:tblLook w:val="01E0" w:firstRow="1" w:lastRow="1" w:firstColumn="1" w:lastColumn="1" w:noHBand="0" w:noVBand="0"/>
        </w:tblPrEx>
        <w:trPr>
          <w:trHeight w:val="203"/>
        </w:trPr>
        <w:tc>
          <w:tcPr>
            <w:tcW w:w="707" w:type="dxa"/>
            <w:vMerge/>
          </w:tcPr>
          <w:p w14:paraId="16DEB4AB" w14:textId="77777777" w:rsidR="00E517BB" w:rsidRDefault="00E517BB" w:rsidP="00E517BB"/>
        </w:tc>
        <w:tc>
          <w:tcPr>
            <w:tcW w:w="568" w:type="dxa"/>
            <w:vMerge w:val="restart"/>
          </w:tcPr>
          <w:p w14:paraId="5FC98E30" w14:textId="16E6334E" w:rsidR="00E517BB" w:rsidRPr="0015367C" w:rsidRDefault="00E517BB" w:rsidP="00E517BB">
            <w:pPr>
              <w:spacing w:after="160"/>
              <w:ind w:left="-113" w:right="-113"/>
              <w:jc w:val="center"/>
              <w:rPr>
                <w:iCs/>
                <w:sz w:val="20"/>
              </w:rPr>
            </w:pPr>
            <w:r w:rsidRPr="0015367C">
              <w:rPr>
                <w:iCs/>
                <w:sz w:val="20"/>
              </w:rPr>
              <w:t>1.1.</w:t>
            </w:r>
          </w:p>
          <w:p w14:paraId="3DECE921" w14:textId="77777777" w:rsidR="00E517BB" w:rsidRDefault="00E517BB" w:rsidP="00E517BB">
            <w:pPr>
              <w:ind w:left="-57" w:right="-57"/>
              <w:jc w:val="center"/>
              <w:rPr>
                <w:i/>
                <w:sz w:val="20"/>
              </w:rPr>
            </w:pPr>
          </w:p>
          <w:p w14:paraId="44B87D57" w14:textId="77777777" w:rsidR="00E517BB" w:rsidRDefault="00E517BB" w:rsidP="00E517BB">
            <w:pPr>
              <w:ind w:left="-57" w:right="-57"/>
              <w:jc w:val="center"/>
              <w:rPr>
                <w:i/>
                <w:sz w:val="20"/>
              </w:rPr>
            </w:pPr>
          </w:p>
          <w:p w14:paraId="74AD5116" w14:textId="77777777" w:rsidR="00E517BB" w:rsidRDefault="00E517BB" w:rsidP="00E517BB">
            <w:pPr>
              <w:ind w:left="-57" w:right="-57"/>
              <w:jc w:val="center"/>
              <w:rPr>
                <w:i/>
                <w:sz w:val="20"/>
              </w:rPr>
            </w:pPr>
          </w:p>
          <w:p w14:paraId="380CBB12" w14:textId="7A9CF0D1" w:rsidR="00E517BB" w:rsidRDefault="00E517BB" w:rsidP="00E517BB">
            <w:pPr>
              <w:ind w:left="-57" w:right="-57"/>
              <w:jc w:val="center"/>
              <w:rPr>
                <w:i/>
                <w:sz w:val="20"/>
              </w:rPr>
            </w:pPr>
          </w:p>
          <w:p w14:paraId="5B71619A" w14:textId="77777777" w:rsidR="00E517BB" w:rsidRDefault="00E517BB" w:rsidP="00E517BB">
            <w:pPr>
              <w:ind w:left="-57" w:right="-57"/>
              <w:jc w:val="center"/>
              <w:rPr>
                <w:i/>
                <w:sz w:val="20"/>
              </w:rPr>
            </w:pPr>
          </w:p>
          <w:p w14:paraId="503AC338" w14:textId="2C053E01" w:rsidR="00E517BB" w:rsidRPr="001C7034" w:rsidRDefault="00E517BB" w:rsidP="00E517BB">
            <w:pPr>
              <w:ind w:left="-57" w:right="-57"/>
              <w:jc w:val="center"/>
              <w:rPr>
                <w:b/>
                <w:iCs/>
                <w:sz w:val="20"/>
              </w:rPr>
            </w:pPr>
          </w:p>
        </w:tc>
        <w:tc>
          <w:tcPr>
            <w:tcW w:w="2356" w:type="dxa"/>
            <w:gridSpan w:val="4"/>
            <w:shd w:val="clear" w:color="auto" w:fill="BDD6EE" w:themeFill="accent1" w:themeFillTint="66"/>
          </w:tcPr>
          <w:p w14:paraId="765E1A98" w14:textId="60288228" w:rsidR="00E517BB" w:rsidRDefault="00E517BB" w:rsidP="00247371">
            <w:pPr>
              <w:ind w:right="-57"/>
              <w:rPr>
                <w:b/>
                <w:bCs/>
                <w:sz w:val="20"/>
              </w:rPr>
            </w:pPr>
          </w:p>
        </w:tc>
        <w:tc>
          <w:tcPr>
            <w:tcW w:w="853" w:type="dxa"/>
            <w:shd w:val="clear" w:color="auto" w:fill="BDD6EE" w:themeFill="accent1" w:themeFillTint="66"/>
          </w:tcPr>
          <w:p w14:paraId="7B6513FA" w14:textId="48505BCB" w:rsidR="00E517BB" w:rsidRPr="004473E3" w:rsidRDefault="00E517BB" w:rsidP="00E517BB">
            <w:pPr>
              <w:ind w:left="-57" w:right="-57"/>
              <w:jc w:val="center"/>
              <w:rPr>
                <w:b/>
                <w:bCs/>
                <w:iCs/>
                <w:sz w:val="20"/>
                <w:highlight w:val="cyan"/>
              </w:rPr>
            </w:pPr>
          </w:p>
        </w:tc>
        <w:tc>
          <w:tcPr>
            <w:tcW w:w="1036" w:type="dxa"/>
            <w:gridSpan w:val="2"/>
            <w:shd w:val="clear" w:color="auto" w:fill="BDD6EE" w:themeFill="accent1" w:themeFillTint="66"/>
          </w:tcPr>
          <w:p w14:paraId="3779A4B4" w14:textId="22ABF99C" w:rsidR="00E517BB" w:rsidRPr="004473E3" w:rsidRDefault="00E517BB" w:rsidP="00247371">
            <w:pPr>
              <w:ind w:right="-57"/>
              <w:rPr>
                <w:b/>
                <w:bCs/>
                <w:iCs/>
                <w:sz w:val="20"/>
                <w:highlight w:val="cyan"/>
              </w:rPr>
            </w:pPr>
          </w:p>
        </w:tc>
        <w:tc>
          <w:tcPr>
            <w:tcW w:w="1025" w:type="dxa"/>
            <w:shd w:val="clear" w:color="auto" w:fill="BDD6EE" w:themeFill="accent1" w:themeFillTint="66"/>
          </w:tcPr>
          <w:p w14:paraId="5553A89F" w14:textId="50D9660A" w:rsidR="00E517BB" w:rsidRPr="004473E3" w:rsidRDefault="00E517BB" w:rsidP="006212FC">
            <w:pPr>
              <w:ind w:left="-57" w:right="-57"/>
              <w:jc w:val="center"/>
              <w:rPr>
                <w:b/>
                <w:bCs/>
                <w:i/>
                <w:iCs/>
                <w:sz w:val="20"/>
              </w:rPr>
            </w:pPr>
          </w:p>
        </w:tc>
        <w:tc>
          <w:tcPr>
            <w:tcW w:w="1019" w:type="dxa"/>
          </w:tcPr>
          <w:p w14:paraId="1CDDAE6E" w14:textId="77777777" w:rsidR="00E517BB" w:rsidRPr="00B87F49" w:rsidRDefault="00E517BB" w:rsidP="00E517BB">
            <w:pPr>
              <w:ind w:left="-57" w:right="-57"/>
              <w:jc w:val="center"/>
              <w:textAlignment w:val="baseline"/>
              <w:rPr>
                <w:sz w:val="20"/>
                <w:u w:val="single"/>
                <w:lang w:eastAsia="lt-LT"/>
              </w:rPr>
            </w:pPr>
            <w:r w:rsidRPr="00B87F49">
              <w:rPr>
                <w:rFonts w:ascii="MS Gothic" w:eastAsia="MS Gothic" w:hAnsi="MS Gothic" w:cs="MS Gothic"/>
                <w:sz w:val="20"/>
                <w:u w:val="single"/>
                <w:lang w:eastAsia="lt-LT"/>
              </w:rPr>
              <w:t>☐</w:t>
            </w:r>
            <w:r w:rsidRPr="00B87F49">
              <w:rPr>
                <w:sz w:val="20"/>
                <w:u w:val="single"/>
                <w:lang w:eastAsia="lt-LT"/>
              </w:rPr>
              <w:t xml:space="preserve"> Prašoma finansuoti PVM</w:t>
            </w:r>
          </w:p>
          <w:p w14:paraId="7F7984E7" w14:textId="7E9809FF" w:rsidR="00E517BB" w:rsidRPr="00B87F49" w:rsidRDefault="00E517BB" w:rsidP="00E517BB">
            <w:pPr>
              <w:ind w:left="-57" w:right="-57"/>
              <w:jc w:val="center"/>
              <w:textAlignment w:val="baseline"/>
              <w:rPr>
                <w:sz w:val="20"/>
                <w:u w:val="single"/>
                <w:lang w:eastAsia="lt-LT"/>
              </w:rPr>
            </w:pPr>
            <w:r w:rsidRPr="00247371">
              <w:rPr>
                <w:rFonts w:ascii="MS Gothic" w:eastAsia="MS Gothic" w:hAnsi="MS Gothic" w:cs="MS Gothic"/>
                <w:b/>
                <w:bCs/>
                <w:sz w:val="20"/>
                <w:u w:val="single"/>
                <w:lang w:eastAsia="lt-LT"/>
              </w:rPr>
              <w:t>x</w:t>
            </w:r>
            <w:r w:rsidRPr="00B87F49">
              <w:rPr>
                <w:sz w:val="20"/>
                <w:u w:val="single"/>
                <w:lang w:eastAsia="lt-LT"/>
              </w:rPr>
              <w:t xml:space="preserve"> </w:t>
            </w:r>
            <w:r w:rsidRPr="0015367C">
              <w:rPr>
                <w:sz w:val="20"/>
                <w:u w:val="single"/>
                <w:lang w:eastAsia="lt-LT"/>
              </w:rPr>
              <w:t>Neprašoma finansuoti PVM</w:t>
            </w:r>
          </w:p>
          <w:p w14:paraId="73EC950A" w14:textId="77777777" w:rsidR="00E517BB" w:rsidRPr="00B87F49" w:rsidRDefault="00E517BB" w:rsidP="00E517BB">
            <w:pPr>
              <w:ind w:left="-57" w:right="-57"/>
              <w:jc w:val="center"/>
              <w:textAlignment w:val="baseline"/>
              <w:rPr>
                <w:rFonts w:eastAsia="MS Gothic"/>
                <w:sz w:val="20"/>
                <w:lang w:eastAsia="lt-LT"/>
              </w:rPr>
            </w:pPr>
          </w:p>
          <w:p w14:paraId="561E9C0A" w14:textId="77777777" w:rsidR="00E517BB" w:rsidRPr="00B87F49" w:rsidRDefault="00E517BB" w:rsidP="00E517BB">
            <w:pPr>
              <w:ind w:left="-57" w:right="-57"/>
              <w:jc w:val="center"/>
              <w:textAlignment w:val="baseline"/>
              <w:rPr>
                <w:sz w:val="20"/>
                <w:u w:val="single"/>
                <w:lang w:eastAsia="lt-LT"/>
              </w:rPr>
            </w:pPr>
            <w:r w:rsidRPr="00B87F49">
              <w:rPr>
                <w:rFonts w:ascii="MS Gothic" w:eastAsia="MS Gothic" w:hAnsi="MS Gothic" w:cs="MS Gothic"/>
                <w:sz w:val="20"/>
                <w:u w:val="single"/>
                <w:lang w:eastAsia="lt-LT"/>
              </w:rPr>
              <w:t>☐</w:t>
            </w:r>
            <w:r w:rsidRPr="00B87F49">
              <w:rPr>
                <w:sz w:val="20"/>
                <w:u w:val="single"/>
                <w:lang w:eastAsia="lt-LT"/>
              </w:rPr>
              <w:t>Miš-rusis PVM</w:t>
            </w:r>
          </w:p>
          <w:p w14:paraId="1BE0F685" w14:textId="7019EF91" w:rsidR="00E517BB" w:rsidRDefault="00E517BB" w:rsidP="00E517BB">
            <w:pPr>
              <w:ind w:left="-57" w:right="-57"/>
              <w:jc w:val="center"/>
              <w:rPr>
                <w:b/>
                <w:sz w:val="20"/>
              </w:rPr>
            </w:pPr>
            <w:r w:rsidRPr="00B87F49">
              <w:rPr>
                <w:i/>
                <w:iCs/>
                <w:sz w:val="20"/>
                <w:lang w:eastAsia="lt-LT"/>
              </w:rPr>
              <w:t>.</w:t>
            </w:r>
          </w:p>
        </w:tc>
        <w:tc>
          <w:tcPr>
            <w:tcW w:w="1019" w:type="dxa"/>
            <w:gridSpan w:val="3"/>
          </w:tcPr>
          <w:p w14:paraId="73BB59BD" w14:textId="3B3144DA" w:rsidR="00E517BB" w:rsidRPr="0015367C" w:rsidRDefault="00E517BB" w:rsidP="00E517BB">
            <w:pPr>
              <w:ind w:left="-57" w:right="-57"/>
              <w:jc w:val="center"/>
              <w:textAlignment w:val="baseline"/>
              <w:rPr>
                <w:i/>
                <w:iCs/>
                <w:sz w:val="20"/>
                <w:lang w:eastAsia="lt-LT"/>
              </w:rPr>
            </w:pPr>
            <w:r w:rsidRPr="0015367C">
              <w:rPr>
                <w:i/>
                <w:iCs/>
                <w:sz w:val="20"/>
                <w:lang w:eastAsia="lt-LT"/>
              </w:rPr>
              <w:t>-</w:t>
            </w:r>
          </w:p>
          <w:p w14:paraId="59B4FF59" w14:textId="49FB5D3A" w:rsidR="00E517BB" w:rsidRPr="0015367C" w:rsidRDefault="00E517BB" w:rsidP="0015367C">
            <w:pPr>
              <w:ind w:right="-57"/>
              <w:rPr>
                <w:bCs/>
                <w:sz w:val="20"/>
              </w:rPr>
            </w:pPr>
          </w:p>
        </w:tc>
        <w:tc>
          <w:tcPr>
            <w:tcW w:w="1052" w:type="dxa"/>
            <w:gridSpan w:val="2"/>
          </w:tcPr>
          <w:p w14:paraId="4F8013BA" w14:textId="4956307B" w:rsidR="00E517BB" w:rsidRPr="0015367C" w:rsidRDefault="00E517BB" w:rsidP="00E517BB">
            <w:pPr>
              <w:ind w:left="-57" w:right="-57"/>
              <w:jc w:val="center"/>
              <w:rPr>
                <w:i/>
                <w:sz w:val="20"/>
              </w:rPr>
            </w:pPr>
            <w:r w:rsidRPr="0015367C">
              <w:rPr>
                <w:i/>
                <w:sz w:val="20"/>
              </w:rPr>
              <w:t>-</w:t>
            </w:r>
          </w:p>
          <w:p w14:paraId="2D6651A0" w14:textId="77777777" w:rsidR="00E517BB" w:rsidRPr="0015367C" w:rsidRDefault="00E517BB" w:rsidP="00E517BB">
            <w:pPr>
              <w:ind w:left="-57" w:right="-57"/>
              <w:jc w:val="center"/>
              <w:rPr>
                <w:i/>
                <w:sz w:val="20"/>
              </w:rPr>
            </w:pPr>
          </w:p>
          <w:p w14:paraId="071F6495" w14:textId="77777777" w:rsidR="00E517BB" w:rsidRPr="0015367C" w:rsidRDefault="00E517BB" w:rsidP="00E517BB">
            <w:pPr>
              <w:ind w:left="-57" w:right="-57"/>
              <w:jc w:val="center"/>
              <w:rPr>
                <w:i/>
                <w:iCs/>
                <w:sz w:val="20"/>
              </w:rPr>
            </w:pPr>
          </w:p>
          <w:p w14:paraId="5A625070" w14:textId="77777777" w:rsidR="00E517BB" w:rsidRPr="0015367C" w:rsidRDefault="00E517BB" w:rsidP="00E517BB">
            <w:pPr>
              <w:ind w:left="-57" w:right="-57"/>
              <w:jc w:val="center"/>
              <w:rPr>
                <w:i/>
                <w:iCs/>
                <w:sz w:val="20"/>
              </w:rPr>
            </w:pPr>
          </w:p>
          <w:p w14:paraId="08B4CE41" w14:textId="77777777" w:rsidR="00E517BB" w:rsidRPr="0015367C" w:rsidRDefault="00E517BB" w:rsidP="00E517BB">
            <w:pPr>
              <w:ind w:right="-57"/>
              <w:rPr>
                <w:i/>
                <w:iCs/>
                <w:sz w:val="20"/>
              </w:rPr>
            </w:pPr>
          </w:p>
          <w:p w14:paraId="45CD8314" w14:textId="4B344632" w:rsidR="00E517BB" w:rsidRPr="0015367C" w:rsidRDefault="00E517BB" w:rsidP="00E517BB">
            <w:pPr>
              <w:ind w:left="-57" w:right="-57"/>
              <w:jc w:val="center"/>
              <w:rPr>
                <w:b/>
                <w:sz w:val="20"/>
              </w:rPr>
            </w:pPr>
          </w:p>
        </w:tc>
        <w:tc>
          <w:tcPr>
            <w:tcW w:w="1265" w:type="dxa"/>
            <w:shd w:val="clear" w:color="auto" w:fill="BDD6EE" w:themeFill="accent1" w:themeFillTint="66"/>
          </w:tcPr>
          <w:p w14:paraId="4409A42C" w14:textId="77777777" w:rsidR="00E517BB" w:rsidRDefault="00E517BB" w:rsidP="00E517BB">
            <w:pPr>
              <w:suppressAutoHyphens/>
              <w:ind w:left="-7" w:right="-57"/>
              <w:jc w:val="center"/>
              <w:rPr>
                <w:i/>
                <w:sz w:val="20"/>
                <w:highlight w:val="cyan"/>
              </w:rPr>
            </w:pPr>
          </w:p>
          <w:p w14:paraId="0EA6E095" w14:textId="77777777" w:rsidR="00E517BB" w:rsidRPr="00B87F49" w:rsidRDefault="00E517BB" w:rsidP="00E517BB">
            <w:pPr>
              <w:ind w:left="-57" w:right="-57"/>
              <w:jc w:val="center"/>
              <w:rPr>
                <w:i/>
                <w:sz w:val="20"/>
              </w:rPr>
            </w:pPr>
          </w:p>
          <w:p w14:paraId="33026908" w14:textId="77777777" w:rsidR="00E517BB" w:rsidRPr="00B87F49" w:rsidRDefault="00E517BB" w:rsidP="00E517BB">
            <w:pPr>
              <w:ind w:left="-57" w:right="-57"/>
              <w:jc w:val="center"/>
              <w:rPr>
                <w:i/>
                <w:sz w:val="20"/>
              </w:rPr>
            </w:pPr>
          </w:p>
          <w:p w14:paraId="7E841485" w14:textId="77777777" w:rsidR="00E517BB" w:rsidRPr="00B87F49" w:rsidRDefault="00E517BB" w:rsidP="00E517BB">
            <w:pPr>
              <w:ind w:left="-57" w:right="-57"/>
              <w:jc w:val="center"/>
              <w:rPr>
                <w:i/>
                <w:sz w:val="20"/>
              </w:rPr>
            </w:pPr>
          </w:p>
          <w:p w14:paraId="2C14307F" w14:textId="77777777" w:rsidR="00E517BB" w:rsidRPr="00B87F49" w:rsidRDefault="00E517BB" w:rsidP="00E517BB">
            <w:pPr>
              <w:ind w:left="-57" w:right="-57"/>
              <w:jc w:val="center"/>
              <w:rPr>
                <w:i/>
                <w:sz w:val="20"/>
              </w:rPr>
            </w:pPr>
          </w:p>
          <w:p w14:paraId="1D954D7C" w14:textId="77777777" w:rsidR="00E517BB" w:rsidRPr="00B87F49" w:rsidRDefault="00E517BB" w:rsidP="00E517BB">
            <w:pPr>
              <w:ind w:left="-57" w:right="-57"/>
              <w:jc w:val="center"/>
              <w:rPr>
                <w:i/>
                <w:sz w:val="20"/>
              </w:rPr>
            </w:pPr>
          </w:p>
          <w:p w14:paraId="03CA3D41" w14:textId="77777777" w:rsidR="00E517BB" w:rsidRPr="00B87F49" w:rsidRDefault="00E517BB" w:rsidP="00E517BB">
            <w:pPr>
              <w:ind w:left="-57" w:right="-57"/>
              <w:jc w:val="center"/>
              <w:rPr>
                <w:i/>
                <w:sz w:val="20"/>
              </w:rPr>
            </w:pPr>
          </w:p>
          <w:p w14:paraId="009CAABA" w14:textId="77777777" w:rsidR="00E517BB" w:rsidRPr="00B87F49" w:rsidRDefault="00E517BB" w:rsidP="00E517BB">
            <w:pPr>
              <w:ind w:left="-57" w:right="-57"/>
              <w:jc w:val="center"/>
              <w:rPr>
                <w:i/>
                <w:sz w:val="20"/>
              </w:rPr>
            </w:pPr>
          </w:p>
          <w:p w14:paraId="154E5952" w14:textId="77777777" w:rsidR="00E517BB" w:rsidRPr="00B87F49" w:rsidRDefault="00E517BB" w:rsidP="00E517BB">
            <w:pPr>
              <w:ind w:left="-57" w:right="-57"/>
              <w:jc w:val="center"/>
              <w:rPr>
                <w:i/>
                <w:sz w:val="20"/>
              </w:rPr>
            </w:pPr>
          </w:p>
          <w:p w14:paraId="64249BD5" w14:textId="77777777" w:rsidR="00E517BB" w:rsidRPr="00B87F49" w:rsidRDefault="00E517BB" w:rsidP="00E517BB">
            <w:pPr>
              <w:ind w:right="-57"/>
              <w:rPr>
                <w:i/>
                <w:sz w:val="20"/>
              </w:rPr>
            </w:pPr>
          </w:p>
          <w:p w14:paraId="2A1C4EEF" w14:textId="2F75DAFC" w:rsidR="00E517BB" w:rsidRPr="00DA1659" w:rsidRDefault="00E517BB" w:rsidP="00E517BB">
            <w:pPr>
              <w:ind w:left="-57" w:right="-57"/>
              <w:jc w:val="center"/>
              <w:rPr>
                <w:b/>
                <w:bCs/>
                <w:iCs/>
                <w:sz w:val="20"/>
              </w:rPr>
            </w:pPr>
          </w:p>
        </w:tc>
        <w:tc>
          <w:tcPr>
            <w:tcW w:w="1638" w:type="dxa"/>
            <w:shd w:val="clear" w:color="auto" w:fill="BDD6EE" w:themeFill="accent1" w:themeFillTint="66"/>
          </w:tcPr>
          <w:p w14:paraId="5E1EFA8E" w14:textId="77AF2569" w:rsidR="00E517BB" w:rsidRDefault="00E517BB" w:rsidP="00E517BB">
            <w:pPr>
              <w:ind w:left="-7" w:right="-57"/>
              <w:jc w:val="center"/>
              <w:rPr>
                <w:i/>
                <w:sz w:val="20"/>
                <w:highlight w:val="cyan"/>
              </w:rPr>
            </w:pPr>
          </w:p>
          <w:p w14:paraId="5302861F" w14:textId="15A13BD7" w:rsidR="00E517BB" w:rsidRDefault="00E517BB" w:rsidP="00E517BB">
            <w:pPr>
              <w:ind w:left="-7" w:right="-57"/>
              <w:jc w:val="center"/>
              <w:rPr>
                <w:i/>
                <w:sz w:val="20"/>
                <w:highlight w:val="cyan"/>
              </w:rPr>
            </w:pPr>
          </w:p>
          <w:p w14:paraId="78876B5C" w14:textId="77777777" w:rsidR="00E517BB" w:rsidRDefault="00E517BB" w:rsidP="0015367C">
            <w:pPr>
              <w:ind w:left="-57" w:right="-57"/>
              <w:rPr>
                <w:i/>
                <w:iCs/>
                <w:sz w:val="20"/>
              </w:rPr>
            </w:pPr>
          </w:p>
          <w:p w14:paraId="4158BC11" w14:textId="575EC1D3" w:rsidR="00E517BB" w:rsidRPr="00DA1659" w:rsidRDefault="00E517BB" w:rsidP="00247371">
            <w:pPr>
              <w:ind w:right="-57"/>
              <w:rPr>
                <w:b/>
                <w:bCs/>
                <w:i/>
                <w:sz w:val="20"/>
              </w:rPr>
            </w:pPr>
          </w:p>
        </w:tc>
        <w:tc>
          <w:tcPr>
            <w:tcW w:w="2488" w:type="dxa"/>
            <w:gridSpan w:val="3"/>
            <w:shd w:val="clear" w:color="auto" w:fill="BDD6EE" w:themeFill="accent1" w:themeFillTint="66"/>
          </w:tcPr>
          <w:p w14:paraId="2BC260CB" w14:textId="77777777" w:rsidR="00E517BB" w:rsidRDefault="00E517BB" w:rsidP="00E517BB">
            <w:pPr>
              <w:widowControl w:val="0"/>
              <w:ind w:left="-57" w:right="-57"/>
              <w:jc w:val="center"/>
              <w:rPr>
                <w:i/>
                <w:sz w:val="20"/>
                <w:highlight w:val="cyan"/>
              </w:rPr>
            </w:pPr>
          </w:p>
          <w:p w14:paraId="6CB5B0F3" w14:textId="77777777" w:rsidR="00E517BB" w:rsidRDefault="00E517BB" w:rsidP="00540ED6">
            <w:pPr>
              <w:ind w:left="-57" w:right="-57"/>
              <w:rPr>
                <w:b/>
                <w:sz w:val="20"/>
                <w:highlight w:val="yellow"/>
              </w:rPr>
            </w:pPr>
          </w:p>
          <w:p w14:paraId="1DA6542E" w14:textId="1C29BCB8" w:rsidR="00E517BB" w:rsidRPr="009E6D83" w:rsidRDefault="00E517BB" w:rsidP="00B87179">
            <w:pPr>
              <w:widowControl w:val="0"/>
              <w:ind w:right="-57"/>
              <w:rPr>
                <w:bCs/>
                <w:sz w:val="20"/>
              </w:rPr>
            </w:pPr>
          </w:p>
        </w:tc>
      </w:tr>
      <w:tr w:rsidR="00692C12" w14:paraId="35A541FF" w14:textId="77777777" w:rsidTr="00B03C90">
        <w:tblPrEx>
          <w:tblLook w:val="01E0" w:firstRow="1" w:lastRow="1" w:firstColumn="1" w:lastColumn="1" w:noHBand="0" w:noVBand="0"/>
        </w:tblPrEx>
        <w:trPr>
          <w:trHeight w:val="203"/>
        </w:trPr>
        <w:tc>
          <w:tcPr>
            <w:tcW w:w="707" w:type="dxa"/>
            <w:vMerge/>
          </w:tcPr>
          <w:p w14:paraId="3041E394" w14:textId="77777777" w:rsidR="00692C12" w:rsidRDefault="00692C12"/>
        </w:tc>
        <w:tc>
          <w:tcPr>
            <w:tcW w:w="568" w:type="dxa"/>
            <w:vMerge/>
          </w:tcPr>
          <w:p w14:paraId="722B00AE" w14:textId="77777777" w:rsidR="00692C12" w:rsidRDefault="00692C12">
            <w:pPr>
              <w:spacing w:after="160"/>
              <w:ind w:left="-113" w:right="-113"/>
              <w:jc w:val="center"/>
              <w:rPr>
                <w:i/>
                <w:sz w:val="20"/>
                <w:szCs w:val="22"/>
              </w:rPr>
            </w:pPr>
          </w:p>
        </w:tc>
        <w:tc>
          <w:tcPr>
            <w:tcW w:w="709" w:type="dxa"/>
            <w:gridSpan w:val="2"/>
            <w:vMerge w:val="restart"/>
            <w:shd w:val="clear" w:color="auto" w:fill="F2F2F2" w:themeFill="background1" w:themeFillShade="F2"/>
            <w:vAlign w:val="center"/>
          </w:tcPr>
          <w:p w14:paraId="591B1DB4" w14:textId="77777777" w:rsidR="00692C12" w:rsidRDefault="00D50A8F">
            <w:pPr>
              <w:ind w:left="-57" w:right="-57"/>
              <w:jc w:val="center"/>
              <w:rPr>
                <w:i/>
                <w:sz w:val="22"/>
                <w:szCs w:val="22"/>
              </w:rPr>
            </w:pPr>
            <w:r>
              <w:rPr>
                <w:b/>
                <w:bCs/>
                <w:sz w:val="22"/>
                <w:szCs w:val="22"/>
                <w:lang w:val="en-GB"/>
              </w:rPr>
              <w:t>Nr.</w:t>
            </w:r>
          </w:p>
        </w:tc>
        <w:tc>
          <w:tcPr>
            <w:tcW w:w="1647" w:type="dxa"/>
            <w:gridSpan w:val="2"/>
            <w:vMerge w:val="restart"/>
            <w:shd w:val="clear" w:color="auto" w:fill="F2F2F2" w:themeFill="background1" w:themeFillShade="F2"/>
            <w:vAlign w:val="center"/>
          </w:tcPr>
          <w:p w14:paraId="548358AB" w14:textId="77777777" w:rsidR="00692C12" w:rsidRPr="00E517BB" w:rsidRDefault="00D50A8F">
            <w:pPr>
              <w:ind w:left="-57" w:right="-57"/>
              <w:jc w:val="center"/>
              <w:rPr>
                <w:b/>
                <w:bCs/>
                <w:sz w:val="22"/>
                <w:szCs w:val="22"/>
              </w:rPr>
            </w:pPr>
            <w:r w:rsidRPr="00E517BB">
              <w:rPr>
                <w:b/>
                <w:bCs/>
                <w:sz w:val="22"/>
                <w:szCs w:val="22"/>
              </w:rPr>
              <w:t>Veiksmo / išlaidų tipo</w:t>
            </w:r>
          </w:p>
          <w:p w14:paraId="3D2E72CF" w14:textId="77777777" w:rsidR="00692C12" w:rsidRDefault="00D50A8F">
            <w:pPr>
              <w:ind w:left="-57" w:right="-57"/>
              <w:jc w:val="center"/>
              <w:rPr>
                <w:i/>
                <w:sz w:val="22"/>
                <w:szCs w:val="22"/>
              </w:rPr>
            </w:pPr>
            <w:r w:rsidRPr="00E517BB">
              <w:rPr>
                <w:b/>
                <w:bCs/>
                <w:sz w:val="22"/>
                <w:szCs w:val="22"/>
              </w:rPr>
              <w:t>pavadinimas</w:t>
            </w:r>
          </w:p>
        </w:tc>
        <w:tc>
          <w:tcPr>
            <w:tcW w:w="853" w:type="dxa"/>
            <w:vMerge w:val="restart"/>
            <w:shd w:val="clear" w:color="auto" w:fill="F2F2F2" w:themeFill="background1" w:themeFillShade="F2"/>
            <w:vAlign w:val="center"/>
          </w:tcPr>
          <w:p w14:paraId="771C77EF" w14:textId="77777777" w:rsidR="00692C12" w:rsidRDefault="00D50A8F">
            <w:pPr>
              <w:ind w:left="-57" w:right="-57"/>
              <w:jc w:val="center"/>
              <w:rPr>
                <w:i/>
                <w:sz w:val="22"/>
                <w:szCs w:val="22"/>
              </w:rPr>
            </w:pPr>
            <w:proofErr w:type="spellStart"/>
            <w:r>
              <w:rPr>
                <w:b/>
                <w:bCs/>
                <w:sz w:val="22"/>
                <w:szCs w:val="22"/>
              </w:rPr>
              <w:t>Ma-tavimo</w:t>
            </w:r>
            <w:proofErr w:type="spellEnd"/>
            <w:r>
              <w:rPr>
                <w:b/>
                <w:bCs/>
                <w:sz w:val="22"/>
                <w:szCs w:val="22"/>
              </w:rPr>
              <w:t xml:space="preserve"> </w:t>
            </w:r>
            <w:proofErr w:type="spellStart"/>
            <w:r>
              <w:rPr>
                <w:b/>
                <w:bCs/>
                <w:sz w:val="22"/>
                <w:szCs w:val="22"/>
              </w:rPr>
              <w:t>viene</w:t>
            </w:r>
            <w:proofErr w:type="spellEnd"/>
            <w:r>
              <w:rPr>
                <w:b/>
                <w:bCs/>
                <w:sz w:val="22"/>
                <w:szCs w:val="22"/>
              </w:rPr>
              <w:t>-tas</w:t>
            </w:r>
          </w:p>
        </w:tc>
        <w:tc>
          <w:tcPr>
            <w:tcW w:w="1036" w:type="dxa"/>
            <w:gridSpan w:val="2"/>
            <w:vMerge w:val="restart"/>
            <w:shd w:val="clear" w:color="auto" w:fill="F2F2F2" w:themeFill="background1" w:themeFillShade="F2"/>
            <w:vAlign w:val="center"/>
          </w:tcPr>
          <w:p w14:paraId="7B7A7F45" w14:textId="77777777" w:rsidR="00692C12" w:rsidRDefault="00D50A8F">
            <w:pPr>
              <w:ind w:left="-57" w:right="-57"/>
              <w:jc w:val="center"/>
              <w:rPr>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3"/>
            <w:vMerge w:val="restart"/>
            <w:shd w:val="clear" w:color="auto" w:fill="F2F2F2" w:themeFill="background1" w:themeFillShade="F2"/>
            <w:vAlign w:val="center"/>
          </w:tcPr>
          <w:p w14:paraId="205DA5F1" w14:textId="53467861" w:rsidR="00692C12" w:rsidRDefault="00D50A8F">
            <w:pPr>
              <w:ind w:left="-57" w:right="-57"/>
              <w:jc w:val="center"/>
              <w:rPr>
                <w:i/>
                <w:sz w:val="22"/>
                <w:szCs w:val="22"/>
              </w:rPr>
            </w:pPr>
            <w:r>
              <w:rPr>
                <w:b/>
                <w:bCs/>
                <w:sz w:val="22"/>
                <w:szCs w:val="22"/>
              </w:rPr>
              <w:t>Vieneto kaina, eurais</w:t>
            </w:r>
          </w:p>
        </w:tc>
        <w:tc>
          <w:tcPr>
            <w:tcW w:w="3318" w:type="dxa"/>
            <w:gridSpan w:val="5"/>
            <w:shd w:val="clear" w:color="auto" w:fill="F2F2F2" w:themeFill="background1" w:themeFillShade="F2"/>
            <w:vAlign w:val="center"/>
          </w:tcPr>
          <w:p w14:paraId="25F5AF8E" w14:textId="77777777" w:rsidR="00692C12" w:rsidRDefault="00D50A8F">
            <w:pPr>
              <w:suppressAutoHyphens/>
              <w:ind w:left="-7" w:right="-57"/>
              <w:jc w:val="center"/>
              <w:rPr>
                <w:i/>
                <w:sz w:val="22"/>
                <w:szCs w:val="22"/>
              </w:rPr>
            </w:pPr>
            <w:r>
              <w:rPr>
                <w:b/>
                <w:sz w:val="22"/>
                <w:szCs w:val="22"/>
              </w:rPr>
              <w:t>Tinkamų finansuoti išlaidų suma, eurais</w:t>
            </w:r>
          </w:p>
        </w:tc>
        <w:tc>
          <w:tcPr>
            <w:tcW w:w="1638" w:type="dxa"/>
            <w:vMerge w:val="restart"/>
            <w:shd w:val="clear" w:color="auto" w:fill="F2F2F2" w:themeFill="background1" w:themeFillShade="F2"/>
            <w:vAlign w:val="center"/>
          </w:tcPr>
          <w:p w14:paraId="610D93E8" w14:textId="77777777" w:rsidR="00692C12" w:rsidRDefault="00D50A8F">
            <w:pPr>
              <w:ind w:left="-7" w:right="-57"/>
              <w:jc w:val="center"/>
              <w:rPr>
                <w:i/>
                <w:sz w:val="22"/>
                <w:szCs w:val="22"/>
              </w:rPr>
            </w:pPr>
            <w:r>
              <w:rPr>
                <w:b/>
                <w:sz w:val="22"/>
                <w:szCs w:val="22"/>
              </w:rPr>
              <w:t>Poreikio ir išlaidų pagrindimas</w:t>
            </w:r>
          </w:p>
        </w:tc>
        <w:tc>
          <w:tcPr>
            <w:tcW w:w="2488" w:type="dxa"/>
            <w:gridSpan w:val="3"/>
            <w:vMerge w:val="restart"/>
            <w:shd w:val="clear" w:color="auto" w:fill="F2F2F2" w:themeFill="background1" w:themeFillShade="F2"/>
            <w:vAlign w:val="center"/>
          </w:tcPr>
          <w:p w14:paraId="40EDE7C0" w14:textId="77777777" w:rsidR="00692C12" w:rsidRDefault="00D50A8F">
            <w:pPr>
              <w:widowControl w:val="0"/>
              <w:ind w:left="-57" w:right="-57"/>
              <w:jc w:val="center"/>
              <w:rPr>
                <w:i/>
                <w:sz w:val="22"/>
                <w:szCs w:val="22"/>
              </w:rPr>
            </w:pPr>
            <w:r>
              <w:rPr>
                <w:b/>
                <w:bCs/>
                <w:sz w:val="22"/>
                <w:szCs w:val="22"/>
              </w:rPr>
              <w:t>Požymiai</w:t>
            </w:r>
          </w:p>
        </w:tc>
      </w:tr>
      <w:tr w:rsidR="00692C12" w14:paraId="325B7C14" w14:textId="77777777" w:rsidTr="00B03C90">
        <w:tblPrEx>
          <w:tblLook w:val="01E0" w:firstRow="1" w:lastRow="1" w:firstColumn="1" w:lastColumn="1" w:noHBand="0" w:noVBand="0"/>
        </w:tblPrEx>
        <w:trPr>
          <w:trHeight w:val="203"/>
        </w:trPr>
        <w:tc>
          <w:tcPr>
            <w:tcW w:w="707" w:type="dxa"/>
            <w:vMerge/>
          </w:tcPr>
          <w:p w14:paraId="42C6D796" w14:textId="77777777" w:rsidR="00692C12" w:rsidRDefault="00692C12"/>
        </w:tc>
        <w:tc>
          <w:tcPr>
            <w:tcW w:w="568" w:type="dxa"/>
            <w:vMerge/>
          </w:tcPr>
          <w:p w14:paraId="6E1831B3" w14:textId="77777777" w:rsidR="00692C12" w:rsidRDefault="00692C12">
            <w:pPr>
              <w:spacing w:after="160"/>
              <w:ind w:left="-113" w:right="-113"/>
              <w:jc w:val="center"/>
              <w:rPr>
                <w:i/>
                <w:sz w:val="20"/>
                <w:szCs w:val="22"/>
              </w:rPr>
            </w:pPr>
          </w:p>
        </w:tc>
        <w:tc>
          <w:tcPr>
            <w:tcW w:w="709" w:type="dxa"/>
            <w:gridSpan w:val="2"/>
            <w:vMerge/>
            <w:vAlign w:val="center"/>
          </w:tcPr>
          <w:p w14:paraId="54E11D2A" w14:textId="77777777" w:rsidR="00692C12" w:rsidRDefault="00692C12">
            <w:pPr>
              <w:ind w:left="-57" w:right="-57"/>
              <w:jc w:val="center"/>
              <w:rPr>
                <w:b/>
                <w:bCs/>
                <w:sz w:val="22"/>
                <w:szCs w:val="22"/>
                <w:lang w:val="en-GB"/>
              </w:rPr>
            </w:pPr>
          </w:p>
        </w:tc>
        <w:tc>
          <w:tcPr>
            <w:tcW w:w="1647" w:type="dxa"/>
            <w:gridSpan w:val="2"/>
            <w:vMerge/>
            <w:vAlign w:val="center"/>
          </w:tcPr>
          <w:p w14:paraId="31126E5D" w14:textId="77777777" w:rsidR="00692C12" w:rsidRDefault="00692C12">
            <w:pPr>
              <w:ind w:left="-57" w:right="-57"/>
              <w:jc w:val="center"/>
              <w:rPr>
                <w:b/>
                <w:bCs/>
                <w:sz w:val="22"/>
                <w:szCs w:val="22"/>
              </w:rPr>
            </w:pPr>
          </w:p>
        </w:tc>
        <w:tc>
          <w:tcPr>
            <w:tcW w:w="853" w:type="dxa"/>
            <w:vMerge/>
            <w:vAlign w:val="center"/>
          </w:tcPr>
          <w:p w14:paraId="2DE403A5" w14:textId="77777777" w:rsidR="00692C12" w:rsidRDefault="00692C12">
            <w:pPr>
              <w:ind w:left="-57" w:right="-57"/>
              <w:jc w:val="center"/>
              <w:rPr>
                <w:b/>
                <w:bCs/>
                <w:sz w:val="22"/>
                <w:szCs w:val="22"/>
              </w:rPr>
            </w:pPr>
          </w:p>
        </w:tc>
        <w:tc>
          <w:tcPr>
            <w:tcW w:w="1036" w:type="dxa"/>
            <w:gridSpan w:val="2"/>
            <w:vMerge/>
            <w:vAlign w:val="center"/>
          </w:tcPr>
          <w:p w14:paraId="62431CDC" w14:textId="77777777" w:rsidR="00692C12" w:rsidRDefault="00692C12">
            <w:pPr>
              <w:ind w:left="-57" w:right="-57"/>
              <w:jc w:val="center"/>
              <w:rPr>
                <w:b/>
                <w:bCs/>
                <w:lang w:val="en-GB"/>
              </w:rPr>
            </w:pPr>
          </w:p>
        </w:tc>
        <w:tc>
          <w:tcPr>
            <w:tcW w:w="2062" w:type="dxa"/>
            <w:gridSpan w:val="3"/>
            <w:vMerge/>
            <w:vAlign w:val="center"/>
          </w:tcPr>
          <w:p w14:paraId="49E398E2" w14:textId="77777777" w:rsidR="00692C12" w:rsidRDefault="00692C12">
            <w:pPr>
              <w:ind w:left="-57" w:right="-57"/>
              <w:jc w:val="center"/>
              <w:rPr>
                <w:b/>
                <w:bCs/>
                <w:sz w:val="22"/>
                <w:szCs w:val="22"/>
              </w:rPr>
            </w:pPr>
          </w:p>
        </w:tc>
        <w:tc>
          <w:tcPr>
            <w:tcW w:w="1903" w:type="dxa"/>
            <w:gridSpan w:val="3"/>
            <w:shd w:val="clear" w:color="auto" w:fill="F2F2F2" w:themeFill="background1" w:themeFillShade="F2"/>
            <w:vAlign w:val="center"/>
          </w:tcPr>
          <w:p w14:paraId="46524AA1" w14:textId="77777777" w:rsidR="00692C12" w:rsidRDefault="00D50A8F">
            <w:pPr>
              <w:ind w:left="-57" w:right="-57"/>
              <w:jc w:val="center"/>
              <w:rPr>
                <w:b/>
                <w:bCs/>
                <w:sz w:val="22"/>
                <w:szCs w:val="22"/>
              </w:rPr>
            </w:pPr>
            <w:r>
              <w:rPr>
                <w:b/>
                <w:sz w:val="22"/>
                <w:szCs w:val="22"/>
              </w:rPr>
              <w:t>Planuojama išlaidų suma, eurais</w:t>
            </w:r>
          </w:p>
        </w:tc>
        <w:tc>
          <w:tcPr>
            <w:tcW w:w="1415" w:type="dxa"/>
            <w:gridSpan w:val="2"/>
            <w:shd w:val="clear" w:color="auto" w:fill="F2F2F2" w:themeFill="background1" w:themeFillShade="F2"/>
            <w:vAlign w:val="center"/>
          </w:tcPr>
          <w:p w14:paraId="1AD97DBB" w14:textId="77777777" w:rsidR="00692C12" w:rsidRDefault="00D50A8F">
            <w:pPr>
              <w:suppressAutoHyphens/>
              <w:ind w:left="-7" w:right="-57"/>
              <w:jc w:val="center"/>
              <w:rPr>
                <w:b/>
                <w:sz w:val="22"/>
                <w:szCs w:val="22"/>
              </w:rPr>
            </w:pPr>
            <w:r>
              <w:rPr>
                <w:b/>
                <w:sz w:val="22"/>
                <w:szCs w:val="22"/>
              </w:rPr>
              <w:t>Iš jos PVM, eurais</w:t>
            </w:r>
          </w:p>
        </w:tc>
        <w:tc>
          <w:tcPr>
            <w:tcW w:w="1638" w:type="dxa"/>
            <w:vMerge/>
            <w:vAlign w:val="center"/>
          </w:tcPr>
          <w:p w14:paraId="16287F21" w14:textId="77777777" w:rsidR="00692C12" w:rsidRDefault="00692C12">
            <w:pPr>
              <w:ind w:left="-7" w:right="-57"/>
              <w:jc w:val="center"/>
              <w:rPr>
                <w:b/>
                <w:sz w:val="22"/>
                <w:szCs w:val="22"/>
              </w:rPr>
            </w:pPr>
          </w:p>
        </w:tc>
        <w:tc>
          <w:tcPr>
            <w:tcW w:w="2488" w:type="dxa"/>
            <w:gridSpan w:val="3"/>
            <w:vMerge/>
            <w:vAlign w:val="center"/>
          </w:tcPr>
          <w:p w14:paraId="5BE93A62" w14:textId="77777777" w:rsidR="00692C12" w:rsidRDefault="00692C12">
            <w:pPr>
              <w:widowControl w:val="0"/>
              <w:ind w:left="-57" w:right="-57"/>
              <w:jc w:val="center"/>
              <w:rPr>
                <w:b/>
                <w:bCs/>
                <w:sz w:val="22"/>
                <w:szCs w:val="22"/>
              </w:rPr>
            </w:pPr>
          </w:p>
        </w:tc>
      </w:tr>
      <w:tr w:rsidR="00692C12" w14:paraId="27B4555F" w14:textId="77777777" w:rsidTr="00B03C90">
        <w:tblPrEx>
          <w:tblLook w:val="01E0" w:firstRow="1" w:lastRow="1" w:firstColumn="1" w:lastColumn="1" w:noHBand="0" w:noVBand="0"/>
        </w:tblPrEx>
        <w:trPr>
          <w:trHeight w:val="203"/>
        </w:trPr>
        <w:tc>
          <w:tcPr>
            <w:tcW w:w="707" w:type="dxa"/>
            <w:vMerge/>
          </w:tcPr>
          <w:p w14:paraId="384BA73E" w14:textId="77777777" w:rsidR="00692C12" w:rsidRDefault="00692C12"/>
        </w:tc>
        <w:tc>
          <w:tcPr>
            <w:tcW w:w="568" w:type="dxa"/>
            <w:vMerge/>
          </w:tcPr>
          <w:p w14:paraId="34B3F2EB" w14:textId="77777777" w:rsidR="00692C12" w:rsidRDefault="00692C12">
            <w:pPr>
              <w:spacing w:after="160"/>
              <w:ind w:left="-113" w:right="-113"/>
              <w:jc w:val="center"/>
              <w:rPr>
                <w:i/>
                <w:sz w:val="20"/>
                <w:szCs w:val="22"/>
              </w:rPr>
            </w:pPr>
          </w:p>
        </w:tc>
        <w:tc>
          <w:tcPr>
            <w:tcW w:w="709" w:type="dxa"/>
            <w:gridSpan w:val="2"/>
          </w:tcPr>
          <w:p w14:paraId="0F1CF868" w14:textId="61DB6554" w:rsidR="00692C12" w:rsidRPr="006C3B2C" w:rsidRDefault="00692C12">
            <w:pPr>
              <w:ind w:left="-57" w:right="-57"/>
              <w:jc w:val="center"/>
              <w:rPr>
                <w:b/>
                <w:bCs/>
                <w:color w:val="FF0000"/>
                <w:sz w:val="20"/>
                <w:lang w:val="en-GB"/>
              </w:rPr>
            </w:pPr>
          </w:p>
        </w:tc>
        <w:tc>
          <w:tcPr>
            <w:tcW w:w="1647" w:type="dxa"/>
            <w:gridSpan w:val="2"/>
          </w:tcPr>
          <w:p w14:paraId="04349EA1" w14:textId="46A5CDF7" w:rsidR="00692C12" w:rsidRPr="006C3B2C" w:rsidRDefault="00692C12">
            <w:pPr>
              <w:ind w:left="-57" w:right="-57"/>
              <w:jc w:val="center"/>
              <w:rPr>
                <w:b/>
                <w:bCs/>
                <w:color w:val="FF0000"/>
                <w:sz w:val="20"/>
              </w:rPr>
            </w:pPr>
          </w:p>
        </w:tc>
        <w:tc>
          <w:tcPr>
            <w:tcW w:w="853" w:type="dxa"/>
          </w:tcPr>
          <w:p w14:paraId="38ADEA19" w14:textId="3C634048" w:rsidR="00692C12" w:rsidRPr="006C3B2C" w:rsidRDefault="00692C12">
            <w:pPr>
              <w:ind w:left="-57" w:right="-57"/>
              <w:jc w:val="center"/>
              <w:rPr>
                <w:b/>
                <w:bCs/>
                <w:color w:val="FF0000"/>
                <w:sz w:val="20"/>
              </w:rPr>
            </w:pPr>
          </w:p>
        </w:tc>
        <w:tc>
          <w:tcPr>
            <w:tcW w:w="1036" w:type="dxa"/>
            <w:gridSpan w:val="2"/>
          </w:tcPr>
          <w:p w14:paraId="4BCAD9F5" w14:textId="41217A72" w:rsidR="00692C12" w:rsidRPr="006C3B2C" w:rsidRDefault="00692C12">
            <w:pPr>
              <w:ind w:left="-57" w:right="-57"/>
              <w:jc w:val="center"/>
              <w:rPr>
                <w:b/>
                <w:bCs/>
                <w:color w:val="FF0000"/>
                <w:sz w:val="20"/>
                <w:lang w:val="en-GB"/>
              </w:rPr>
            </w:pPr>
          </w:p>
        </w:tc>
        <w:tc>
          <w:tcPr>
            <w:tcW w:w="2062" w:type="dxa"/>
            <w:gridSpan w:val="3"/>
          </w:tcPr>
          <w:p w14:paraId="3385B3BA" w14:textId="5958DCF5" w:rsidR="00692C12" w:rsidRPr="006C3B2C" w:rsidRDefault="00692C12">
            <w:pPr>
              <w:ind w:left="-57" w:right="-57"/>
              <w:jc w:val="center"/>
              <w:rPr>
                <w:i/>
                <w:color w:val="FF0000"/>
                <w:sz w:val="20"/>
              </w:rPr>
            </w:pPr>
          </w:p>
        </w:tc>
        <w:tc>
          <w:tcPr>
            <w:tcW w:w="1903" w:type="dxa"/>
            <w:gridSpan w:val="3"/>
          </w:tcPr>
          <w:p w14:paraId="5CFF9C75" w14:textId="486B5997" w:rsidR="00692C12" w:rsidRPr="006C3B2C" w:rsidRDefault="00692C12">
            <w:pPr>
              <w:ind w:left="-57" w:right="-57"/>
              <w:jc w:val="center"/>
              <w:rPr>
                <w:b/>
                <w:bCs/>
                <w:color w:val="FF0000"/>
                <w:sz w:val="20"/>
              </w:rPr>
            </w:pPr>
          </w:p>
        </w:tc>
        <w:tc>
          <w:tcPr>
            <w:tcW w:w="1415" w:type="dxa"/>
            <w:gridSpan w:val="2"/>
          </w:tcPr>
          <w:p w14:paraId="024FB3C5" w14:textId="50542DBC" w:rsidR="00692C12" w:rsidRPr="006C3B2C" w:rsidRDefault="00692C12">
            <w:pPr>
              <w:suppressAutoHyphens/>
              <w:ind w:left="-7" w:right="-57"/>
              <w:jc w:val="center"/>
              <w:rPr>
                <w:b/>
                <w:color w:val="FF0000"/>
                <w:sz w:val="20"/>
              </w:rPr>
            </w:pPr>
          </w:p>
        </w:tc>
        <w:tc>
          <w:tcPr>
            <w:tcW w:w="1638" w:type="dxa"/>
          </w:tcPr>
          <w:p w14:paraId="5525A61B" w14:textId="5AB0EBD5" w:rsidR="00692C12" w:rsidRPr="006C3B2C" w:rsidRDefault="00692C12">
            <w:pPr>
              <w:ind w:left="-7" w:right="-57"/>
              <w:jc w:val="center"/>
              <w:rPr>
                <w:b/>
                <w:color w:val="FF0000"/>
                <w:sz w:val="20"/>
              </w:rPr>
            </w:pPr>
          </w:p>
        </w:tc>
        <w:tc>
          <w:tcPr>
            <w:tcW w:w="2488" w:type="dxa"/>
            <w:gridSpan w:val="3"/>
          </w:tcPr>
          <w:p w14:paraId="45C8CFFA" w14:textId="20759A66" w:rsidR="00692C12" w:rsidRPr="006C3B2C" w:rsidRDefault="00692C12" w:rsidP="75ECC9E6">
            <w:pPr>
              <w:ind w:left="-57" w:right="-57"/>
              <w:jc w:val="center"/>
              <w:rPr>
                <w:i/>
                <w:iCs/>
                <w:color w:val="FF0000"/>
                <w:sz w:val="20"/>
              </w:rPr>
            </w:pPr>
          </w:p>
        </w:tc>
      </w:tr>
      <w:tr w:rsidR="00692C12" w14:paraId="5DD5B938" w14:textId="77777777" w:rsidTr="00B03C90">
        <w:tblPrEx>
          <w:tblLook w:val="01E0" w:firstRow="1" w:lastRow="1" w:firstColumn="1" w:lastColumn="1" w:noHBand="0" w:noVBand="0"/>
        </w:tblPrEx>
        <w:trPr>
          <w:trHeight w:val="203"/>
        </w:trPr>
        <w:tc>
          <w:tcPr>
            <w:tcW w:w="5520" w:type="dxa"/>
            <w:gridSpan w:val="9"/>
            <w:shd w:val="clear" w:color="auto" w:fill="D9D9D9" w:themeFill="background1" w:themeFillShade="D9"/>
            <w:vAlign w:val="center"/>
          </w:tcPr>
          <w:p w14:paraId="449BF2DE" w14:textId="77777777" w:rsidR="00692C12" w:rsidRDefault="00D50A8F">
            <w:pPr>
              <w:ind w:left="-57" w:right="-57"/>
              <w:jc w:val="center"/>
              <w:rPr>
                <w:bCs/>
                <w:i/>
                <w:sz w:val="22"/>
                <w:szCs w:val="22"/>
              </w:rPr>
            </w:pPr>
            <w:r>
              <w:rPr>
                <w:b/>
                <w:sz w:val="22"/>
                <w:szCs w:val="22"/>
              </w:rPr>
              <w:t>Projekto matomumo ir informavimo apie projektą priemonės</w:t>
            </w:r>
          </w:p>
        </w:tc>
        <w:tc>
          <w:tcPr>
            <w:tcW w:w="2062" w:type="dxa"/>
            <w:gridSpan w:val="3"/>
            <w:shd w:val="clear" w:color="auto" w:fill="D9D9D9" w:themeFill="background1" w:themeFillShade="D9"/>
            <w:vAlign w:val="center"/>
          </w:tcPr>
          <w:p w14:paraId="7F2BDC0B" w14:textId="264E608B" w:rsidR="00692C12" w:rsidRDefault="00D50A8F">
            <w:pPr>
              <w:ind w:left="-57" w:right="-57"/>
              <w:jc w:val="center"/>
              <w:rPr>
                <w:bCs/>
                <w:i/>
                <w:sz w:val="22"/>
                <w:szCs w:val="22"/>
              </w:rPr>
            </w:pPr>
            <w:r>
              <w:rPr>
                <w:b/>
                <w:sz w:val="22"/>
                <w:szCs w:val="22"/>
              </w:rPr>
              <w:t>Tinkamų finansuoti išlaidų suma, eurais</w:t>
            </w:r>
          </w:p>
        </w:tc>
        <w:tc>
          <w:tcPr>
            <w:tcW w:w="1903" w:type="dxa"/>
            <w:gridSpan w:val="3"/>
            <w:shd w:val="clear" w:color="auto" w:fill="D9D9D9" w:themeFill="background1" w:themeFillShade="D9"/>
            <w:vAlign w:val="center"/>
          </w:tcPr>
          <w:p w14:paraId="65B12591" w14:textId="77777777" w:rsidR="00692C12" w:rsidRDefault="00D50A8F">
            <w:pPr>
              <w:ind w:left="-57" w:right="-57"/>
              <w:jc w:val="center"/>
              <w:rPr>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3053" w:type="dxa"/>
            <w:gridSpan w:val="3"/>
            <w:shd w:val="clear" w:color="auto" w:fill="D9D9D9" w:themeFill="background1" w:themeFillShade="D9"/>
            <w:vAlign w:val="center"/>
          </w:tcPr>
          <w:p w14:paraId="2A09AC7B" w14:textId="77777777" w:rsidR="00692C12" w:rsidRDefault="00D50A8F">
            <w:pPr>
              <w:ind w:left="-57" w:right="-57"/>
              <w:jc w:val="center"/>
              <w:rPr>
                <w:i/>
                <w:sz w:val="22"/>
                <w:szCs w:val="22"/>
                <w:lang w:val="en-GB"/>
              </w:rPr>
            </w:pPr>
            <w:r>
              <w:rPr>
                <w:b/>
                <w:bCs/>
                <w:sz w:val="22"/>
                <w:szCs w:val="22"/>
              </w:rPr>
              <w:t>Aprašymas</w:t>
            </w:r>
          </w:p>
        </w:tc>
        <w:tc>
          <w:tcPr>
            <w:tcW w:w="2488" w:type="dxa"/>
            <w:gridSpan w:val="3"/>
            <w:shd w:val="clear" w:color="auto" w:fill="D9D9D9" w:themeFill="background1" w:themeFillShade="D9"/>
            <w:vAlign w:val="center"/>
          </w:tcPr>
          <w:p w14:paraId="7BC84DCE" w14:textId="77777777" w:rsidR="00692C12" w:rsidRDefault="00D50A8F">
            <w:pPr>
              <w:ind w:left="-57" w:right="-57"/>
              <w:jc w:val="center"/>
              <w:rPr>
                <w:bCs/>
                <w:i/>
                <w:sz w:val="22"/>
                <w:szCs w:val="22"/>
              </w:rPr>
            </w:pPr>
            <w:r>
              <w:rPr>
                <w:b/>
                <w:sz w:val="22"/>
                <w:szCs w:val="22"/>
              </w:rPr>
              <w:t>Regionas / TPF</w:t>
            </w:r>
          </w:p>
        </w:tc>
      </w:tr>
      <w:tr w:rsidR="00692C12" w14:paraId="2FF0AAEA" w14:textId="77777777" w:rsidTr="00B03C90">
        <w:tblPrEx>
          <w:tblLook w:val="01E0" w:firstRow="1" w:lastRow="1" w:firstColumn="1" w:lastColumn="1" w:noHBand="0" w:noVBand="0"/>
        </w:tblPrEx>
        <w:trPr>
          <w:trHeight w:val="203"/>
        </w:trPr>
        <w:tc>
          <w:tcPr>
            <w:tcW w:w="5520" w:type="dxa"/>
            <w:gridSpan w:val="9"/>
            <w:shd w:val="clear" w:color="auto" w:fill="D9D9D9" w:themeFill="background1" w:themeFillShade="D9"/>
          </w:tcPr>
          <w:p w14:paraId="62199465" w14:textId="77777777" w:rsidR="00692C12" w:rsidRDefault="00692C12">
            <w:pPr>
              <w:ind w:left="-57" w:right="-57"/>
              <w:jc w:val="center"/>
              <w:rPr>
                <w:b/>
                <w:sz w:val="20"/>
              </w:rPr>
            </w:pPr>
          </w:p>
        </w:tc>
        <w:tc>
          <w:tcPr>
            <w:tcW w:w="2062" w:type="dxa"/>
            <w:gridSpan w:val="3"/>
          </w:tcPr>
          <w:p w14:paraId="03B218DA" w14:textId="38A03AA2" w:rsidR="00692C12" w:rsidRDefault="00497AC0">
            <w:pPr>
              <w:ind w:left="-57" w:right="-57"/>
              <w:jc w:val="center"/>
              <w:rPr>
                <w:sz w:val="20"/>
                <w:lang w:eastAsia="lt-LT"/>
              </w:rPr>
            </w:pPr>
            <w:r>
              <w:rPr>
                <w:i/>
                <w:iCs/>
                <w:sz w:val="20"/>
                <w:lang w:eastAsia="lt-LT"/>
              </w:rPr>
              <w:t>-</w:t>
            </w:r>
          </w:p>
          <w:p w14:paraId="0DA123B1" w14:textId="48B76CBD" w:rsidR="00692C12" w:rsidRDefault="00692C12">
            <w:pPr>
              <w:ind w:left="-57" w:right="-57"/>
              <w:jc w:val="center"/>
              <w:rPr>
                <w:b/>
                <w:sz w:val="20"/>
              </w:rPr>
            </w:pPr>
          </w:p>
        </w:tc>
        <w:tc>
          <w:tcPr>
            <w:tcW w:w="1903" w:type="dxa"/>
            <w:gridSpan w:val="3"/>
          </w:tcPr>
          <w:p w14:paraId="0F412C17" w14:textId="1CE66FC4" w:rsidR="00692C12" w:rsidRDefault="00497AC0">
            <w:pPr>
              <w:ind w:left="-57" w:right="-57"/>
              <w:jc w:val="center"/>
              <w:rPr>
                <w:b/>
                <w:bCs/>
                <w:sz w:val="20"/>
                <w:lang w:val="en-GB"/>
              </w:rPr>
            </w:pPr>
            <w:r>
              <w:rPr>
                <w:i/>
                <w:sz w:val="20"/>
              </w:rPr>
              <w:t>-</w:t>
            </w:r>
          </w:p>
        </w:tc>
        <w:tc>
          <w:tcPr>
            <w:tcW w:w="3053" w:type="dxa"/>
            <w:gridSpan w:val="3"/>
          </w:tcPr>
          <w:p w14:paraId="2942B349" w14:textId="41CDF0B9" w:rsidR="00692C12" w:rsidRDefault="00497AC0">
            <w:pPr>
              <w:ind w:left="-57" w:right="-57"/>
              <w:jc w:val="center"/>
              <w:rPr>
                <w:b/>
                <w:bCs/>
                <w:sz w:val="20"/>
              </w:rPr>
            </w:pPr>
            <w:r>
              <w:rPr>
                <w:i/>
                <w:iCs/>
                <w:sz w:val="20"/>
              </w:rPr>
              <w:t>-</w:t>
            </w:r>
          </w:p>
        </w:tc>
        <w:tc>
          <w:tcPr>
            <w:tcW w:w="2488" w:type="dxa"/>
            <w:gridSpan w:val="3"/>
          </w:tcPr>
          <w:p w14:paraId="3632A2F2" w14:textId="66F338DA" w:rsidR="00692C12" w:rsidRDefault="00497AC0">
            <w:pPr>
              <w:ind w:left="-57" w:right="-57"/>
              <w:jc w:val="center"/>
              <w:rPr>
                <w:b/>
                <w:sz w:val="20"/>
              </w:rPr>
            </w:pPr>
            <w:r>
              <w:rPr>
                <w:i/>
                <w:sz w:val="20"/>
              </w:rPr>
              <w:t>-</w:t>
            </w:r>
          </w:p>
        </w:tc>
      </w:tr>
      <w:tr w:rsidR="00692C12" w14:paraId="09F8A925" w14:textId="77777777" w:rsidTr="00B03C90">
        <w:tblPrEx>
          <w:tblLook w:val="01E0" w:firstRow="1" w:lastRow="1" w:firstColumn="1" w:lastColumn="1" w:noHBand="0" w:noVBand="0"/>
        </w:tblPrEx>
        <w:trPr>
          <w:trHeight w:val="203"/>
        </w:trPr>
        <w:tc>
          <w:tcPr>
            <w:tcW w:w="2762" w:type="dxa"/>
            <w:gridSpan w:val="5"/>
            <w:shd w:val="clear" w:color="auto" w:fill="D9D9D9" w:themeFill="background1" w:themeFillShade="D9"/>
          </w:tcPr>
          <w:p w14:paraId="629775DA" w14:textId="0C7D137C" w:rsidR="00692C12" w:rsidRDefault="00D50A8F" w:rsidP="00497AC0">
            <w:pPr>
              <w:ind w:left="-57" w:right="-57"/>
              <w:jc w:val="center"/>
              <w:rPr>
                <w:b/>
                <w:sz w:val="20"/>
              </w:rPr>
            </w:pPr>
            <w:r>
              <w:rPr>
                <w:b/>
                <w:sz w:val="20"/>
              </w:rPr>
              <w:t>Pažangos priemonės veiklos (</w:t>
            </w:r>
            <w:proofErr w:type="spellStart"/>
            <w:r>
              <w:rPr>
                <w:b/>
                <w:sz w:val="20"/>
              </w:rPr>
              <w:t>poveiklės</w:t>
            </w:r>
            <w:proofErr w:type="spellEnd"/>
            <w:r>
              <w:rPr>
                <w:b/>
                <w:sz w:val="20"/>
              </w:rPr>
              <w:t>) numeris</w:t>
            </w:r>
          </w:p>
        </w:tc>
        <w:tc>
          <w:tcPr>
            <w:tcW w:w="2758" w:type="dxa"/>
            <w:gridSpan w:val="4"/>
          </w:tcPr>
          <w:p w14:paraId="0C8FE7CE" w14:textId="1E65029A" w:rsidR="00692C12" w:rsidRDefault="00497AC0" w:rsidP="00497AC0">
            <w:pPr>
              <w:ind w:left="-57" w:right="-57"/>
              <w:jc w:val="center"/>
              <w:rPr>
                <w:b/>
                <w:sz w:val="20"/>
              </w:rPr>
            </w:pPr>
            <w:r>
              <w:rPr>
                <w:i/>
                <w:sz w:val="20"/>
              </w:rPr>
              <w:t>-</w:t>
            </w:r>
          </w:p>
        </w:tc>
        <w:tc>
          <w:tcPr>
            <w:tcW w:w="2062" w:type="dxa"/>
            <w:gridSpan w:val="3"/>
          </w:tcPr>
          <w:p w14:paraId="3C003252" w14:textId="5D405E84" w:rsidR="00692C12" w:rsidRDefault="00497AC0">
            <w:pPr>
              <w:ind w:left="-57" w:right="-57"/>
              <w:jc w:val="center"/>
              <w:rPr>
                <w:i/>
                <w:iCs/>
                <w:sz w:val="20"/>
                <w:lang w:eastAsia="lt-LT"/>
              </w:rPr>
            </w:pPr>
            <w:r>
              <w:rPr>
                <w:i/>
                <w:iCs/>
                <w:sz w:val="20"/>
              </w:rPr>
              <w:t>-</w:t>
            </w:r>
          </w:p>
        </w:tc>
        <w:tc>
          <w:tcPr>
            <w:tcW w:w="1903" w:type="dxa"/>
            <w:gridSpan w:val="3"/>
          </w:tcPr>
          <w:p w14:paraId="5D7C0FD0" w14:textId="4F320362" w:rsidR="00692C12" w:rsidRDefault="00497AC0">
            <w:pPr>
              <w:ind w:left="-57" w:right="-62"/>
              <w:jc w:val="center"/>
              <w:rPr>
                <w:i/>
                <w:sz w:val="20"/>
              </w:rPr>
            </w:pPr>
            <w:r>
              <w:rPr>
                <w:i/>
                <w:sz w:val="20"/>
              </w:rPr>
              <w:t>-</w:t>
            </w:r>
          </w:p>
        </w:tc>
        <w:tc>
          <w:tcPr>
            <w:tcW w:w="3053" w:type="dxa"/>
            <w:gridSpan w:val="3"/>
          </w:tcPr>
          <w:p w14:paraId="5650F108" w14:textId="4CB89760" w:rsidR="00692C12" w:rsidRDefault="00497AC0">
            <w:pPr>
              <w:ind w:left="-57" w:right="-57"/>
              <w:jc w:val="center"/>
              <w:rPr>
                <w:i/>
                <w:iCs/>
                <w:sz w:val="20"/>
              </w:rPr>
            </w:pPr>
            <w:r>
              <w:rPr>
                <w:i/>
                <w:iCs/>
                <w:sz w:val="20"/>
              </w:rPr>
              <w:t>-</w:t>
            </w:r>
          </w:p>
        </w:tc>
        <w:tc>
          <w:tcPr>
            <w:tcW w:w="2488" w:type="dxa"/>
            <w:gridSpan w:val="3"/>
          </w:tcPr>
          <w:p w14:paraId="48106863" w14:textId="6094105F" w:rsidR="00692C12" w:rsidRDefault="00497AC0">
            <w:pPr>
              <w:ind w:left="-57" w:right="-57"/>
              <w:jc w:val="center"/>
              <w:rPr>
                <w:i/>
                <w:sz w:val="20"/>
              </w:rPr>
            </w:pPr>
            <w:r>
              <w:rPr>
                <w:i/>
                <w:sz w:val="20"/>
              </w:rPr>
              <w:t>-</w:t>
            </w:r>
          </w:p>
        </w:tc>
      </w:tr>
      <w:tr w:rsidR="00692C12" w14:paraId="54438F2A" w14:textId="77777777" w:rsidTr="00B03C90">
        <w:tblPrEx>
          <w:tblLook w:val="01E0" w:firstRow="1" w:lastRow="1" w:firstColumn="1" w:lastColumn="1" w:noHBand="0" w:noVBand="0"/>
        </w:tblPrEx>
        <w:trPr>
          <w:trHeight w:val="203"/>
        </w:trPr>
        <w:tc>
          <w:tcPr>
            <w:tcW w:w="2762" w:type="dxa"/>
            <w:gridSpan w:val="5"/>
            <w:vMerge w:val="restart"/>
            <w:shd w:val="clear" w:color="auto" w:fill="D9D9D9" w:themeFill="background1" w:themeFillShade="D9"/>
            <w:vAlign w:val="center"/>
          </w:tcPr>
          <w:p w14:paraId="2F623FB9" w14:textId="77777777" w:rsidR="00692C12" w:rsidRDefault="00D50A8F">
            <w:pPr>
              <w:ind w:left="-57" w:right="-57"/>
              <w:jc w:val="center"/>
              <w:rPr>
                <w:b/>
                <w:sz w:val="22"/>
                <w:szCs w:val="22"/>
              </w:rPr>
            </w:pPr>
            <w:r>
              <w:rPr>
                <w:b/>
                <w:sz w:val="22"/>
                <w:szCs w:val="22"/>
              </w:rPr>
              <w:t>Fiksuotoji norma, skirta netiesioginėms ir kitoms išlaidoms padengti</w:t>
            </w:r>
          </w:p>
        </w:tc>
        <w:tc>
          <w:tcPr>
            <w:tcW w:w="2758" w:type="dxa"/>
            <w:gridSpan w:val="4"/>
            <w:vMerge w:val="restart"/>
            <w:shd w:val="clear" w:color="auto" w:fill="D9D9D9" w:themeFill="background1" w:themeFillShade="D9"/>
            <w:vAlign w:val="center"/>
          </w:tcPr>
          <w:p w14:paraId="179EE4D1" w14:textId="77777777" w:rsidR="00692C12" w:rsidRDefault="00D50A8F">
            <w:pPr>
              <w:ind w:left="-57" w:right="-57"/>
              <w:jc w:val="center"/>
              <w:rPr>
                <w:b/>
                <w:sz w:val="22"/>
                <w:szCs w:val="22"/>
              </w:rPr>
            </w:pPr>
            <w:r>
              <w:rPr>
                <w:b/>
                <w:sz w:val="22"/>
                <w:szCs w:val="22"/>
              </w:rPr>
              <w:t>Taikoma fiksuotoji norma, proc.</w:t>
            </w:r>
          </w:p>
        </w:tc>
        <w:tc>
          <w:tcPr>
            <w:tcW w:w="3965" w:type="dxa"/>
            <w:gridSpan w:val="6"/>
            <w:shd w:val="clear" w:color="auto" w:fill="D9D9D9" w:themeFill="background1" w:themeFillShade="D9"/>
            <w:vAlign w:val="center"/>
          </w:tcPr>
          <w:p w14:paraId="4B194A38" w14:textId="4ACC1225" w:rsidR="00692C12" w:rsidRDefault="00D50A8F">
            <w:pPr>
              <w:ind w:left="-57" w:right="-57"/>
              <w:jc w:val="center"/>
              <w:rPr>
                <w:i/>
                <w:iCs/>
                <w:sz w:val="22"/>
                <w:szCs w:val="22"/>
              </w:rPr>
            </w:pPr>
            <w:r>
              <w:rPr>
                <w:b/>
                <w:sz w:val="22"/>
                <w:szCs w:val="22"/>
              </w:rPr>
              <w:t>Tinkamų finansuoti išlaidų suma, eurais</w:t>
            </w:r>
          </w:p>
        </w:tc>
        <w:tc>
          <w:tcPr>
            <w:tcW w:w="5541" w:type="dxa"/>
            <w:gridSpan w:val="6"/>
            <w:vMerge w:val="restart"/>
            <w:shd w:val="clear" w:color="auto" w:fill="D9D9D9" w:themeFill="background1" w:themeFillShade="D9"/>
            <w:vAlign w:val="center"/>
          </w:tcPr>
          <w:p w14:paraId="308D56CC" w14:textId="77777777" w:rsidR="00692C12" w:rsidRDefault="00692C12">
            <w:pPr>
              <w:ind w:left="-57" w:right="-57"/>
              <w:jc w:val="center"/>
              <w:rPr>
                <w:i/>
                <w:sz w:val="22"/>
                <w:szCs w:val="22"/>
              </w:rPr>
            </w:pPr>
          </w:p>
        </w:tc>
      </w:tr>
      <w:tr w:rsidR="00692C12" w14:paraId="7AB53868" w14:textId="77777777" w:rsidTr="00B03C90">
        <w:tblPrEx>
          <w:tblLook w:val="01E0" w:firstRow="1" w:lastRow="1" w:firstColumn="1" w:lastColumn="1" w:noHBand="0" w:noVBand="0"/>
        </w:tblPrEx>
        <w:trPr>
          <w:trHeight w:val="203"/>
        </w:trPr>
        <w:tc>
          <w:tcPr>
            <w:tcW w:w="2762" w:type="dxa"/>
            <w:gridSpan w:val="5"/>
            <w:vMerge/>
            <w:vAlign w:val="center"/>
          </w:tcPr>
          <w:p w14:paraId="797E50C6" w14:textId="77777777" w:rsidR="00692C12" w:rsidRDefault="00692C12">
            <w:pPr>
              <w:ind w:left="-57" w:right="-57"/>
              <w:jc w:val="center"/>
              <w:rPr>
                <w:i/>
                <w:sz w:val="22"/>
                <w:szCs w:val="22"/>
              </w:rPr>
            </w:pPr>
          </w:p>
        </w:tc>
        <w:tc>
          <w:tcPr>
            <w:tcW w:w="2758" w:type="dxa"/>
            <w:gridSpan w:val="4"/>
            <w:vMerge/>
            <w:vAlign w:val="center"/>
          </w:tcPr>
          <w:p w14:paraId="7B04FA47" w14:textId="77777777" w:rsidR="00692C12" w:rsidRDefault="00692C12">
            <w:pPr>
              <w:ind w:left="-57" w:right="-57"/>
              <w:jc w:val="center"/>
              <w:rPr>
                <w:b/>
                <w:sz w:val="22"/>
                <w:szCs w:val="22"/>
              </w:rPr>
            </w:pPr>
          </w:p>
        </w:tc>
        <w:tc>
          <w:tcPr>
            <w:tcW w:w="2062" w:type="dxa"/>
            <w:gridSpan w:val="3"/>
            <w:shd w:val="clear" w:color="auto" w:fill="D9D9D9" w:themeFill="background1" w:themeFillShade="D9"/>
            <w:vAlign w:val="center"/>
          </w:tcPr>
          <w:p w14:paraId="433A329B" w14:textId="22001EAA" w:rsidR="00692C12" w:rsidRDefault="00D50A8F">
            <w:pPr>
              <w:jc w:val="center"/>
              <w:rPr>
                <w:i/>
                <w:iCs/>
                <w:sz w:val="22"/>
                <w:szCs w:val="22"/>
              </w:rPr>
            </w:pPr>
            <w:r>
              <w:rPr>
                <w:b/>
                <w:sz w:val="22"/>
                <w:szCs w:val="22"/>
              </w:rPr>
              <w:t>Bendra suma, eurais</w:t>
            </w:r>
          </w:p>
        </w:tc>
        <w:tc>
          <w:tcPr>
            <w:tcW w:w="1903" w:type="dxa"/>
            <w:gridSpan w:val="3"/>
            <w:shd w:val="clear" w:color="auto" w:fill="D9D9D9" w:themeFill="background1" w:themeFillShade="D9"/>
            <w:vAlign w:val="center"/>
          </w:tcPr>
          <w:p w14:paraId="67AD950D" w14:textId="77777777" w:rsidR="00692C12" w:rsidRDefault="00D50A8F">
            <w:pPr>
              <w:ind w:left="-57" w:right="-57"/>
              <w:jc w:val="center"/>
              <w:rPr>
                <w:i/>
                <w:iCs/>
                <w:sz w:val="22"/>
                <w:szCs w:val="22"/>
              </w:rPr>
            </w:pPr>
            <w:r>
              <w:rPr>
                <w:b/>
                <w:sz w:val="22"/>
                <w:szCs w:val="22"/>
              </w:rPr>
              <w:t>Iš jos PVM, eurais</w:t>
            </w:r>
          </w:p>
        </w:tc>
        <w:tc>
          <w:tcPr>
            <w:tcW w:w="5541" w:type="dxa"/>
            <w:gridSpan w:val="6"/>
            <w:vMerge/>
            <w:vAlign w:val="center"/>
          </w:tcPr>
          <w:p w14:paraId="568C698B" w14:textId="77777777" w:rsidR="00692C12" w:rsidRDefault="00692C12">
            <w:pPr>
              <w:ind w:left="-57" w:right="-57"/>
              <w:jc w:val="center"/>
              <w:rPr>
                <w:i/>
                <w:sz w:val="22"/>
                <w:szCs w:val="22"/>
              </w:rPr>
            </w:pPr>
          </w:p>
        </w:tc>
      </w:tr>
      <w:tr w:rsidR="00692C12" w14:paraId="708E68B4" w14:textId="77777777" w:rsidTr="00B03C90">
        <w:tblPrEx>
          <w:tblLook w:val="01E0" w:firstRow="1" w:lastRow="1" w:firstColumn="1" w:lastColumn="1" w:noHBand="0" w:noVBand="0"/>
        </w:tblPrEx>
        <w:trPr>
          <w:trHeight w:val="203"/>
        </w:trPr>
        <w:tc>
          <w:tcPr>
            <w:tcW w:w="2762" w:type="dxa"/>
            <w:gridSpan w:val="5"/>
          </w:tcPr>
          <w:p w14:paraId="1E42CEC8" w14:textId="7E411A13" w:rsidR="00692C12" w:rsidRDefault="00497AC0">
            <w:pPr>
              <w:ind w:left="-57" w:right="-57"/>
              <w:jc w:val="center"/>
              <w:rPr>
                <w:i/>
                <w:sz w:val="20"/>
              </w:rPr>
            </w:pPr>
            <w:r>
              <w:rPr>
                <w:i/>
                <w:sz w:val="20"/>
              </w:rPr>
              <w:t>-</w:t>
            </w:r>
          </w:p>
        </w:tc>
        <w:tc>
          <w:tcPr>
            <w:tcW w:w="2758" w:type="dxa"/>
            <w:gridSpan w:val="4"/>
          </w:tcPr>
          <w:p w14:paraId="6AA258D8" w14:textId="22924A5C" w:rsidR="00692C12" w:rsidRDefault="00497AC0">
            <w:pPr>
              <w:ind w:left="-57" w:right="-57"/>
              <w:jc w:val="center"/>
              <w:rPr>
                <w:i/>
                <w:sz w:val="20"/>
              </w:rPr>
            </w:pPr>
            <w:r>
              <w:rPr>
                <w:i/>
                <w:sz w:val="20"/>
              </w:rPr>
              <w:t>-</w:t>
            </w:r>
          </w:p>
        </w:tc>
        <w:tc>
          <w:tcPr>
            <w:tcW w:w="2062" w:type="dxa"/>
            <w:gridSpan w:val="3"/>
          </w:tcPr>
          <w:p w14:paraId="6FFBD3EC" w14:textId="1143298B" w:rsidR="00692C12" w:rsidRDefault="00497AC0">
            <w:pPr>
              <w:jc w:val="center"/>
              <w:rPr>
                <w:b/>
                <w:sz w:val="20"/>
              </w:rPr>
            </w:pPr>
            <w:r>
              <w:rPr>
                <w:b/>
                <w:sz w:val="20"/>
              </w:rPr>
              <w:t>-</w:t>
            </w:r>
          </w:p>
        </w:tc>
        <w:tc>
          <w:tcPr>
            <w:tcW w:w="1903" w:type="dxa"/>
            <w:gridSpan w:val="3"/>
          </w:tcPr>
          <w:p w14:paraId="1D9FC36B" w14:textId="3D8C310A" w:rsidR="00692C12" w:rsidRDefault="00497AC0">
            <w:pPr>
              <w:ind w:left="-57" w:right="-57"/>
              <w:jc w:val="center"/>
              <w:rPr>
                <w:b/>
                <w:sz w:val="20"/>
              </w:rPr>
            </w:pPr>
            <w:r>
              <w:rPr>
                <w:b/>
                <w:sz w:val="20"/>
              </w:rPr>
              <w:t>-</w:t>
            </w:r>
          </w:p>
        </w:tc>
        <w:tc>
          <w:tcPr>
            <w:tcW w:w="5541" w:type="dxa"/>
            <w:gridSpan w:val="6"/>
            <w:vMerge/>
          </w:tcPr>
          <w:p w14:paraId="30DCCCAD" w14:textId="77777777" w:rsidR="00692C12" w:rsidRDefault="00692C12">
            <w:pPr>
              <w:ind w:left="-57" w:right="-57"/>
              <w:jc w:val="center"/>
              <w:rPr>
                <w:i/>
                <w:sz w:val="20"/>
              </w:rPr>
            </w:pPr>
          </w:p>
        </w:tc>
      </w:tr>
      <w:tr w:rsidR="00692C12" w14:paraId="1F42C0E6" w14:textId="77777777" w:rsidTr="00B03C90">
        <w:tblPrEx>
          <w:tblLook w:val="01E0" w:firstRow="1" w:lastRow="1" w:firstColumn="1" w:lastColumn="1" w:noHBand="0" w:noVBand="0"/>
        </w:tblPrEx>
        <w:trPr>
          <w:trHeight w:val="203"/>
        </w:trPr>
        <w:tc>
          <w:tcPr>
            <w:tcW w:w="1380" w:type="dxa"/>
            <w:gridSpan w:val="3"/>
            <w:shd w:val="clear" w:color="auto" w:fill="D9D9D9" w:themeFill="background1" w:themeFillShade="D9"/>
          </w:tcPr>
          <w:p w14:paraId="36AF6883" w14:textId="77777777" w:rsidR="00692C12" w:rsidRDefault="00692C12">
            <w:pPr>
              <w:rPr>
                <w:sz w:val="8"/>
                <w:szCs w:val="8"/>
              </w:rPr>
            </w:pPr>
          </w:p>
          <w:p w14:paraId="643709C5" w14:textId="03771B9C" w:rsidR="00692C12" w:rsidRPr="00497AC0" w:rsidRDefault="00D50A8F" w:rsidP="00497AC0">
            <w:pPr>
              <w:ind w:left="-60" w:right="-105"/>
              <w:jc w:val="center"/>
              <w:textAlignment w:val="baseline"/>
              <w:rPr>
                <w:sz w:val="20"/>
                <w:lang w:eastAsia="lt-LT"/>
              </w:rPr>
            </w:pPr>
            <w:r w:rsidRPr="75ECC9E6">
              <w:rPr>
                <w:b/>
                <w:bCs/>
                <w:sz w:val="20"/>
                <w:lang w:eastAsia="lt-LT"/>
              </w:rPr>
              <w:t>Pažangos priemonės veiklos (</w:t>
            </w:r>
            <w:proofErr w:type="spellStart"/>
            <w:r w:rsidRPr="75ECC9E6">
              <w:rPr>
                <w:b/>
                <w:bCs/>
                <w:sz w:val="20"/>
                <w:lang w:eastAsia="lt-LT"/>
              </w:rPr>
              <w:t>poveiklės</w:t>
            </w:r>
            <w:proofErr w:type="spellEnd"/>
            <w:r w:rsidRPr="75ECC9E6">
              <w:rPr>
                <w:b/>
                <w:bCs/>
                <w:sz w:val="20"/>
                <w:lang w:eastAsia="lt-LT"/>
              </w:rPr>
              <w:t>) numeris</w:t>
            </w:r>
          </w:p>
        </w:tc>
        <w:tc>
          <w:tcPr>
            <w:tcW w:w="1382" w:type="dxa"/>
            <w:gridSpan w:val="2"/>
          </w:tcPr>
          <w:p w14:paraId="46968437" w14:textId="4A0B34DE" w:rsidR="00692C12" w:rsidRDefault="00497AC0">
            <w:pPr>
              <w:ind w:left="-57" w:right="-57"/>
              <w:jc w:val="center"/>
              <w:rPr>
                <w:i/>
                <w:sz w:val="20"/>
              </w:rPr>
            </w:pPr>
            <w:r>
              <w:rPr>
                <w:i/>
                <w:sz w:val="20"/>
              </w:rPr>
              <w:t>-</w:t>
            </w:r>
          </w:p>
        </w:tc>
        <w:tc>
          <w:tcPr>
            <w:tcW w:w="2758" w:type="dxa"/>
            <w:gridSpan w:val="4"/>
          </w:tcPr>
          <w:p w14:paraId="716A04D9" w14:textId="2AF7FD05" w:rsidR="00692C12" w:rsidRDefault="00497AC0">
            <w:pPr>
              <w:ind w:left="-57" w:right="-57"/>
              <w:jc w:val="center"/>
              <w:rPr>
                <w:i/>
                <w:sz w:val="20"/>
              </w:rPr>
            </w:pPr>
            <w:r>
              <w:rPr>
                <w:i/>
                <w:sz w:val="20"/>
              </w:rPr>
              <w:t>-</w:t>
            </w:r>
          </w:p>
        </w:tc>
        <w:tc>
          <w:tcPr>
            <w:tcW w:w="2062" w:type="dxa"/>
            <w:gridSpan w:val="3"/>
          </w:tcPr>
          <w:p w14:paraId="4947AFB1" w14:textId="238D26DF" w:rsidR="00692C12" w:rsidRDefault="00497AC0">
            <w:pPr>
              <w:ind w:left="-57" w:right="-57"/>
              <w:jc w:val="center"/>
              <w:rPr>
                <w:i/>
                <w:sz w:val="20"/>
              </w:rPr>
            </w:pPr>
            <w:r>
              <w:rPr>
                <w:i/>
                <w:sz w:val="20"/>
              </w:rPr>
              <w:t>-</w:t>
            </w:r>
          </w:p>
        </w:tc>
        <w:tc>
          <w:tcPr>
            <w:tcW w:w="1903" w:type="dxa"/>
            <w:gridSpan w:val="3"/>
          </w:tcPr>
          <w:p w14:paraId="2F10B2A8" w14:textId="41770730" w:rsidR="00692C12" w:rsidRDefault="00497AC0">
            <w:pPr>
              <w:ind w:left="-57" w:right="-57"/>
              <w:jc w:val="center"/>
              <w:rPr>
                <w:i/>
                <w:iCs/>
                <w:sz w:val="20"/>
              </w:rPr>
            </w:pPr>
            <w:r>
              <w:rPr>
                <w:i/>
                <w:iCs/>
                <w:sz w:val="20"/>
              </w:rPr>
              <w:t>-</w:t>
            </w:r>
          </w:p>
        </w:tc>
        <w:tc>
          <w:tcPr>
            <w:tcW w:w="5541" w:type="dxa"/>
            <w:gridSpan w:val="6"/>
            <w:vMerge/>
          </w:tcPr>
          <w:p w14:paraId="3691E7B2" w14:textId="77777777" w:rsidR="00692C12" w:rsidRDefault="00692C12">
            <w:pPr>
              <w:ind w:left="-57" w:right="-57"/>
              <w:jc w:val="center"/>
              <w:rPr>
                <w:i/>
                <w:sz w:val="20"/>
              </w:rPr>
            </w:pPr>
          </w:p>
        </w:tc>
      </w:tr>
      <w:tr w:rsidR="005151BE" w14:paraId="38BFA865" w14:textId="77777777" w:rsidTr="00D32F0A">
        <w:tblPrEx>
          <w:tblLook w:val="01E0" w:firstRow="1" w:lastRow="1" w:firstColumn="1" w:lastColumn="1" w:noHBand="0" w:noVBand="0"/>
        </w:tblPrEx>
        <w:trPr>
          <w:trHeight w:val="510"/>
        </w:trPr>
        <w:tc>
          <w:tcPr>
            <w:tcW w:w="5520" w:type="dxa"/>
            <w:gridSpan w:val="9"/>
            <w:vAlign w:val="center"/>
          </w:tcPr>
          <w:p w14:paraId="33A629C4" w14:textId="77777777" w:rsidR="005151BE" w:rsidRDefault="005151BE">
            <w:pPr>
              <w:spacing w:line="216" w:lineRule="auto"/>
              <w:ind w:left="-57" w:right="-57"/>
              <w:jc w:val="right"/>
              <w:rPr>
                <w:i/>
                <w:sz w:val="20"/>
              </w:rPr>
            </w:pPr>
            <w:r>
              <w:rPr>
                <w:b/>
              </w:rPr>
              <w:t>Bendra projekto tinkamų finansuoti išlaidų suma, eurais:</w:t>
            </w:r>
          </w:p>
        </w:tc>
        <w:tc>
          <w:tcPr>
            <w:tcW w:w="2062" w:type="dxa"/>
            <w:gridSpan w:val="3"/>
            <w:shd w:val="clear" w:color="auto" w:fill="BDD6EE" w:themeFill="accent1" w:themeFillTint="66"/>
          </w:tcPr>
          <w:p w14:paraId="17BDC266" w14:textId="5910A4A3" w:rsidR="005151BE" w:rsidRDefault="005151BE" w:rsidP="005151BE">
            <w:pPr>
              <w:widowControl w:val="0"/>
              <w:shd w:val="clear" w:color="auto" w:fill="FFFFFF"/>
              <w:ind w:right="-57"/>
              <w:jc w:val="center"/>
              <w:rPr>
                <w:i/>
                <w:sz w:val="20"/>
              </w:rPr>
            </w:pPr>
          </w:p>
        </w:tc>
        <w:tc>
          <w:tcPr>
            <w:tcW w:w="1903" w:type="dxa"/>
            <w:gridSpan w:val="3"/>
          </w:tcPr>
          <w:p w14:paraId="55CCA556" w14:textId="45928D0F" w:rsidR="005151BE" w:rsidRDefault="005151BE">
            <w:pPr>
              <w:ind w:left="-57" w:right="-57"/>
              <w:jc w:val="center"/>
              <w:rPr>
                <w:i/>
                <w:iCs/>
                <w:sz w:val="20"/>
              </w:rPr>
            </w:pPr>
            <w:r w:rsidRPr="00247371">
              <w:rPr>
                <w:i/>
                <w:iCs/>
                <w:sz w:val="20"/>
                <w:lang w:eastAsia="lt-LT"/>
              </w:rPr>
              <w:t>-</w:t>
            </w:r>
          </w:p>
        </w:tc>
        <w:tc>
          <w:tcPr>
            <w:tcW w:w="5541" w:type="dxa"/>
            <w:gridSpan w:val="6"/>
            <w:shd w:val="clear" w:color="auto" w:fill="D9D9D9" w:themeFill="background1" w:themeFillShade="D9"/>
          </w:tcPr>
          <w:p w14:paraId="526770CE" w14:textId="77777777" w:rsidR="005151BE" w:rsidRDefault="005151BE">
            <w:pPr>
              <w:ind w:left="-57" w:right="-57"/>
              <w:jc w:val="center"/>
              <w:rPr>
                <w:i/>
                <w:sz w:val="20"/>
              </w:rPr>
            </w:pPr>
          </w:p>
        </w:tc>
      </w:tr>
    </w:tbl>
    <w:p w14:paraId="7CBEED82" w14:textId="49CE8E88" w:rsidR="00692C12" w:rsidRDefault="00692C12"/>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3"/>
        <w:gridCol w:w="2291"/>
        <w:gridCol w:w="1987"/>
        <w:gridCol w:w="5241"/>
      </w:tblGrid>
      <w:tr w:rsidR="00692C12" w14:paraId="555F5F36" w14:textId="77777777" w:rsidTr="00336611">
        <w:trPr>
          <w:trHeight w:val="203"/>
        </w:trPr>
        <w:tc>
          <w:tcPr>
            <w:tcW w:w="3259" w:type="pct"/>
            <w:gridSpan w:val="3"/>
            <w:shd w:val="clear" w:color="auto" w:fill="D9D9D9" w:themeFill="background1" w:themeFillShade="D9"/>
            <w:vAlign w:val="center"/>
          </w:tcPr>
          <w:p w14:paraId="2DDAAC5A" w14:textId="77777777" w:rsidR="00692C12" w:rsidRDefault="00D50A8F">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741" w:type="pct"/>
            <w:tcBorders>
              <w:top w:val="nil"/>
              <w:bottom w:val="nil"/>
              <w:right w:val="nil"/>
            </w:tcBorders>
            <w:vAlign w:val="center"/>
          </w:tcPr>
          <w:p w14:paraId="6E36661F" w14:textId="102DF7D9" w:rsidR="00692C12" w:rsidRDefault="00692C12">
            <w:pPr>
              <w:ind w:left="-57" w:right="-57"/>
              <w:rPr>
                <w:i/>
                <w:sz w:val="20"/>
              </w:rPr>
            </w:pPr>
          </w:p>
        </w:tc>
      </w:tr>
      <w:tr w:rsidR="00692C12" w14:paraId="64E18435" w14:textId="77777777" w:rsidTr="00336611">
        <w:trPr>
          <w:trHeight w:val="203"/>
        </w:trPr>
        <w:tc>
          <w:tcPr>
            <w:tcW w:w="1838" w:type="pct"/>
            <w:shd w:val="clear" w:color="auto" w:fill="D9D9D9" w:themeFill="background1" w:themeFillShade="D9"/>
            <w:vAlign w:val="center"/>
          </w:tcPr>
          <w:p w14:paraId="7121EEE5" w14:textId="77777777" w:rsidR="00692C12" w:rsidRDefault="00D50A8F">
            <w:pPr>
              <w:ind w:left="-57" w:right="-57"/>
              <w:jc w:val="center"/>
              <w:rPr>
                <w:sz w:val="22"/>
                <w:szCs w:val="22"/>
              </w:rPr>
            </w:pPr>
            <w:r>
              <w:rPr>
                <w:b/>
                <w:sz w:val="22"/>
                <w:szCs w:val="22"/>
              </w:rPr>
              <w:t>Požymis</w:t>
            </w:r>
          </w:p>
        </w:tc>
        <w:tc>
          <w:tcPr>
            <w:tcW w:w="761" w:type="pct"/>
            <w:shd w:val="clear" w:color="auto" w:fill="D9D9D9" w:themeFill="background1" w:themeFillShade="D9"/>
            <w:vAlign w:val="center"/>
          </w:tcPr>
          <w:p w14:paraId="11CFD78F" w14:textId="77777777" w:rsidR="00692C12" w:rsidRDefault="00D50A8F">
            <w:pPr>
              <w:ind w:left="-57" w:right="-57"/>
              <w:jc w:val="center"/>
              <w:rPr>
                <w:sz w:val="22"/>
                <w:szCs w:val="22"/>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59" w:type="pct"/>
            <w:shd w:val="clear" w:color="auto" w:fill="D9D9D9" w:themeFill="background1" w:themeFillShade="D9"/>
            <w:vAlign w:val="center"/>
          </w:tcPr>
          <w:p w14:paraId="10248AB4" w14:textId="77777777" w:rsidR="00692C12" w:rsidRDefault="00D50A8F">
            <w:pPr>
              <w:ind w:left="-57" w:right="-57"/>
              <w:jc w:val="center"/>
              <w:rPr>
                <w:sz w:val="22"/>
                <w:szCs w:val="22"/>
              </w:rPr>
            </w:pPr>
            <w:r>
              <w:rPr>
                <w:b/>
                <w:sz w:val="22"/>
                <w:szCs w:val="22"/>
              </w:rPr>
              <w:t>Tinkamų finansuoti išlaidų suma, eurais</w:t>
            </w:r>
          </w:p>
        </w:tc>
        <w:tc>
          <w:tcPr>
            <w:tcW w:w="1741" w:type="pct"/>
            <w:tcBorders>
              <w:top w:val="nil"/>
              <w:bottom w:val="nil"/>
              <w:right w:val="nil"/>
            </w:tcBorders>
            <w:vAlign w:val="center"/>
          </w:tcPr>
          <w:p w14:paraId="38645DC7" w14:textId="2A893D70" w:rsidR="00692C12" w:rsidRDefault="00692C12">
            <w:pPr>
              <w:ind w:left="-57" w:right="-57"/>
              <w:rPr>
                <w:sz w:val="22"/>
                <w:szCs w:val="22"/>
              </w:rPr>
            </w:pPr>
          </w:p>
        </w:tc>
      </w:tr>
      <w:tr w:rsidR="00B87179" w14:paraId="7C3B669E" w14:textId="77777777" w:rsidTr="00B94565">
        <w:trPr>
          <w:trHeight w:val="203"/>
        </w:trPr>
        <w:tc>
          <w:tcPr>
            <w:tcW w:w="1838" w:type="pct"/>
            <w:vAlign w:val="center"/>
          </w:tcPr>
          <w:p w14:paraId="4D6CA3B1" w14:textId="63856084" w:rsidR="00B87179" w:rsidRPr="00247371" w:rsidRDefault="00B87179" w:rsidP="00247371">
            <w:pPr>
              <w:ind w:left="34" w:right="57"/>
              <w:jc w:val="center"/>
              <w:textAlignment w:val="baseline"/>
              <w:rPr>
                <w:iCs/>
                <w:sz w:val="20"/>
                <w:lang w:eastAsia="lt-LT"/>
              </w:rPr>
            </w:pPr>
            <w:r w:rsidRPr="00247371">
              <w:rPr>
                <w:iCs/>
                <w:sz w:val="20"/>
                <w:lang w:eastAsia="lt-LT"/>
              </w:rPr>
              <w:t xml:space="preserve">„de </w:t>
            </w:r>
            <w:proofErr w:type="spellStart"/>
            <w:r w:rsidRPr="00247371">
              <w:rPr>
                <w:iCs/>
                <w:sz w:val="20"/>
                <w:lang w:eastAsia="lt-LT"/>
              </w:rPr>
              <w:t>minimis</w:t>
            </w:r>
            <w:proofErr w:type="spellEnd"/>
            <w:r w:rsidRPr="00247371">
              <w:rPr>
                <w:iCs/>
                <w:sz w:val="20"/>
                <w:lang w:eastAsia="lt-LT"/>
              </w:rPr>
              <w:t>“ pagalba</w:t>
            </w:r>
          </w:p>
          <w:p w14:paraId="3ED8093D" w14:textId="12FC7A61" w:rsidR="00B87179" w:rsidRPr="00247371" w:rsidRDefault="00B87179" w:rsidP="00B87179">
            <w:pPr>
              <w:ind w:right="-57"/>
              <w:rPr>
                <w:i/>
                <w:sz w:val="20"/>
              </w:rPr>
            </w:pPr>
          </w:p>
        </w:tc>
        <w:tc>
          <w:tcPr>
            <w:tcW w:w="761" w:type="pct"/>
          </w:tcPr>
          <w:p w14:paraId="76B77BE2" w14:textId="604D7CF5" w:rsidR="00B87179" w:rsidRPr="00247371" w:rsidRDefault="00B87179" w:rsidP="00247371">
            <w:pPr>
              <w:ind w:left="115"/>
              <w:jc w:val="center"/>
              <w:rPr>
                <w:iCs/>
                <w:sz w:val="20"/>
              </w:rPr>
            </w:pPr>
            <w:r w:rsidRPr="00247371">
              <w:rPr>
                <w:iCs/>
                <w:sz w:val="20"/>
              </w:rPr>
              <w:t>05-001-01-08-09</w:t>
            </w:r>
          </w:p>
          <w:p w14:paraId="4A249A85" w14:textId="56DAAAC4" w:rsidR="00B87179" w:rsidRPr="00247371" w:rsidRDefault="00B87179" w:rsidP="00247371">
            <w:pPr>
              <w:ind w:right="-57"/>
              <w:rPr>
                <w:i/>
                <w:sz w:val="20"/>
              </w:rPr>
            </w:pPr>
          </w:p>
        </w:tc>
        <w:tc>
          <w:tcPr>
            <w:tcW w:w="659" w:type="pct"/>
            <w:shd w:val="clear" w:color="auto" w:fill="BDD6EE" w:themeFill="accent1" w:themeFillTint="66"/>
          </w:tcPr>
          <w:p w14:paraId="05043650" w14:textId="3898FDCD" w:rsidR="00B87179" w:rsidRPr="00B87179" w:rsidRDefault="00B87179" w:rsidP="00B94565">
            <w:pPr>
              <w:ind w:left="52" w:right="56"/>
              <w:jc w:val="center"/>
              <w:rPr>
                <w:sz w:val="22"/>
                <w:szCs w:val="22"/>
              </w:rPr>
            </w:pPr>
          </w:p>
        </w:tc>
        <w:tc>
          <w:tcPr>
            <w:tcW w:w="1741" w:type="pct"/>
            <w:tcBorders>
              <w:top w:val="nil"/>
              <w:bottom w:val="nil"/>
              <w:right w:val="nil"/>
            </w:tcBorders>
            <w:vAlign w:val="center"/>
          </w:tcPr>
          <w:p w14:paraId="0C6C2CD5" w14:textId="311B8AFD" w:rsidR="00B87179" w:rsidRDefault="00B87179" w:rsidP="00B87179">
            <w:pPr>
              <w:ind w:left="-57" w:right="-57"/>
              <w:rPr>
                <w:sz w:val="22"/>
                <w:szCs w:val="22"/>
              </w:rPr>
            </w:pPr>
          </w:p>
        </w:tc>
      </w:tr>
      <w:tr w:rsidR="00692C12" w14:paraId="06C6FF77" w14:textId="77777777" w:rsidTr="00336611">
        <w:trPr>
          <w:trHeight w:val="203"/>
        </w:trPr>
        <w:tc>
          <w:tcPr>
            <w:tcW w:w="1838" w:type="pct"/>
            <w:shd w:val="clear" w:color="auto" w:fill="D9D9D9" w:themeFill="background1" w:themeFillShade="D9"/>
            <w:vAlign w:val="center"/>
          </w:tcPr>
          <w:p w14:paraId="67593F13" w14:textId="77777777" w:rsidR="00692C12" w:rsidRDefault="00D50A8F">
            <w:pPr>
              <w:ind w:left="34" w:right="57"/>
              <w:jc w:val="center"/>
              <w:textAlignment w:val="baseline"/>
              <w:rPr>
                <w:i/>
                <w:sz w:val="20"/>
                <w:lang w:eastAsia="lt-LT"/>
              </w:rPr>
            </w:pPr>
            <w:r>
              <w:rPr>
                <w:b/>
                <w:bCs/>
                <w:sz w:val="22"/>
                <w:szCs w:val="22"/>
                <w:lang w:eastAsia="lt-LT"/>
              </w:rPr>
              <w:t>Regionai / TPF</w:t>
            </w:r>
          </w:p>
        </w:tc>
        <w:tc>
          <w:tcPr>
            <w:tcW w:w="761" w:type="pct"/>
            <w:shd w:val="clear" w:color="auto" w:fill="D9D9D9" w:themeFill="background1" w:themeFillShade="D9"/>
            <w:vAlign w:val="center"/>
          </w:tcPr>
          <w:p w14:paraId="5A2333A6" w14:textId="77777777" w:rsidR="00692C12" w:rsidRDefault="00D50A8F">
            <w:pPr>
              <w:ind w:left="115"/>
              <w:jc w:val="center"/>
              <w:rPr>
                <w:i/>
                <w:sz w:val="20"/>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59" w:type="pct"/>
            <w:shd w:val="clear" w:color="auto" w:fill="D9D9D9" w:themeFill="background1" w:themeFillShade="D9"/>
            <w:vAlign w:val="center"/>
          </w:tcPr>
          <w:p w14:paraId="6488F97F" w14:textId="77777777" w:rsidR="00692C12" w:rsidRDefault="00D50A8F">
            <w:pPr>
              <w:ind w:left="52" w:right="56"/>
              <w:jc w:val="center"/>
              <w:rPr>
                <w:i/>
                <w:sz w:val="20"/>
              </w:rPr>
            </w:pPr>
            <w:r>
              <w:rPr>
                <w:b/>
                <w:sz w:val="22"/>
                <w:szCs w:val="22"/>
              </w:rPr>
              <w:t>Tinkamų finansuoti išlaidų suma, eurais</w:t>
            </w:r>
          </w:p>
        </w:tc>
        <w:tc>
          <w:tcPr>
            <w:tcW w:w="1741" w:type="pct"/>
            <w:tcBorders>
              <w:top w:val="nil"/>
              <w:bottom w:val="nil"/>
              <w:right w:val="nil"/>
            </w:tcBorders>
            <w:vAlign w:val="center"/>
          </w:tcPr>
          <w:p w14:paraId="709E88E4" w14:textId="77777777" w:rsidR="00692C12" w:rsidRDefault="00692C12">
            <w:pPr>
              <w:ind w:left="-57" w:right="-57"/>
              <w:rPr>
                <w:sz w:val="22"/>
                <w:szCs w:val="22"/>
              </w:rPr>
            </w:pPr>
          </w:p>
        </w:tc>
      </w:tr>
      <w:tr w:rsidR="0015246C" w14:paraId="3CF197BE" w14:textId="77777777" w:rsidTr="00B94565">
        <w:trPr>
          <w:trHeight w:val="203"/>
        </w:trPr>
        <w:tc>
          <w:tcPr>
            <w:tcW w:w="1838" w:type="pct"/>
          </w:tcPr>
          <w:p w14:paraId="7A455676" w14:textId="4EAB56C5" w:rsidR="0015246C" w:rsidRPr="00247371" w:rsidRDefault="0015246C" w:rsidP="0015246C">
            <w:pPr>
              <w:ind w:left="115" w:right="58"/>
              <w:jc w:val="center"/>
              <w:textAlignment w:val="baseline"/>
              <w:rPr>
                <w:iCs/>
                <w:sz w:val="20"/>
                <w:lang w:eastAsia="lt-LT"/>
              </w:rPr>
            </w:pPr>
            <w:r w:rsidRPr="00247371">
              <w:rPr>
                <w:iCs/>
                <w:sz w:val="20"/>
                <w:lang w:eastAsia="lt-LT"/>
              </w:rPr>
              <w:t>Vidurio ir vakarų Lietuva</w:t>
            </w:r>
          </w:p>
          <w:p w14:paraId="54869A59" w14:textId="17BFBAE4" w:rsidR="0015246C" w:rsidRPr="00247371" w:rsidRDefault="0015246C" w:rsidP="0015246C">
            <w:pPr>
              <w:ind w:right="58"/>
              <w:jc w:val="center"/>
              <w:textAlignment w:val="baseline"/>
              <w:rPr>
                <w:sz w:val="20"/>
                <w:lang w:eastAsia="lt-LT"/>
              </w:rPr>
            </w:pPr>
          </w:p>
        </w:tc>
        <w:tc>
          <w:tcPr>
            <w:tcW w:w="761" w:type="pct"/>
          </w:tcPr>
          <w:p w14:paraId="16617A57" w14:textId="4E27D74E" w:rsidR="0015246C" w:rsidRPr="00247371" w:rsidRDefault="0015246C" w:rsidP="0015246C">
            <w:pPr>
              <w:ind w:left="115"/>
              <w:jc w:val="center"/>
              <w:rPr>
                <w:iCs/>
                <w:sz w:val="20"/>
              </w:rPr>
            </w:pPr>
            <w:r w:rsidRPr="00247371">
              <w:rPr>
                <w:iCs/>
                <w:sz w:val="20"/>
              </w:rPr>
              <w:t>05-001-01-08-09</w:t>
            </w:r>
          </w:p>
          <w:p w14:paraId="7818863E" w14:textId="1B0F5C82" w:rsidR="0015246C" w:rsidRPr="00247371" w:rsidRDefault="0015246C" w:rsidP="00247371">
            <w:pPr>
              <w:textAlignment w:val="baseline"/>
              <w:rPr>
                <w:i/>
                <w:sz w:val="20"/>
                <w:lang w:eastAsia="lt-LT"/>
              </w:rPr>
            </w:pPr>
          </w:p>
        </w:tc>
        <w:tc>
          <w:tcPr>
            <w:tcW w:w="659" w:type="pct"/>
            <w:shd w:val="clear" w:color="auto" w:fill="BDD6EE" w:themeFill="accent1" w:themeFillTint="66"/>
          </w:tcPr>
          <w:p w14:paraId="22E681D5" w14:textId="143EE002" w:rsidR="0015246C" w:rsidRPr="00BB06A0" w:rsidRDefault="0015246C" w:rsidP="00247371">
            <w:pPr>
              <w:ind w:right="56"/>
              <w:rPr>
                <w:bCs/>
                <w:sz w:val="22"/>
                <w:szCs w:val="22"/>
              </w:rPr>
            </w:pPr>
          </w:p>
        </w:tc>
        <w:tc>
          <w:tcPr>
            <w:tcW w:w="1741" w:type="pct"/>
            <w:tcBorders>
              <w:top w:val="nil"/>
              <w:bottom w:val="nil"/>
              <w:right w:val="nil"/>
            </w:tcBorders>
            <w:vAlign w:val="center"/>
          </w:tcPr>
          <w:p w14:paraId="44F69B9A" w14:textId="77777777" w:rsidR="0015246C" w:rsidRDefault="0015246C" w:rsidP="0015246C">
            <w:pPr>
              <w:ind w:left="-57" w:right="-57"/>
              <w:rPr>
                <w:sz w:val="22"/>
                <w:szCs w:val="22"/>
              </w:rPr>
            </w:pPr>
          </w:p>
        </w:tc>
      </w:tr>
      <w:tr w:rsidR="0015246C" w14:paraId="2692FD99" w14:textId="77777777" w:rsidTr="00336611">
        <w:trPr>
          <w:gridAfter w:val="1"/>
          <w:wAfter w:w="1741" w:type="pct"/>
          <w:trHeight w:val="203"/>
        </w:trPr>
        <w:tc>
          <w:tcPr>
            <w:tcW w:w="1838" w:type="pct"/>
            <w:shd w:val="clear" w:color="auto" w:fill="D9D9D9" w:themeFill="background1" w:themeFillShade="D9"/>
          </w:tcPr>
          <w:p w14:paraId="605F5C4F" w14:textId="77777777" w:rsidR="0015246C" w:rsidRPr="00B87F49" w:rsidRDefault="0015246C" w:rsidP="0015246C">
            <w:pPr>
              <w:ind w:left="52" w:right="56"/>
              <w:jc w:val="center"/>
              <w:rPr>
                <w:b/>
                <w:sz w:val="20"/>
              </w:rPr>
            </w:pPr>
            <w:r w:rsidRPr="00B87F49">
              <w:rPr>
                <w:rFonts w:ascii="Wingdings" w:hAnsi="Wingdings" w:cs="Wingdings"/>
                <w:szCs w:val="24"/>
              </w:rPr>
              <w:t></w:t>
            </w:r>
            <w:r w:rsidRPr="00B87F49">
              <w:rPr>
                <w:rFonts w:ascii="Wingdings" w:hAnsi="Wingdings" w:cs="Wingdings"/>
              </w:rPr>
              <w:t></w:t>
            </w:r>
            <w:r w:rsidRPr="00B87F49">
              <w:rPr>
                <w:b/>
                <w:sz w:val="20"/>
              </w:rPr>
              <w:t xml:space="preserve">Investicijos priskiriamos regionui taikant </w:t>
            </w:r>
            <w:r w:rsidRPr="00B87F49">
              <w:rPr>
                <w:i/>
                <w:iCs/>
                <w:sz w:val="20"/>
              </w:rPr>
              <w:t>„</w:t>
            </w:r>
            <w:r w:rsidRPr="00B87F49">
              <w:rPr>
                <w:b/>
                <w:sz w:val="20"/>
              </w:rPr>
              <w:t xml:space="preserve">pro </w:t>
            </w:r>
            <w:proofErr w:type="spellStart"/>
            <w:r w:rsidRPr="00B87F49">
              <w:rPr>
                <w:b/>
                <w:sz w:val="20"/>
              </w:rPr>
              <w:t>rata</w:t>
            </w:r>
            <w:proofErr w:type="spellEnd"/>
            <w:r w:rsidRPr="00B87F49">
              <w:rPr>
                <w:i/>
                <w:iCs/>
                <w:sz w:val="20"/>
              </w:rPr>
              <w:t>“</w:t>
            </w:r>
            <w:r w:rsidRPr="00B87F49">
              <w:rPr>
                <w:b/>
                <w:sz w:val="20"/>
              </w:rPr>
              <w:t xml:space="preserve"> principą</w:t>
            </w:r>
          </w:p>
          <w:p w14:paraId="039D66CD" w14:textId="6B86089F" w:rsidR="0015246C" w:rsidRDefault="0015246C" w:rsidP="00247371">
            <w:pPr>
              <w:ind w:left="52" w:right="56"/>
              <w:rPr>
                <w:i/>
                <w:sz w:val="20"/>
              </w:rPr>
            </w:pPr>
          </w:p>
        </w:tc>
        <w:tc>
          <w:tcPr>
            <w:tcW w:w="1421" w:type="pct"/>
            <w:gridSpan w:val="2"/>
            <w:shd w:val="clear" w:color="auto" w:fill="D9D9D9" w:themeFill="background1" w:themeFillShade="D9"/>
          </w:tcPr>
          <w:p w14:paraId="21B29848" w14:textId="7FCB7B17" w:rsidR="0015246C" w:rsidRPr="00247371" w:rsidRDefault="00247371" w:rsidP="00247371">
            <w:pPr>
              <w:ind w:left="52" w:right="56"/>
              <w:rPr>
                <w:iCs/>
                <w:sz w:val="20"/>
                <w:lang w:val="en-GB"/>
              </w:rPr>
            </w:pPr>
            <w:r w:rsidRPr="00247371">
              <w:rPr>
                <w:iCs/>
                <w:sz w:val="20"/>
              </w:rPr>
              <w:t>Netaikoma</w:t>
            </w:r>
          </w:p>
        </w:tc>
      </w:tr>
    </w:tbl>
    <w:p w14:paraId="5F07D11E" w14:textId="77777777" w:rsidR="00692C12" w:rsidRDefault="00692C12">
      <w:pPr>
        <w:spacing w:line="259" w:lineRule="auto"/>
        <w:rPr>
          <w:sz w:val="14"/>
          <w:szCs w:val="22"/>
        </w:rPr>
      </w:pPr>
    </w:p>
    <w:p w14:paraId="17DBC151" w14:textId="77777777" w:rsidR="00692C12" w:rsidRDefault="00692C12">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14:paraId="3C0C7A3B" w14:textId="77777777" w:rsidTr="5A9729CA">
        <w:trPr>
          <w:trHeight w:val="325"/>
        </w:trPr>
        <w:tc>
          <w:tcPr>
            <w:tcW w:w="817" w:type="dxa"/>
            <w:shd w:val="clear" w:color="auto" w:fill="F2F2F2" w:themeFill="background1" w:themeFillShade="F2"/>
          </w:tcPr>
          <w:p w14:paraId="13C1F5D9" w14:textId="77777777" w:rsidR="00692C12" w:rsidRDefault="00D50A8F">
            <w:pPr>
              <w:jc w:val="both"/>
              <w:rPr>
                <w:sz w:val="22"/>
                <w:szCs w:val="22"/>
              </w:rPr>
            </w:pPr>
            <w:r>
              <w:rPr>
                <w:sz w:val="22"/>
                <w:szCs w:val="22"/>
              </w:rPr>
              <w:t>3.2.</w:t>
            </w:r>
          </w:p>
        </w:tc>
        <w:tc>
          <w:tcPr>
            <w:tcW w:w="14033" w:type="dxa"/>
            <w:shd w:val="clear" w:color="auto" w:fill="F2F2F2" w:themeFill="background1" w:themeFillShade="F2"/>
          </w:tcPr>
          <w:p w14:paraId="7A9C63DF" w14:textId="77777777" w:rsidR="00692C12" w:rsidRDefault="00D50A8F">
            <w:pPr>
              <w:jc w:val="both"/>
              <w:rPr>
                <w:sz w:val="22"/>
                <w:szCs w:val="22"/>
              </w:rPr>
            </w:pPr>
            <w:r>
              <w:rPr>
                <w:sz w:val="22"/>
                <w:szCs w:val="22"/>
              </w:rPr>
              <w:t>Finansavimo šaltiniai</w:t>
            </w:r>
          </w:p>
        </w:tc>
      </w:tr>
      <w:tr w:rsidR="00692C12" w14:paraId="3F9A8139" w14:textId="77777777" w:rsidTr="5A9729CA">
        <w:trPr>
          <w:trHeight w:val="840"/>
        </w:trPr>
        <w:tc>
          <w:tcPr>
            <w:tcW w:w="14850" w:type="dxa"/>
            <w:gridSpan w:val="2"/>
          </w:tcPr>
          <w:p w14:paraId="6F8BD81B" w14:textId="77777777" w:rsidR="00692C12"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14:paraId="0CEB3B5A" w14:textId="77777777">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2101820B" w14:textId="77777777" w:rsidR="00692C12" w:rsidRDefault="00D50A8F">
                  <w:pPr>
                    <w:ind w:left="-57" w:right="-57"/>
                    <w:jc w:val="center"/>
                    <w:rPr>
                      <w:b/>
                      <w:sz w:val="22"/>
                      <w:szCs w:val="22"/>
                      <w:lang w:eastAsia="lt-LT"/>
                    </w:rPr>
                  </w:pPr>
                  <w:r>
                    <w:rPr>
                      <w:b/>
                      <w:bCs/>
                      <w:sz w:val="22"/>
                      <w:szCs w:val="22"/>
                      <w:lang w:eastAsia="lt-LT"/>
                    </w:rPr>
                    <w:t>1. Pažangos priemonės veiklos (</w:t>
                  </w:r>
                  <w:proofErr w:type="spellStart"/>
                  <w:r>
                    <w:rPr>
                      <w:b/>
                      <w:bCs/>
                      <w:sz w:val="22"/>
                      <w:szCs w:val="22"/>
                      <w:lang w:eastAsia="lt-LT"/>
                    </w:rPr>
                    <w:t>poveiklės</w:t>
                  </w:r>
                  <w:proofErr w:type="spellEnd"/>
                  <w:r>
                    <w:rPr>
                      <w:b/>
                      <w:bCs/>
                      <w:sz w:val="22"/>
                      <w:szCs w:val="22"/>
                      <w:lang w:eastAsia="lt-LT"/>
                    </w:rPr>
                    <w:t>) numeris</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12988B18" w14:textId="77777777" w:rsidR="00692C12" w:rsidRDefault="00D50A8F">
                  <w:pPr>
                    <w:ind w:left="-57" w:right="-57"/>
                    <w:jc w:val="center"/>
                    <w:rPr>
                      <w:b/>
                      <w:bCs/>
                      <w:sz w:val="22"/>
                      <w:szCs w:val="22"/>
                      <w:lang w:eastAsia="lt-LT"/>
                    </w:rPr>
                  </w:pPr>
                  <w:r>
                    <w:rPr>
                      <w:b/>
                      <w:bCs/>
                      <w:sz w:val="22"/>
                      <w:szCs w:val="22"/>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3E6943AE" w14:textId="77777777" w:rsidR="00692C12" w:rsidRDefault="00D50A8F">
                  <w:pPr>
                    <w:ind w:left="-57" w:right="-57"/>
                    <w:jc w:val="center"/>
                    <w:rPr>
                      <w:b/>
                      <w:bCs/>
                      <w:sz w:val="22"/>
                      <w:szCs w:val="22"/>
                      <w:lang w:eastAsia="lt-LT"/>
                    </w:rPr>
                  </w:pPr>
                  <w:r>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DA69A6E" w14:textId="77777777" w:rsidR="00692C12" w:rsidRDefault="00D50A8F">
                  <w:pPr>
                    <w:ind w:left="-57" w:right="-57"/>
                    <w:jc w:val="center"/>
                    <w:rPr>
                      <w:b/>
                      <w:bCs/>
                      <w:sz w:val="22"/>
                      <w:szCs w:val="22"/>
                      <w:lang w:eastAsia="lt-LT"/>
                    </w:rPr>
                  </w:pPr>
                  <w:r>
                    <w:rPr>
                      <w:b/>
                      <w:bCs/>
                      <w:sz w:val="22"/>
                      <w:szCs w:val="22"/>
                      <w:lang w:eastAsia="lt-LT"/>
                    </w:rPr>
                    <w:t>4. Iš viso lėšų</w:t>
                  </w:r>
                </w:p>
                <w:p w14:paraId="2613E9C1" w14:textId="77777777" w:rsidR="00692C12" w:rsidRDefault="00692C12">
                  <w:pPr>
                    <w:ind w:right="-57"/>
                    <w:jc w:val="center"/>
                    <w:rPr>
                      <w:b/>
                      <w:bCs/>
                      <w:sz w:val="22"/>
                      <w:szCs w:val="22"/>
                      <w:lang w:eastAsia="lt-LT"/>
                    </w:rPr>
                  </w:pPr>
                </w:p>
              </w:tc>
            </w:tr>
            <w:tr w:rsidR="00692C12" w14:paraId="33EB920B" w14:textId="77777777">
              <w:trPr>
                <w:trHeight w:val="356"/>
              </w:trPr>
              <w:tc>
                <w:tcPr>
                  <w:tcW w:w="1266" w:type="dxa"/>
                  <w:vMerge/>
                  <w:tcBorders>
                    <w:top w:val="single" w:sz="4" w:space="0" w:color="auto"/>
                    <w:left w:val="single" w:sz="4" w:space="0" w:color="auto"/>
                    <w:bottom w:val="single" w:sz="4" w:space="0" w:color="auto"/>
                    <w:right w:val="single" w:sz="4" w:space="0" w:color="auto"/>
                  </w:tcBorders>
                  <w:noWrap/>
                  <w:vAlign w:val="center"/>
                  <w:hideMark/>
                </w:tcPr>
                <w:p w14:paraId="1037B8A3" w14:textId="77777777" w:rsidR="00692C12" w:rsidRDefault="00692C12">
                  <w:pPr>
                    <w:ind w:left="-57" w:right="-57"/>
                    <w:jc w:val="center"/>
                    <w:rPr>
                      <w:sz w:val="22"/>
                      <w:szCs w:val="22"/>
                      <w:lang w:eastAsia="lt-LT"/>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14:paraId="687C6DE0" w14:textId="77777777" w:rsidR="00692C12"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6232E6FC" w14:textId="77777777" w:rsidR="00692C12" w:rsidRDefault="00D50A8F">
                  <w:pPr>
                    <w:ind w:left="-57" w:right="-57"/>
                    <w:jc w:val="center"/>
                    <w:rPr>
                      <w:b/>
                      <w:bCs/>
                      <w:sz w:val="22"/>
                      <w:szCs w:val="22"/>
                      <w:lang w:eastAsia="lt-LT"/>
                    </w:rPr>
                  </w:pPr>
                  <w:r>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31C71257" w14:textId="77777777" w:rsidR="00692C12" w:rsidRDefault="00D50A8F">
                  <w:pPr>
                    <w:ind w:left="-57" w:right="-57"/>
                    <w:jc w:val="center"/>
                    <w:rPr>
                      <w:b/>
                      <w:bCs/>
                      <w:sz w:val="22"/>
                      <w:szCs w:val="22"/>
                      <w:lang w:eastAsia="lt-LT"/>
                    </w:rPr>
                  </w:pPr>
                  <w:r>
                    <w:rPr>
                      <w:b/>
                      <w:bCs/>
                      <w:sz w:val="22"/>
                      <w:szCs w:val="22"/>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34EA002" w14:textId="77777777" w:rsidR="00692C12" w:rsidRDefault="00D50A8F">
                  <w:pPr>
                    <w:ind w:right="-57"/>
                    <w:jc w:val="center"/>
                    <w:rPr>
                      <w:b/>
                      <w:bCs/>
                      <w:sz w:val="22"/>
                      <w:szCs w:val="22"/>
                      <w:lang w:eastAsia="lt-LT"/>
                    </w:rPr>
                  </w:pPr>
                  <w:r>
                    <w:rPr>
                      <w:sz w:val="22"/>
                      <w:szCs w:val="22"/>
                      <w:lang w:eastAsia="lt-LT"/>
                    </w:rPr>
                    <w:t>Proc.</w:t>
                  </w:r>
                </w:p>
              </w:tc>
              <w:tc>
                <w:tcPr>
                  <w:tcW w:w="1134" w:type="dxa"/>
                  <w:vMerge/>
                  <w:tcBorders>
                    <w:top w:val="single" w:sz="4" w:space="0" w:color="auto"/>
                    <w:left w:val="single" w:sz="4" w:space="0" w:color="auto"/>
                    <w:bottom w:val="single" w:sz="4" w:space="0" w:color="auto"/>
                    <w:right w:val="single" w:sz="4" w:space="0" w:color="auto"/>
                  </w:tcBorders>
                  <w:vAlign w:val="center"/>
                </w:tcPr>
                <w:p w14:paraId="5B2F9378" w14:textId="77777777" w:rsidR="00692C12" w:rsidRDefault="00692C12">
                  <w:pPr>
                    <w:ind w:right="-57"/>
                    <w:jc w:val="center"/>
                    <w:rPr>
                      <w:b/>
                      <w:bCs/>
                      <w:sz w:val="22"/>
                      <w:szCs w:val="22"/>
                      <w:lang w:eastAsia="lt-LT"/>
                    </w:rPr>
                  </w:pPr>
                </w:p>
              </w:tc>
            </w:tr>
            <w:tr w:rsidR="00692C12" w14:paraId="26EDB360" w14:textId="77777777">
              <w:trPr>
                <w:trHeight w:val="798"/>
              </w:trPr>
              <w:tc>
                <w:tcPr>
                  <w:tcW w:w="1266"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58E6DD4E" w14:textId="77777777" w:rsidR="00692C12"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EF09C14" w14:textId="77777777" w:rsidR="00692C12" w:rsidRDefault="00D50A8F">
                  <w:pPr>
                    <w:ind w:left="-57" w:right="-101"/>
                    <w:jc w:val="center"/>
                    <w:rPr>
                      <w:sz w:val="22"/>
                      <w:szCs w:val="22"/>
                      <w:lang w:eastAsia="lt-LT"/>
                    </w:rPr>
                  </w:pPr>
                  <w:r>
                    <w:rPr>
                      <w:sz w:val="22"/>
                      <w:szCs w:val="22"/>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0C28519D" w14:textId="77777777" w:rsidR="00692C12" w:rsidRDefault="00D50A8F">
                  <w:pPr>
                    <w:ind w:left="-57" w:right="-57"/>
                    <w:jc w:val="center"/>
                    <w:rPr>
                      <w:sz w:val="22"/>
                      <w:szCs w:val="22"/>
                      <w:lang w:eastAsia="lt-LT"/>
                    </w:rPr>
                  </w:pPr>
                  <w:r>
                    <w:rPr>
                      <w:sz w:val="22"/>
                      <w:szCs w:val="22"/>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92BA" w14:textId="77777777" w:rsidR="00692C12" w:rsidRDefault="00D50A8F">
                  <w:pPr>
                    <w:ind w:left="-57" w:right="-101"/>
                    <w:jc w:val="center"/>
                    <w:rPr>
                      <w:sz w:val="22"/>
                      <w:szCs w:val="22"/>
                      <w:lang w:eastAsia="lt-LT"/>
                    </w:rPr>
                  </w:pPr>
                  <w:r>
                    <w:rPr>
                      <w:sz w:val="22"/>
                      <w:szCs w:val="22"/>
                      <w:lang w:eastAsia="lt-LT"/>
                    </w:rPr>
                    <w:t>3.1.1. Valstybės biudžeto lėšos</w:t>
                  </w:r>
                </w:p>
                <w:p w14:paraId="7D3BEE8F" w14:textId="77777777" w:rsidR="00692C12"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EED8BEF" w14:textId="77777777" w:rsidR="00692C12" w:rsidRDefault="00D50A8F">
                  <w:pPr>
                    <w:ind w:left="-57" w:right="-57"/>
                    <w:jc w:val="center"/>
                    <w:rPr>
                      <w:sz w:val="22"/>
                      <w:szCs w:val="22"/>
                      <w:lang w:eastAsia="lt-LT"/>
                    </w:rPr>
                  </w:pPr>
                  <w:r>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EF4B5F" w14:textId="77777777" w:rsidR="00692C12" w:rsidRDefault="00D50A8F">
                  <w:pPr>
                    <w:ind w:left="-57" w:right="-57"/>
                    <w:jc w:val="center"/>
                    <w:rPr>
                      <w:sz w:val="22"/>
                      <w:szCs w:val="22"/>
                      <w:lang w:eastAsia="lt-LT"/>
                    </w:rPr>
                  </w:pPr>
                  <w:r>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8984A0" w14:textId="77777777" w:rsidR="00692C12" w:rsidRDefault="00D50A8F">
                  <w:pPr>
                    <w:ind w:left="-57" w:right="-57"/>
                    <w:jc w:val="center"/>
                    <w:rPr>
                      <w:sz w:val="22"/>
                      <w:szCs w:val="22"/>
                      <w:lang w:eastAsia="lt-LT"/>
                    </w:rPr>
                  </w:pPr>
                  <w:r>
                    <w:rPr>
                      <w:sz w:val="22"/>
                      <w:szCs w:val="22"/>
                      <w:lang w:eastAsia="lt-LT"/>
                    </w:rPr>
                    <w:t>3.2.1. Pareiškėjo, partnerio (-</w:t>
                  </w:r>
                  <w:proofErr w:type="spellStart"/>
                  <w:r>
                    <w:rPr>
                      <w:sz w:val="22"/>
                      <w:szCs w:val="22"/>
                      <w:lang w:eastAsia="lt-LT"/>
                    </w:rPr>
                    <w:t>ių</w:t>
                  </w:r>
                  <w:proofErr w:type="spellEnd"/>
                  <w:r>
                    <w:rPr>
                      <w:sz w:val="22"/>
                      <w:szCs w:val="22"/>
                      <w:lang w:eastAsia="lt-LT"/>
                    </w:rPr>
                    <w:t xml:space="preserve">) ir (ar) jungtinio projekto </w:t>
                  </w:r>
                  <w:proofErr w:type="spellStart"/>
                  <w:r>
                    <w:rPr>
                      <w:sz w:val="22"/>
                      <w:szCs w:val="22"/>
                      <w:lang w:eastAsia="lt-LT"/>
                    </w:rPr>
                    <w:t>projekto</w:t>
                  </w:r>
                  <w:proofErr w:type="spellEnd"/>
                  <w:r>
                    <w:rPr>
                      <w:sz w:val="22"/>
                      <w:szCs w:val="22"/>
                      <w:lang w:eastAsia="lt-LT"/>
                    </w:rPr>
                    <w:t xml:space="preserve"> pareiškėjo (-ų)</w:t>
                  </w:r>
                </w:p>
                <w:p w14:paraId="35E44573" w14:textId="77777777" w:rsidR="00692C12" w:rsidRDefault="00D50A8F">
                  <w:pPr>
                    <w:ind w:left="-57" w:right="-57"/>
                    <w:jc w:val="center"/>
                    <w:rPr>
                      <w:sz w:val="22"/>
                      <w:szCs w:val="22"/>
                      <w:lang w:eastAsia="lt-LT"/>
                    </w:rPr>
                  </w:pPr>
                  <w:r>
                    <w:rPr>
                      <w:sz w:val="22"/>
                      <w:szCs w:val="22"/>
                      <w:lang w:eastAsia="lt-LT"/>
                    </w:rPr>
                    <w:t>lėšos</w:t>
                  </w:r>
                </w:p>
              </w:tc>
              <w:tc>
                <w:tcPr>
                  <w:tcW w:w="992" w:type="dxa"/>
                  <w:tcBorders>
                    <w:top w:val="single" w:sz="4" w:space="0" w:color="auto"/>
                    <w:left w:val="single" w:sz="4" w:space="0" w:color="auto"/>
                    <w:bottom w:val="single" w:sz="4" w:space="0" w:color="auto"/>
                    <w:right w:val="single" w:sz="4" w:space="0" w:color="auto"/>
                  </w:tcBorders>
                  <w:vAlign w:val="center"/>
                </w:tcPr>
                <w:p w14:paraId="596FA697" w14:textId="77777777" w:rsidR="00692C12" w:rsidRDefault="00D50A8F">
                  <w:pPr>
                    <w:ind w:left="-57" w:right="-57"/>
                    <w:jc w:val="center"/>
                    <w:rPr>
                      <w:sz w:val="22"/>
                      <w:szCs w:val="22"/>
                      <w:lang w:eastAsia="lt-LT"/>
                    </w:rPr>
                  </w:pPr>
                  <w:r>
                    <w:rPr>
                      <w:sz w:val="22"/>
                      <w:szCs w:val="22"/>
                      <w:lang w:eastAsia="lt-LT"/>
                    </w:rPr>
                    <w:t>3.2.2. Kiti lėšų šaltiniai</w:t>
                  </w:r>
                </w:p>
              </w:tc>
              <w:tc>
                <w:tcPr>
                  <w:tcW w:w="1134" w:type="dxa"/>
                  <w:vMerge/>
                  <w:tcBorders>
                    <w:top w:val="single" w:sz="4" w:space="0" w:color="auto"/>
                    <w:left w:val="single" w:sz="4" w:space="0" w:color="auto"/>
                    <w:bottom w:val="single" w:sz="4" w:space="0" w:color="auto"/>
                    <w:right w:val="single" w:sz="4" w:space="0" w:color="auto"/>
                  </w:tcBorders>
                  <w:vAlign w:val="center"/>
                </w:tcPr>
                <w:p w14:paraId="3B88899E" w14:textId="77777777" w:rsidR="00692C12" w:rsidRDefault="00692C12">
                  <w:pPr>
                    <w:ind w:right="-57"/>
                    <w:jc w:val="center"/>
                    <w:rPr>
                      <w:sz w:val="22"/>
                      <w:szCs w:val="22"/>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9E2BB2B" w14:textId="77777777" w:rsidR="00692C12" w:rsidRDefault="00692C12">
                  <w:pPr>
                    <w:ind w:right="-57"/>
                    <w:jc w:val="center"/>
                    <w:rPr>
                      <w:sz w:val="22"/>
                      <w:szCs w:val="22"/>
                      <w:lang w:eastAsia="lt-LT"/>
                    </w:rPr>
                  </w:pPr>
                </w:p>
              </w:tc>
            </w:tr>
            <w:tr w:rsidR="0015246C" w14:paraId="2AB86A62" w14:textId="77777777" w:rsidTr="005151BE">
              <w:trPr>
                <w:trHeight w:val="248"/>
              </w:trPr>
              <w:tc>
                <w:tcPr>
                  <w:tcW w:w="1266" w:type="dxa"/>
                  <w:tcBorders>
                    <w:top w:val="single" w:sz="4" w:space="0" w:color="auto"/>
                    <w:left w:val="single" w:sz="4" w:space="0" w:color="auto"/>
                    <w:bottom w:val="single" w:sz="4" w:space="0" w:color="auto"/>
                    <w:right w:val="single" w:sz="4" w:space="0" w:color="auto"/>
                  </w:tcBorders>
                </w:tcPr>
                <w:p w14:paraId="5A2778B6" w14:textId="61EDC990" w:rsidR="0015246C" w:rsidRPr="00336611" w:rsidRDefault="0015246C" w:rsidP="00336611">
                  <w:pPr>
                    <w:ind w:left="-57" w:right="-57"/>
                    <w:jc w:val="center"/>
                    <w:rPr>
                      <w:b/>
                      <w:bCs/>
                      <w:sz w:val="20"/>
                      <w:lang w:eastAsia="lt-LT"/>
                    </w:rPr>
                  </w:pPr>
                  <w:r w:rsidRPr="00B87F49">
                    <w:rPr>
                      <w:b/>
                      <w:bCs/>
                      <w:sz w:val="20"/>
                      <w:lang w:eastAsia="lt-LT"/>
                    </w:rPr>
                    <w:lastRenderedPageBreak/>
                    <w:t>Iš viso</w:t>
                  </w:r>
                </w:p>
              </w:tc>
              <w:tc>
                <w:tcPr>
                  <w:tcW w:w="2268" w:type="dxa"/>
                  <w:tcBorders>
                    <w:top w:val="single" w:sz="4" w:space="0" w:color="auto"/>
                    <w:left w:val="single" w:sz="4" w:space="0" w:color="auto"/>
                    <w:bottom w:val="single" w:sz="4" w:space="0" w:color="auto"/>
                    <w:right w:val="single" w:sz="4" w:space="0" w:color="auto"/>
                  </w:tcBorders>
                </w:tcPr>
                <w:p w14:paraId="271CA723" w14:textId="77777777" w:rsidR="0015246C" w:rsidRDefault="0015246C" w:rsidP="0015246C">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09FC8AF" w14:textId="04A4BF4A" w:rsidR="0015246C" w:rsidRPr="00493C93" w:rsidRDefault="0015246C" w:rsidP="0015246C">
                  <w:pPr>
                    <w:ind w:left="-57" w:right="-57"/>
                    <w:jc w:val="center"/>
                    <w:rPr>
                      <w:sz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2E7E738C" w14:textId="33E21DFA" w:rsidR="0015246C" w:rsidRDefault="0015246C" w:rsidP="0015246C">
                  <w:pPr>
                    <w:ind w:left="-57" w:right="-57"/>
                    <w:jc w:val="center"/>
                    <w:rPr>
                      <w:i/>
                      <w:i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4F471BFB" w14:textId="3ADFB9A7" w:rsidR="0015246C" w:rsidRDefault="0015246C" w:rsidP="0015246C">
                  <w:pPr>
                    <w:ind w:left="-57" w:right="-57"/>
                    <w:jc w:val="center"/>
                    <w:rPr>
                      <w:i/>
                      <w:iCs/>
                      <w:sz w:val="20"/>
                      <w:lang w:eastAsia="lt-LT"/>
                    </w:rPr>
                  </w:pPr>
                </w:p>
              </w:tc>
              <w:tc>
                <w:tcPr>
                  <w:tcW w:w="1418" w:type="dxa"/>
                  <w:tcBorders>
                    <w:top w:val="single" w:sz="4" w:space="0" w:color="auto"/>
                    <w:left w:val="single" w:sz="4" w:space="0" w:color="auto"/>
                    <w:bottom w:val="single" w:sz="4" w:space="0" w:color="auto"/>
                    <w:right w:val="single" w:sz="4" w:space="0" w:color="auto"/>
                  </w:tcBorders>
                </w:tcPr>
                <w:p w14:paraId="78E4CFBA" w14:textId="2435B14E" w:rsidR="0015246C" w:rsidRDefault="0015246C" w:rsidP="0015246C">
                  <w:pPr>
                    <w:ind w:left="-57" w:right="-57"/>
                    <w:jc w:val="center"/>
                    <w:rPr>
                      <w:i/>
                      <w:iCs/>
                      <w:sz w:val="20"/>
                      <w:lang w:eastAsia="lt-LT"/>
                    </w:rPr>
                  </w:pPr>
                </w:p>
              </w:tc>
              <w:tc>
                <w:tcPr>
                  <w:tcW w:w="1417" w:type="dxa"/>
                  <w:tcBorders>
                    <w:top w:val="single" w:sz="4" w:space="0" w:color="auto"/>
                    <w:left w:val="single" w:sz="4" w:space="0" w:color="auto"/>
                    <w:bottom w:val="single" w:sz="4" w:space="0" w:color="auto"/>
                    <w:right w:val="single" w:sz="4" w:space="0" w:color="auto"/>
                  </w:tcBorders>
                </w:tcPr>
                <w:p w14:paraId="1C73C77A" w14:textId="54FDB5D6" w:rsidR="0015246C" w:rsidRPr="009D2BE0" w:rsidRDefault="0015246C" w:rsidP="0015246C">
                  <w:pPr>
                    <w:ind w:left="-57" w:right="-57"/>
                    <w:jc w:val="center"/>
                    <w:rPr>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798257FA" w14:textId="09BA8E9C" w:rsidR="0015246C" w:rsidRDefault="0015246C" w:rsidP="0015246C">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00F78C44" w14:textId="33F99AF6" w:rsidR="0015246C" w:rsidRDefault="0015246C" w:rsidP="0015246C">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1FDB95CE" w14:textId="3C3E1006" w:rsidR="0015246C" w:rsidRDefault="0015246C" w:rsidP="0015246C">
                  <w:pPr>
                    <w:ind w:left="-57" w:right="-57"/>
                    <w:jc w:val="center"/>
                    <w:rPr>
                      <w:i/>
                      <w:iCs/>
                      <w:sz w:val="20"/>
                      <w:lang w:eastAsia="lt-LT"/>
                    </w:rPr>
                  </w:pPr>
                </w:p>
              </w:tc>
            </w:tr>
            <w:tr w:rsidR="00692C12" w14:paraId="530DC0E5" w14:textId="77777777" w:rsidTr="005151BE">
              <w:trPr>
                <w:trHeight w:val="300"/>
              </w:trPr>
              <w:tc>
                <w:tcPr>
                  <w:tcW w:w="1266" w:type="dxa"/>
                  <w:tcBorders>
                    <w:top w:val="single" w:sz="4" w:space="0" w:color="auto"/>
                    <w:left w:val="single" w:sz="4" w:space="0" w:color="auto"/>
                    <w:bottom w:val="single" w:sz="4" w:space="0" w:color="auto"/>
                    <w:right w:val="single" w:sz="4" w:space="0" w:color="auto"/>
                  </w:tcBorders>
                </w:tcPr>
                <w:p w14:paraId="63F92C62" w14:textId="77777777" w:rsidR="00692C12" w:rsidRDefault="0015246C" w:rsidP="00247371">
                  <w:pPr>
                    <w:ind w:left="-57" w:right="-57"/>
                    <w:jc w:val="center"/>
                    <w:rPr>
                      <w:bCs/>
                      <w:iCs/>
                      <w:sz w:val="20"/>
                      <w:lang w:eastAsia="lt-LT"/>
                    </w:rPr>
                  </w:pPr>
                  <w:r w:rsidRPr="00247371">
                    <w:rPr>
                      <w:bCs/>
                      <w:iCs/>
                      <w:sz w:val="20"/>
                      <w:lang w:eastAsia="lt-LT"/>
                    </w:rPr>
                    <w:t>05-001-01-08-09</w:t>
                  </w:r>
                </w:p>
                <w:p w14:paraId="2528A880" w14:textId="1E34A05F" w:rsidR="00247371" w:rsidRPr="00247371" w:rsidRDefault="00247371" w:rsidP="00247371">
                  <w:pPr>
                    <w:ind w:left="-57" w:right="-57"/>
                    <w:jc w:val="center"/>
                    <w:rPr>
                      <w:bCs/>
                      <w:iCs/>
                      <w:sz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178E9E" w14:textId="77777777" w:rsidR="00692C12" w:rsidRPr="00336611" w:rsidRDefault="00692C12" w:rsidP="00247371">
                  <w:pPr>
                    <w:ind w:right="-57"/>
                    <w:rPr>
                      <w:b/>
                      <w:bCs/>
                      <w:i/>
                      <w:iCs/>
                      <w:sz w:val="20"/>
                      <w:highlight w:val="cyan"/>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30D3" w14:textId="02F4DECA" w:rsidR="00692C12" w:rsidRPr="00336611" w:rsidRDefault="00692C12" w:rsidP="00247371">
                  <w:pPr>
                    <w:ind w:right="-57"/>
                    <w:rPr>
                      <w:b/>
                      <w:bCs/>
                      <w:i/>
                      <w:sz w:val="20"/>
                      <w:highlight w:val="cyan"/>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0395D3" w14:textId="3967B657" w:rsidR="00692C12" w:rsidRPr="00336611" w:rsidRDefault="00692C12" w:rsidP="00247371">
                  <w:pPr>
                    <w:ind w:left="-57" w:right="-57"/>
                    <w:jc w:val="center"/>
                    <w:rPr>
                      <w:b/>
                      <w:bCs/>
                      <w:i/>
                      <w:iCs/>
                      <w:sz w:val="20"/>
                      <w:highlight w:val="cyan"/>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5A6E9C" w14:textId="150A6EE2" w:rsidR="00692C12" w:rsidRPr="00336611" w:rsidRDefault="00692C12" w:rsidP="00247371">
                  <w:pPr>
                    <w:ind w:right="-57"/>
                    <w:rPr>
                      <w:b/>
                      <w:bCs/>
                      <w:i/>
                      <w:iCs/>
                      <w:sz w:val="20"/>
                      <w:highlight w:val="cyan"/>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8869C2" w14:textId="15BE1CE8" w:rsidR="00692C12" w:rsidRPr="00336611" w:rsidRDefault="00692C12" w:rsidP="00247371">
                  <w:pPr>
                    <w:ind w:left="-57" w:right="-57"/>
                    <w:jc w:val="center"/>
                    <w:rPr>
                      <w:b/>
                      <w:bCs/>
                      <w:i/>
                      <w:sz w:val="20"/>
                      <w:highlight w:val="cyan"/>
                    </w:rPr>
                  </w:pP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CEF39D" w14:textId="2FB23F5D" w:rsidR="00692C12" w:rsidRPr="00336611" w:rsidRDefault="00692C12" w:rsidP="00247371">
                  <w:pPr>
                    <w:ind w:left="-57" w:right="-57"/>
                    <w:jc w:val="center"/>
                    <w:rPr>
                      <w:b/>
                      <w:bCs/>
                      <w:sz w:val="20"/>
                      <w:highlight w:val="cyan"/>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48DF53" w14:textId="2AF5B876" w:rsidR="00692C12" w:rsidRPr="00336611" w:rsidRDefault="00692C12" w:rsidP="00247371">
                  <w:pPr>
                    <w:ind w:left="-57" w:right="-57"/>
                    <w:jc w:val="center"/>
                    <w:rPr>
                      <w:b/>
                      <w:bCs/>
                      <w:i/>
                      <w:iCs/>
                      <w:sz w:val="20"/>
                      <w:highlight w:val="cyan"/>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AEAD11" w14:textId="79ED0AA4" w:rsidR="00692C12" w:rsidRPr="00336611" w:rsidRDefault="00692C12" w:rsidP="00247371">
                  <w:pPr>
                    <w:ind w:left="-100" w:right="-105"/>
                    <w:jc w:val="center"/>
                    <w:rPr>
                      <w:b/>
                      <w:bCs/>
                      <w:iCs/>
                      <w:sz w:val="20"/>
                      <w:highlight w:val="cyan"/>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ED136" w14:textId="6435AAF9" w:rsidR="00692C12" w:rsidRPr="00336611" w:rsidRDefault="00692C12" w:rsidP="00247371">
                  <w:pPr>
                    <w:ind w:left="-57" w:right="-57"/>
                    <w:jc w:val="center"/>
                    <w:rPr>
                      <w:b/>
                      <w:bCs/>
                      <w:sz w:val="20"/>
                      <w:highlight w:val="cyan"/>
                      <w:lang w:eastAsia="lt-LT"/>
                    </w:rPr>
                  </w:pPr>
                </w:p>
              </w:tc>
            </w:tr>
          </w:tbl>
          <w:p w14:paraId="3254BC2F" w14:textId="77777777" w:rsidR="00692C12" w:rsidRDefault="00692C12">
            <w:pPr>
              <w:jc w:val="both"/>
              <w:rPr>
                <w:sz w:val="22"/>
                <w:szCs w:val="22"/>
              </w:rPr>
            </w:pPr>
          </w:p>
        </w:tc>
      </w:tr>
      <w:tr w:rsidR="00692C12" w14:paraId="39303D97" w14:textId="77777777" w:rsidTr="5A9729CA">
        <w:trPr>
          <w:trHeight w:val="412"/>
        </w:trPr>
        <w:tc>
          <w:tcPr>
            <w:tcW w:w="817" w:type="dxa"/>
            <w:shd w:val="clear" w:color="auto" w:fill="F2F2F2" w:themeFill="background1" w:themeFillShade="F2"/>
          </w:tcPr>
          <w:p w14:paraId="4FB56FF3" w14:textId="77777777" w:rsidR="00692C12" w:rsidRDefault="00D50A8F">
            <w:pPr>
              <w:jc w:val="both"/>
              <w:rPr>
                <w:sz w:val="22"/>
                <w:szCs w:val="22"/>
              </w:rPr>
            </w:pPr>
            <w:r>
              <w:rPr>
                <w:sz w:val="22"/>
                <w:szCs w:val="22"/>
              </w:rPr>
              <w:lastRenderedPageBreak/>
              <w:t>3.3.</w:t>
            </w:r>
          </w:p>
        </w:tc>
        <w:tc>
          <w:tcPr>
            <w:tcW w:w="14033" w:type="dxa"/>
            <w:shd w:val="clear" w:color="auto" w:fill="F2F2F2" w:themeFill="background1" w:themeFillShade="F2"/>
          </w:tcPr>
          <w:p w14:paraId="2AB8A860" w14:textId="77777777" w:rsidR="00692C12" w:rsidRDefault="00D50A8F">
            <w:pPr>
              <w:rPr>
                <w:sz w:val="22"/>
                <w:szCs w:val="22"/>
              </w:rPr>
            </w:pPr>
            <w:r>
              <w:rPr>
                <w:sz w:val="22"/>
                <w:szCs w:val="22"/>
              </w:rPr>
              <w:t xml:space="preserve">Teritorija, kuriai tenka didžioji dalis projekto lėšų </w:t>
            </w:r>
            <w:r>
              <w:rPr>
                <w:i/>
                <w:sz w:val="22"/>
                <w:szCs w:val="22"/>
              </w:rPr>
              <w:t>(didžiausia projekto lėšų dalis skaičiuojama pagal skiriamų lėšų dydį).</w:t>
            </w:r>
          </w:p>
        </w:tc>
      </w:tr>
      <w:tr w:rsidR="00692C12" w14:paraId="7618E566" w14:textId="77777777" w:rsidTr="5A9729CA">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14:paraId="1F2F8B9F" w14:textId="77777777" w:rsidTr="005151BE">
              <w:tc>
                <w:tcPr>
                  <w:tcW w:w="1838" w:type="dxa"/>
                  <w:tcBorders>
                    <w:top w:val="single" w:sz="4" w:space="0" w:color="auto"/>
                    <w:left w:val="single" w:sz="4" w:space="0" w:color="auto"/>
                    <w:bottom w:val="single" w:sz="4" w:space="0" w:color="auto"/>
                    <w:right w:val="single" w:sz="4" w:space="0" w:color="auto"/>
                  </w:tcBorders>
                  <w:shd w:val="clear" w:color="auto" w:fill="E0E0E0"/>
                </w:tcPr>
                <w:p w14:paraId="0F286222" w14:textId="77777777" w:rsidR="00692C12" w:rsidRDefault="00D50A8F">
                  <w:pPr>
                    <w:jc w:val="center"/>
                    <w:rPr>
                      <w:b/>
                      <w:bCs/>
                      <w:sz w:val="22"/>
                      <w:szCs w:val="22"/>
                    </w:rPr>
                  </w:pPr>
                  <w:r>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4BF5434C" w14:textId="77777777" w:rsidR="00692C12" w:rsidRDefault="00D50A8F">
                  <w:pPr>
                    <w:jc w:val="center"/>
                    <w:rPr>
                      <w:b/>
                      <w:bCs/>
                      <w:sz w:val="22"/>
                      <w:szCs w:val="22"/>
                    </w:rPr>
                  </w:pPr>
                  <w:r>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7FE0E142" w14:textId="77777777" w:rsidR="00692C12" w:rsidRDefault="00D50A8F">
                  <w:pPr>
                    <w:jc w:val="center"/>
                    <w:rPr>
                      <w:b/>
                      <w:bCs/>
                      <w:sz w:val="22"/>
                      <w:szCs w:val="22"/>
                    </w:rPr>
                  </w:pPr>
                  <w:r>
                    <w:rPr>
                      <w:b/>
                      <w:bCs/>
                      <w:sz w:val="22"/>
                      <w:szCs w:val="22"/>
                    </w:rPr>
                    <w:t>Savivaldybė</w:t>
                  </w:r>
                </w:p>
              </w:tc>
            </w:tr>
            <w:tr w:rsidR="002167FA" w14:paraId="0FCED3B8" w14:textId="77777777" w:rsidTr="005151BE">
              <w:tc>
                <w:tcPr>
                  <w:tcW w:w="1838" w:type="dxa"/>
                  <w:tcBorders>
                    <w:top w:val="single" w:sz="4" w:space="0" w:color="auto"/>
                    <w:left w:val="single" w:sz="4" w:space="0" w:color="auto"/>
                    <w:bottom w:val="single" w:sz="4" w:space="0" w:color="auto"/>
                    <w:right w:val="single" w:sz="4" w:space="0" w:color="auto"/>
                  </w:tcBorders>
                </w:tcPr>
                <w:p w14:paraId="70F7FA59" w14:textId="5631A814" w:rsidR="002167FA" w:rsidRPr="002167FA" w:rsidRDefault="002167FA" w:rsidP="00247371">
                  <w:pPr>
                    <w:rPr>
                      <w:bCs/>
                      <w:iCs/>
                      <w:sz w:val="20"/>
                    </w:rPr>
                  </w:pPr>
                  <w:r w:rsidRPr="00247371">
                    <w:rPr>
                      <w:bCs/>
                      <w:iCs/>
                      <w:sz w:val="20"/>
                    </w:rPr>
                    <w:t>Vidurio ir Vakarų Lietuva</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A90152" w14:textId="2FF6B0AD" w:rsidR="002167FA" w:rsidRPr="002167FA" w:rsidRDefault="002167FA" w:rsidP="002167FA">
                  <w:pPr>
                    <w:widowControl w:val="0"/>
                    <w:rPr>
                      <w:sz w:val="20"/>
                    </w:rPr>
                  </w:pPr>
                </w:p>
              </w:tc>
              <w:tc>
                <w:tcPr>
                  <w:tcW w:w="1049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341341" w14:textId="672A3EE8" w:rsidR="002167FA" w:rsidRPr="002167FA" w:rsidRDefault="002167FA" w:rsidP="005151BE">
                  <w:pPr>
                    <w:widowControl w:val="0"/>
                    <w:shd w:val="clear" w:color="auto" w:fill="FFFFFF"/>
                    <w:rPr>
                      <w:iCs/>
                      <w:sz w:val="20"/>
                    </w:rPr>
                  </w:pPr>
                </w:p>
              </w:tc>
            </w:tr>
          </w:tbl>
          <w:p w14:paraId="42EF2083" w14:textId="77777777" w:rsidR="00692C12" w:rsidRDefault="00692C12">
            <w:pPr>
              <w:jc w:val="both"/>
              <w:rPr>
                <w:i/>
                <w:sz w:val="22"/>
                <w:szCs w:val="22"/>
              </w:rPr>
            </w:pPr>
          </w:p>
        </w:tc>
      </w:tr>
      <w:tr w:rsidR="00692C12" w14:paraId="6D10668A" w14:textId="77777777" w:rsidTr="5A9729CA">
        <w:tc>
          <w:tcPr>
            <w:tcW w:w="817" w:type="dxa"/>
            <w:shd w:val="clear" w:color="auto" w:fill="F2F2F2" w:themeFill="background1" w:themeFillShade="F2"/>
          </w:tcPr>
          <w:p w14:paraId="5AEA2DC5" w14:textId="77777777" w:rsidR="00692C12" w:rsidRDefault="00D50A8F">
            <w:pPr>
              <w:jc w:val="both"/>
              <w:rPr>
                <w:sz w:val="22"/>
                <w:szCs w:val="22"/>
              </w:rPr>
            </w:pPr>
            <w:r>
              <w:rPr>
                <w:sz w:val="22"/>
                <w:szCs w:val="22"/>
              </w:rPr>
              <w:t>3.4.</w:t>
            </w:r>
          </w:p>
        </w:tc>
        <w:tc>
          <w:tcPr>
            <w:tcW w:w="14033" w:type="dxa"/>
            <w:shd w:val="clear" w:color="auto" w:fill="F2F2F2" w:themeFill="background1" w:themeFillShade="F2"/>
          </w:tcPr>
          <w:p w14:paraId="79A5F146" w14:textId="77777777" w:rsidR="00692C12" w:rsidRDefault="00D50A8F">
            <w:pPr>
              <w:jc w:val="both"/>
              <w:rPr>
                <w:b/>
                <w:bCs/>
                <w:sz w:val="22"/>
                <w:szCs w:val="22"/>
              </w:rPr>
            </w:pPr>
            <w:r>
              <w:rPr>
                <w:sz w:val="22"/>
                <w:szCs w:val="22"/>
              </w:rPr>
              <w:t>Kita (-</w:t>
            </w:r>
            <w:proofErr w:type="spellStart"/>
            <w:r>
              <w:rPr>
                <w:sz w:val="22"/>
                <w:szCs w:val="22"/>
              </w:rPr>
              <w:t>os</w:t>
            </w:r>
            <w:proofErr w:type="spellEnd"/>
            <w:r>
              <w:rPr>
                <w:sz w:val="22"/>
                <w:szCs w:val="22"/>
              </w:rPr>
              <w:t>) apskritis (-</w:t>
            </w:r>
            <w:proofErr w:type="spellStart"/>
            <w:r>
              <w:rPr>
                <w:sz w:val="22"/>
                <w:szCs w:val="22"/>
              </w:rPr>
              <w:t>ys</w:t>
            </w:r>
            <w:proofErr w:type="spellEnd"/>
            <w:r>
              <w:rPr>
                <w:sz w:val="22"/>
                <w:szCs w:val="22"/>
              </w:rPr>
              <w:t>) ir savivaldybė (-ės), kuriai (-</w:t>
            </w:r>
            <w:proofErr w:type="spellStart"/>
            <w:r>
              <w:rPr>
                <w:sz w:val="22"/>
                <w:szCs w:val="22"/>
              </w:rPr>
              <w:t>ioms</w:t>
            </w:r>
            <w:proofErr w:type="spellEnd"/>
            <w:r>
              <w:rPr>
                <w:sz w:val="22"/>
                <w:szCs w:val="22"/>
              </w:rPr>
              <w:t xml:space="preserve">) tenka dalis projekto lėšų </w:t>
            </w:r>
            <w:r>
              <w:rPr>
                <w:i/>
                <w:sz w:val="22"/>
                <w:szCs w:val="22"/>
              </w:rPr>
              <w:t>(šis papunktis nežymimas, jei projektas įgyvendinamas vienoje savivaldybėje)</w:t>
            </w:r>
          </w:p>
        </w:tc>
      </w:tr>
      <w:tr w:rsidR="00692C12" w14:paraId="381519B6" w14:textId="77777777" w:rsidTr="005151BE">
        <w:trPr>
          <w:trHeight w:val="1186"/>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14:paraId="08793B3C" w14:textId="77777777" w:rsidTr="005151BE">
              <w:trPr>
                <w:trHeight w:val="557"/>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11416DD4" w14:textId="77777777" w:rsidR="00692C12" w:rsidRDefault="00D50A8F">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65C212" w14:textId="7A580018" w:rsidR="00692C12" w:rsidRPr="00336611" w:rsidRDefault="00692C12">
                  <w:pPr>
                    <w:jc w:val="both"/>
                    <w:rPr>
                      <w:bCs/>
                      <w:i/>
                      <w:sz w:val="20"/>
                      <w:highlight w:val="cyan"/>
                    </w:rPr>
                  </w:pPr>
                </w:p>
              </w:tc>
            </w:tr>
            <w:tr w:rsidR="00692C12" w14:paraId="3754E34A" w14:textId="77777777" w:rsidTr="005151BE">
              <w:trPr>
                <w:trHeight w:val="409"/>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20CB152" w14:textId="77777777" w:rsidR="00692C12" w:rsidRDefault="00D50A8F">
                  <w:pPr>
                    <w:rPr>
                      <w:bCs/>
                      <w:i/>
                      <w:sz w:val="22"/>
                      <w:szCs w:val="22"/>
                    </w:rPr>
                  </w:pPr>
                  <w:r>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136CF1" w14:textId="77777777" w:rsidR="00692C12" w:rsidRPr="00336611" w:rsidRDefault="00692C12">
                  <w:pPr>
                    <w:jc w:val="both"/>
                    <w:rPr>
                      <w:bCs/>
                      <w:i/>
                      <w:sz w:val="20"/>
                      <w:highlight w:val="cyan"/>
                    </w:rPr>
                  </w:pPr>
                </w:p>
              </w:tc>
            </w:tr>
          </w:tbl>
          <w:p w14:paraId="0A392C6A" w14:textId="25E4B198" w:rsidR="00336611" w:rsidRPr="00336611" w:rsidRDefault="00336611" w:rsidP="00336611">
            <w:pPr>
              <w:tabs>
                <w:tab w:val="left" w:pos="4039"/>
              </w:tabs>
              <w:rPr>
                <w:sz w:val="22"/>
                <w:szCs w:val="22"/>
              </w:rPr>
            </w:pPr>
          </w:p>
        </w:tc>
      </w:tr>
      <w:tr w:rsidR="00692C12" w14:paraId="3CA91B8B" w14:textId="77777777" w:rsidTr="5A9729CA">
        <w:trPr>
          <w:trHeight w:val="346"/>
        </w:trPr>
        <w:tc>
          <w:tcPr>
            <w:tcW w:w="817" w:type="dxa"/>
            <w:shd w:val="clear" w:color="auto" w:fill="F2F2F2" w:themeFill="background1" w:themeFillShade="F2"/>
          </w:tcPr>
          <w:p w14:paraId="7791A71C" w14:textId="77777777" w:rsidR="00692C12" w:rsidRDefault="00D50A8F">
            <w:pPr>
              <w:spacing w:line="360" w:lineRule="auto"/>
              <w:jc w:val="both"/>
              <w:rPr>
                <w:sz w:val="22"/>
                <w:szCs w:val="22"/>
              </w:rPr>
            </w:pPr>
            <w:r>
              <w:rPr>
                <w:sz w:val="22"/>
                <w:szCs w:val="22"/>
              </w:rPr>
              <w:t>3.5.</w:t>
            </w:r>
          </w:p>
        </w:tc>
        <w:tc>
          <w:tcPr>
            <w:tcW w:w="14033" w:type="dxa"/>
            <w:shd w:val="clear" w:color="auto" w:fill="F2F2F2" w:themeFill="background1" w:themeFillShade="F2"/>
          </w:tcPr>
          <w:p w14:paraId="0A287579" w14:textId="77777777" w:rsidR="00692C12" w:rsidRDefault="00D50A8F">
            <w:pPr>
              <w:spacing w:line="360" w:lineRule="auto"/>
              <w:jc w:val="both"/>
              <w:rPr>
                <w:sz w:val="22"/>
                <w:szCs w:val="22"/>
              </w:rPr>
            </w:pPr>
            <w:r w:rsidRPr="5A9729CA">
              <w:rPr>
                <w:sz w:val="22"/>
                <w:szCs w:val="22"/>
              </w:rPr>
              <w:t>Projekto komanda</w:t>
            </w:r>
          </w:p>
        </w:tc>
      </w:tr>
      <w:tr w:rsidR="00692C12" w14:paraId="138FD947" w14:textId="77777777" w:rsidTr="5A9729CA">
        <w:trPr>
          <w:trHeight w:val="2399"/>
        </w:trPr>
        <w:tc>
          <w:tcPr>
            <w:tcW w:w="14850" w:type="dxa"/>
            <w:gridSpan w:val="2"/>
            <w:shd w:val="clear" w:color="auto" w:fill="FFFFFF" w:themeFill="background1"/>
          </w:tcPr>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3315"/>
              <w:gridCol w:w="5386"/>
            </w:tblGrid>
            <w:tr w:rsidR="00692C12" w14:paraId="1240D325" w14:textId="77777777" w:rsidTr="00247371">
              <w:trPr>
                <w:trHeight w:val="340"/>
              </w:trPr>
              <w:tc>
                <w:tcPr>
                  <w:tcW w:w="1144" w:type="pct"/>
                  <w:tcBorders>
                    <w:top w:val="single" w:sz="4" w:space="0" w:color="auto"/>
                    <w:left w:val="single" w:sz="4" w:space="0" w:color="auto"/>
                    <w:bottom w:val="single" w:sz="4" w:space="0" w:color="auto"/>
                    <w:right w:val="single" w:sz="4" w:space="0" w:color="auto"/>
                  </w:tcBorders>
                </w:tcPr>
                <w:p w14:paraId="527A3D64" w14:textId="77777777" w:rsidR="00692C12" w:rsidRDefault="00D50A8F">
                  <w:pPr>
                    <w:rPr>
                      <w:sz w:val="22"/>
                      <w:szCs w:val="22"/>
                    </w:rPr>
                  </w:pPr>
                  <w:r>
                    <w:rPr>
                      <w:sz w:val="22"/>
                      <w:szCs w:val="22"/>
                    </w:rPr>
                    <w:t>Pareigos įgyvendinant projektą</w:t>
                  </w:r>
                </w:p>
              </w:tc>
              <w:tc>
                <w:tcPr>
                  <w:tcW w:w="911" w:type="pct"/>
                  <w:tcBorders>
                    <w:top w:val="single" w:sz="4" w:space="0" w:color="auto"/>
                    <w:left w:val="single" w:sz="4" w:space="0" w:color="auto"/>
                    <w:bottom w:val="single" w:sz="4" w:space="0" w:color="auto"/>
                    <w:right w:val="single" w:sz="4" w:space="0" w:color="auto"/>
                  </w:tcBorders>
                </w:tcPr>
                <w:p w14:paraId="26543420" w14:textId="77777777" w:rsidR="00692C12" w:rsidRDefault="00D50A8F">
                  <w:pPr>
                    <w:rPr>
                      <w:b/>
                      <w:sz w:val="22"/>
                      <w:szCs w:val="22"/>
                    </w:rPr>
                  </w:pPr>
                  <w:r>
                    <w:rPr>
                      <w:sz w:val="22"/>
                      <w:szCs w:val="22"/>
                    </w:rPr>
                    <w:t>Vardas, pavardė</w:t>
                  </w:r>
                </w:p>
              </w:tc>
              <w:tc>
                <w:tcPr>
                  <w:tcW w:w="1122" w:type="pct"/>
                  <w:tcBorders>
                    <w:top w:val="single" w:sz="4" w:space="0" w:color="auto"/>
                    <w:left w:val="single" w:sz="4" w:space="0" w:color="auto"/>
                    <w:bottom w:val="single" w:sz="4" w:space="0" w:color="auto"/>
                    <w:right w:val="single" w:sz="4" w:space="0" w:color="auto"/>
                  </w:tcBorders>
                </w:tcPr>
                <w:p w14:paraId="488AB023" w14:textId="77777777" w:rsidR="00692C12" w:rsidRDefault="00D50A8F">
                  <w:pPr>
                    <w:rPr>
                      <w:b/>
                      <w:sz w:val="22"/>
                      <w:szCs w:val="22"/>
                    </w:rPr>
                  </w:pPr>
                  <w:r>
                    <w:rPr>
                      <w:sz w:val="22"/>
                      <w:szCs w:val="22"/>
                    </w:rPr>
                    <w:t>Struktūrinio padalinio pavadinimas, pareigų pavadinimas</w:t>
                  </w:r>
                </w:p>
              </w:tc>
              <w:tc>
                <w:tcPr>
                  <w:tcW w:w="1823" w:type="pct"/>
                  <w:tcBorders>
                    <w:top w:val="single" w:sz="4" w:space="0" w:color="auto"/>
                    <w:left w:val="single" w:sz="4" w:space="0" w:color="auto"/>
                    <w:bottom w:val="single" w:sz="4" w:space="0" w:color="auto"/>
                    <w:right w:val="single" w:sz="4" w:space="0" w:color="auto"/>
                  </w:tcBorders>
                </w:tcPr>
                <w:p w14:paraId="15979757" w14:textId="77777777" w:rsidR="00692C12" w:rsidRDefault="00D50A8F" w:rsidP="00247371">
                  <w:pPr>
                    <w:tabs>
                      <w:tab w:val="left" w:pos="4764"/>
                    </w:tabs>
                    <w:rPr>
                      <w:b/>
                      <w:bCs/>
                      <w:sz w:val="22"/>
                      <w:szCs w:val="22"/>
                    </w:rPr>
                  </w:pPr>
                  <w:r>
                    <w:rPr>
                      <w:sz w:val="22"/>
                      <w:szCs w:val="22"/>
                    </w:rPr>
                    <w:t>Funkcijos ir atsakomybės</w:t>
                  </w:r>
                </w:p>
              </w:tc>
            </w:tr>
            <w:tr w:rsidR="00692C12" w14:paraId="712BBBA2" w14:textId="77777777" w:rsidTr="005151BE">
              <w:trPr>
                <w:trHeight w:val="311"/>
              </w:trPr>
              <w:tc>
                <w:tcPr>
                  <w:tcW w:w="5000" w:type="pct"/>
                  <w:gridSpan w:val="4"/>
                  <w:tcBorders>
                    <w:top w:val="single" w:sz="4" w:space="0" w:color="auto"/>
                    <w:left w:val="single" w:sz="4" w:space="0" w:color="auto"/>
                    <w:bottom w:val="single" w:sz="4" w:space="0" w:color="auto"/>
                    <w:right w:val="single" w:sz="4" w:space="0" w:color="auto"/>
                  </w:tcBorders>
                </w:tcPr>
                <w:p w14:paraId="290583F9" w14:textId="77777777" w:rsidR="00692C12" w:rsidRDefault="00692C12">
                  <w:pPr>
                    <w:rPr>
                      <w:b/>
                      <w:sz w:val="22"/>
                      <w:szCs w:val="22"/>
                    </w:rPr>
                  </w:pPr>
                </w:p>
                <w:p w14:paraId="51956232" w14:textId="77777777" w:rsidR="00692C12" w:rsidRDefault="00D50A8F">
                  <w:pPr>
                    <w:rPr>
                      <w:b/>
                      <w:sz w:val="22"/>
                      <w:szCs w:val="22"/>
                    </w:rPr>
                  </w:pPr>
                  <w:r>
                    <w:rPr>
                      <w:b/>
                      <w:sz w:val="22"/>
                      <w:szCs w:val="22"/>
                    </w:rPr>
                    <w:t>Projekto komanda:</w:t>
                  </w:r>
                </w:p>
              </w:tc>
            </w:tr>
            <w:tr w:rsidR="00692C12" w14:paraId="181D19E3" w14:textId="77777777" w:rsidTr="005151BE">
              <w:trPr>
                <w:trHeight w:val="340"/>
              </w:trPr>
              <w:tc>
                <w:tcPr>
                  <w:tcW w:w="1144" w:type="pct"/>
                  <w:tcBorders>
                    <w:top w:val="single" w:sz="4" w:space="0" w:color="auto"/>
                    <w:left w:val="single" w:sz="4" w:space="0" w:color="auto"/>
                    <w:bottom w:val="single" w:sz="4" w:space="0" w:color="auto"/>
                    <w:right w:val="single" w:sz="4" w:space="0" w:color="auto"/>
                  </w:tcBorders>
                </w:tcPr>
                <w:p w14:paraId="2D0ACFD2" w14:textId="77777777" w:rsidR="00692C12" w:rsidRPr="00AC202F" w:rsidRDefault="00D50A8F">
                  <w:pPr>
                    <w:rPr>
                      <w:sz w:val="20"/>
                    </w:rPr>
                  </w:pPr>
                  <w:r w:rsidRPr="00AC202F">
                    <w:rPr>
                      <w:sz w:val="20"/>
                    </w:rPr>
                    <w:t>Projekto vadovas</w:t>
                  </w:r>
                </w:p>
              </w:tc>
              <w:tc>
                <w:tcPr>
                  <w:tcW w:w="9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F21D90" w14:textId="7ABEBC1E" w:rsidR="00692C12" w:rsidRPr="00533A96" w:rsidRDefault="00692C12">
                  <w:pPr>
                    <w:rPr>
                      <w:b/>
                      <w:bCs/>
                      <w:sz w:val="20"/>
                      <w:highlight w:val="cyan"/>
                    </w:rPr>
                  </w:pPr>
                </w:p>
              </w:tc>
              <w:tc>
                <w:tcPr>
                  <w:tcW w:w="11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326F3" w14:textId="7C3E3D33" w:rsidR="00692C12" w:rsidRPr="00533A96" w:rsidRDefault="00692C12">
                  <w:pPr>
                    <w:rPr>
                      <w:b/>
                      <w:bCs/>
                      <w:sz w:val="20"/>
                      <w:highlight w:val="cyan"/>
                    </w:rPr>
                  </w:pPr>
                </w:p>
              </w:tc>
              <w:tc>
                <w:tcPr>
                  <w:tcW w:w="18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3B841" w14:textId="5423CB61" w:rsidR="00692C12" w:rsidRPr="00533A96" w:rsidRDefault="00692C12">
                  <w:pPr>
                    <w:rPr>
                      <w:b/>
                      <w:bCs/>
                      <w:sz w:val="20"/>
                      <w:highlight w:val="cyan"/>
                    </w:rPr>
                  </w:pPr>
                </w:p>
              </w:tc>
            </w:tr>
            <w:tr w:rsidR="00692C12" w14:paraId="316E16E2" w14:textId="77777777" w:rsidTr="005151BE">
              <w:trPr>
                <w:trHeight w:val="340"/>
              </w:trPr>
              <w:tc>
                <w:tcPr>
                  <w:tcW w:w="1144" w:type="pct"/>
                  <w:tcBorders>
                    <w:top w:val="single" w:sz="4" w:space="0" w:color="auto"/>
                    <w:left w:val="single" w:sz="4" w:space="0" w:color="auto"/>
                    <w:bottom w:val="single" w:sz="4" w:space="0" w:color="auto"/>
                    <w:right w:val="single" w:sz="4" w:space="0" w:color="auto"/>
                  </w:tcBorders>
                </w:tcPr>
                <w:p w14:paraId="3A160E53" w14:textId="77777777" w:rsidR="00692C12" w:rsidRPr="00AC202F" w:rsidRDefault="00D50A8F">
                  <w:pPr>
                    <w:rPr>
                      <w:sz w:val="20"/>
                    </w:rPr>
                  </w:pPr>
                  <w:r w:rsidRPr="00AC202F">
                    <w:rPr>
                      <w:sz w:val="20"/>
                    </w:rPr>
                    <w:t>Komandos narys</w:t>
                  </w:r>
                </w:p>
              </w:tc>
              <w:tc>
                <w:tcPr>
                  <w:tcW w:w="9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25231" w14:textId="1AB7987A" w:rsidR="00692C12" w:rsidRPr="00533A96" w:rsidRDefault="00692C12">
                  <w:pPr>
                    <w:rPr>
                      <w:b/>
                      <w:bCs/>
                      <w:sz w:val="20"/>
                      <w:highlight w:val="cyan"/>
                    </w:rPr>
                  </w:pPr>
                </w:p>
              </w:tc>
              <w:tc>
                <w:tcPr>
                  <w:tcW w:w="11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25747A" w14:textId="7E68EF77" w:rsidR="00692C12" w:rsidRPr="00533A96" w:rsidRDefault="00692C12">
                  <w:pPr>
                    <w:rPr>
                      <w:b/>
                      <w:bCs/>
                      <w:sz w:val="20"/>
                      <w:highlight w:val="cyan"/>
                    </w:rPr>
                  </w:pPr>
                </w:p>
              </w:tc>
              <w:tc>
                <w:tcPr>
                  <w:tcW w:w="18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B8D95D" w14:textId="0243CF00" w:rsidR="00692C12" w:rsidRPr="00533A96" w:rsidRDefault="00692C12">
                  <w:pPr>
                    <w:rPr>
                      <w:b/>
                      <w:bCs/>
                      <w:sz w:val="20"/>
                      <w:highlight w:val="cyan"/>
                    </w:rPr>
                  </w:pPr>
                </w:p>
              </w:tc>
            </w:tr>
            <w:tr w:rsidR="00692C12" w14:paraId="46E9F725" w14:textId="77777777" w:rsidTr="005151BE">
              <w:trPr>
                <w:trHeight w:val="340"/>
              </w:trPr>
              <w:tc>
                <w:tcPr>
                  <w:tcW w:w="1144" w:type="pct"/>
                  <w:tcBorders>
                    <w:top w:val="single" w:sz="4" w:space="0" w:color="auto"/>
                    <w:left w:val="single" w:sz="4" w:space="0" w:color="auto"/>
                    <w:bottom w:val="single" w:sz="4" w:space="0" w:color="auto"/>
                    <w:right w:val="single" w:sz="4" w:space="0" w:color="auto"/>
                  </w:tcBorders>
                </w:tcPr>
                <w:p w14:paraId="129CFDF2" w14:textId="77777777" w:rsidR="00692C12" w:rsidRPr="00AC202F" w:rsidRDefault="00D50A8F">
                  <w:pPr>
                    <w:rPr>
                      <w:sz w:val="20"/>
                    </w:rPr>
                  </w:pPr>
                  <w:r w:rsidRPr="00AC202F">
                    <w:rPr>
                      <w:sz w:val="20"/>
                    </w:rPr>
                    <w:t>Komandos narys</w:t>
                  </w:r>
                </w:p>
              </w:tc>
              <w:tc>
                <w:tcPr>
                  <w:tcW w:w="91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BEFD2A" w14:textId="593A3302" w:rsidR="00692C12" w:rsidRPr="00AC202F" w:rsidRDefault="00692C12">
                  <w:pPr>
                    <w:rPr>
                      <w:sz w:val="20"/>
                      <w:highlight w:val="yellow"/>
                    </w:rPr>
                  </w:pPr>
                </w:p>
              </w:tc>
              <w:tc>
                <w:tcPr>
                  <w:tcW w:w="11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76422" w14:textId="134856E4" w:rsidR="00692C12" w:rsidRPr="00AC202F" w:rsidRDefault="00692C12">
                  <w:pPr>
                    <w:rPr>
                      <w:sz w:val="20"/>
                      <w:highlight w:val="yellow"/>
                    </w:rPr>
                  </w:pPr>
                </w:p>
              </w:tc>
              <w:tc>
                <w:tcPr>
                  <w:tcW w:w="18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206A88" w14:textId="4EEDC917" w:rsidR="00692C12" w:rsidRPr="00AC202F" w:rsidRDefault="00692C12">
                  <w:pPr>
                    <w:rPr>
                      <w:sz w:val="20"/>
                      <w:highlight w:val="yellow"/>
                    </w:rPr>
                  </w:pPr>
                </w:p>
              </w:tc>
            </w:tr>
          </w:tbl>
          <w:p w14:paraId="67B7A70C" w14:textId="77777777" w:rsidR="00692C12" w:rsidRDefault="00692C12">
            <w:pPr>
              <w:ind w:left="720"/>
              <w:jc w:val="both"/>
              <w:rPr>
                <w:i/>
                <w:sz w:val="22"/>
                <w:szCs w:val="22"/>
              </w:rPr>
            </w:pPr>
          </w:p>
        </w:tc>
      </w:tr>
      <w:tr w:rsidR="00692C12" w14:paraId="30A27927" w14:textId="77777777" w:rsidTr="5A9729CA">
        <w:tc>
          <w:tcPr>
            <w:tcW w:w="817" w:type="dxa"/>
            <w:shd w:val="clear" w:color="auto" w:fill="F2F2F2" w:themeFill="background1" w:themeFillShade="F2"/>
          </w:tcPr>
          <w:p w14:paraId="764BDFA7" w14:textId="77777777" w:rsidR="00692C12" w:rsidRDefault="00D50A8F">
            <w:pPr>
              <w:spacing w:line="360" w:lineRule="auto"/>
              <w:jc w:val="both"/>
              <w:rPr>
                <w:sz w:val="22"/>
                <w:szCs w:val="22"/>
              </w:rPr>
            </w:pPr>
            <w:r>
              <w:rPr>
                <w:sz w:val="22"/>
                <w:szCs w:val="22"/>
              </w:rPr>
              <w:t>3.6.</w:t>
            </w:r>
          </w:p>
        </w:tc>
        <w:tc>
          <w:tcPr>
            <w:tcW w:w="14033" w:type="dxa"/>
            <w:shd w:val="clear" w:color="auto" w:fill="F2F2F2" w:themeFill="background1" w:themeFillShade="F2"/>
          </w:tcPr>
          <w:p w14:paraId="00B7E163" w14:textId="77777777" w:rsidR="00692C12" w:rsidRDefault="00D50A8F">
            <w:pPr>
              <w:spacing w:line="360" w:lineRule="auto"/>
              <w:jc w:val="both"/>
              <w:rPr>
                <w:sz w:val="22"/>
                <w:szCs w:val="22"/>
              </w:rPr>
            </w:pPr>
            <w:r>
              <w:rPr>
                <w:sz w:val="22"/>
                <w:szCs w:val="22"/>
              </w:rPr>
              <w:t>Partneris (-</w:t>
            </w:r>
            <w:proofErr w:type="spellStart"/>
            <w:r>
              <w:rPr>
                <w:sz w:val="22"/>
                <w:szCs w:val="22"/>
              </w:rPr>
              <w:t>iai</w:t>
            </w:r>
            <w:proofErr w:type="spellEnd"/>
            <w:r>
              <w:rPr>
                <w:sz w:val="22"/>
                <w:szCs w:val="22"/>
              </w:rPr>
              <w:t>)</w:t>
            </w:r>
          </w:p>
        </w:tc>
      </w:tr>
      <w:tr w:rsidR="00692C12" w14:paraId="69B0C607" w14:textId="77777777" w:rsidTr="00AC202F">
        <w:trPr>
          <w:trHeight w:val="250"/>
        </w:trPr>
        <w:tc>
          <w:tcPr>
            <w:tcW w:w="14850" w:type="dxa"/>
            <w:gridSpan w:val="2"/>
            <w:shd w:val="clear" w:color="auto" w:fill="FFFFFF" w:themeFill="background1"/>
          </w:tcPr>
          <w:p w14:paraId="5E67AC76" w14:textId="0856A038" w:rsidR="00692C12" w:rsidRPr="00AC202F" w:rsidRDefault="00AC202F">
            <w:pPr>
              <w:jc w:val="both"/>
              <w:rPr>
                <w:iCs/>
                <w:sz w:val="20"/>
              </w:rPr>
            </w:pPr>
            <w:r w:rsidRPr="00AC202F">
              <w:rPr>
                <w:iCs/>
                <w:sz w:val="20"/>
              </w:rPr>
              <w:t>Netaikoma.</w:t>
            </w:r>
          </w:p>
        </w:tc>
      </w:tr>
      <w:tr w:rsidR="00692C12" w14:paraId="04B0D2DB" w14:textId="77777777" w:rsidTr="5A9729CA">
        <w:tc>
          <w:tcPr>
            <w:tcW w:w="817" w:type="dxa"/>
            <w:shd w:val="clear" w:color="auto" w:fill="F2F2F2" w:themeFill="background1" w:themeFillShade="F2"/>
          </w:tcPr>
          <w:p w14:paraId="57D62446" w14:textId="77777777" w:rsidR="00692C12" w:rsidRDefault="00D50A8F">
            <w:pPr>
              <w:spacing w:line="360" w:lineRule="auto"/>
              <w:jc w:val="both"/>
              <w:rPr>
                <w:sz w:val="22"/>
                <w:szCs w:val="22"/>
              </w:rPr>
            </w:pPr>
            <w:r>
              <w:rPr>
                <w:sz w:val="22"/>
                <w:szCs w:val="22"/>
              </w:rPr>
              <w:t>3.7.</w:t>
            </w:r>
          </w:p>
        </w:tc>
        <w:tc>
          <w:tcPr>
            <w:tcW w:w="14033" w:type="dxa"/>
            <w:shd w:val="clear" w:color="auto" w:fill="F2F2F2" w:themeFill="background1" w:themeFillShade="F2"/>
          </w:tcPr>
          <w:p w14:paraId="2935F84C" w14:textId="77777777" w:rsidR="00692C12" w:rsidRDefault="00D50A8F">
            <w:pPr>
              <w:spacing w:line="360" w:lineRule="auto"/>
              <w:jc w:val="both"/>
              <w:rPr>
                <w:sz w:val="22"/>
                <w:szCs w:val="22"/>
              </w:rPr>
            </w:pPr>
            <w:r>
              <w:rPr>
                <w:sz w:val="22"/>
                <w:szCs w:val="22"/>
              </w:rPr>
              <w:t>Matomumas ir informavimas</w:t>
            </w:r>
          </w:p>
        </w:tc>
      </w:tr>
      <w:tr w:rsidR="00692C12" w14:paraId="66504BD4" w14:textId="77777777" w:rsidTr="00103CEA">
        <w:trPr>
          <w:trHeight w:val="982"/>
        </w:trPr>
        <w:tc>
          <w:tcPr>
            <w:tcW w:w="14850" w:type="dxa"/>
            <w:gridSpan w:val="2"/>
            <w:shd w:val="clear" w:color="auto" w:fill="FFFFFF" w:themeFill="background1"/>
          </w:tcPr>
          <w:p w14:paraId="25E5EFB7" w14:textId="5DA05B13" w:rsidR="00692C12" w:rsidRDefault="00692C12">
            <w:pPr>
              <w:jc w:val="both"/>
              <w:rPr>
                <w:i/>
                <w:sz w:val="20"/>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692C12" w14:paraId="5B16893E" w14:textId="77777777" w:rsidTr="005151BE">
              <w:trPr>
                <w:trHeight w:val="23"/>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A1CC5" w14:textId="77777777" w:rsidR="00692C12" w:rsidRDefault="00D50A8F">
                  <w:pPr>
                    <w:jc w:val="center"/>
                    <w:rPr>
                      <w:b/>
                      <w:sz w:val="22"/>
                      <w:szCs w:val="22"/>
                    </w:rPr>
                  </w:pPr>
                  <w:r>
                    <w:rPr>
                      <w:b/>
                      <w:sz w:val="22"/>
                      <w:szCs w:val="22"/>
                    </w:rPr>
                    <w:t>Projekto matomumo ir informavimo apie projektą priemonė (-ės)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428A8" w14:textId="77777777" w:rsidR="00692C12" w:rsidRDefault="00D50A8F">
                  <w:pPr>
                    <w:jc w:val="center"/>
                    <w:rPr>
                      <w:b/>
                      <w:sz w:val="22"/>
                      <w:szCs w:val="22"/>
                    </w:rPr>
                  </w:pPr>
                  <w:r>
                    <w:rPr>
                      <w:b/>
                      <w:sz w:val="22"/>
                      <w:szCs w:val="22"/>
                    </w:rPr>
                    <w:t>Taikoma</w:t>
                  </w:r>
                </w:p>
              </w:tc>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66AAE" w14:textId="56150F65" w:rsidR="00692C12" w:rsidRDefault="00D50A8F">
                  <w:pPr>
                    <w:jc w:val="center"/>
                    <w:rPr>
                      <w:b/>
                      <w:sz w:val="22"/>
                      <w:szCs w:val="22"/>
                    </w:rPr>
                  </w:pPr>
                  <w:r>
                    <w:rPr>
                      <w:b/>
                      <w:sz w:val="22"/>
                      <w:szCs w:val="22"/>
                    </w:rPr>
                    <w:t>Aprašymas</w:t>
                  </w:r>
                </w:p>
              </w:tc>
            </w:tr>
            <w:tr w:rsidR="00692C12" w14:paraId="36643A61" w14:textId="77777777" w:rsidTr="005151BE">
              <w:trPr>
                <w:trHeight w:val="414"/>
              </w:trPr>
              <w:tc>
                <w:tcPr>
                  <w:tcW w:w="4248" w:type="dxa"/>
                  <w:tcBorders>
                    <w:top w:val="single" w:sz="4" w:space="0" w:color="auto"/>
                    <w:left w:val="single" w:sz="4" w:space="0" w:color="auto"/>
                    <w:bottom w:val="single" w:sz="4" w:space="0" w:color="auto"/>
                    <w:right w:val="single" w:sz="4" w:space="0" w:color="auto"/>
                  </w:tcBorders>
                </w:tcPr>
                <w:p w14:paraId="0D7BA111" w14:textId="77777777" w:rsidR="00692C12" w:rsidRDefault="00D50A8F">
                  <w:pPr>
                    <w:tabs>
                      <w:tab w:val="left" w:pos="851"/>
                      <w:tab w:val="left" w:pos="1418"/>
                    </w:tabs>
                    <w:jc w:val="both"/>
                    <w:rPr>
                      <w:sz w:val="22"/>
                      <w:szCs w:val="22"/>
                    </w:rPr>
                  </w:pPr>
                  <w:r>
                    <w:rPr>
                      <w:sz w:val="22"/>
                      <w:szCs w:val="22"/>
                      <w:lang w:val="en-US"/>
                    </w:rPr>
                    <w:t>3.7.</w:t>
                  </w:r>
                  <w:r>
                    <w:rPr>
                      <w:sz w:val="22"/>
                      <w:szCs w:val="22"/>
                    </w:rPr>
                    <w:t xml:space="preserve">1. Projekto aprašymas pagrindinėje interneto svetainėje (jei tokia yra). Terminas ‒ 20 darbo dienų nuo projekto sutarties pasirašymo dienos. </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6BF8D0F" w14:textId="53A4CDD9" w:rsidR="00692C12" w:rsidRPr="00533A96" w:rsidRDefault="005151BE">
                  <w:pPr>
                    <w:jc w:val="center"/>
                    <w:rPr>
                      <w:sz w:val="22"/>
                      <w:szCs w:val="22"/>
                      <w:highlight w:val="cyan"/>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4A8BF4" w14:textId="0791333B" w:rsidR="00692C12" w:rsidRPr="005151BE" w:rsidRDefault="000700F1" w:rsidP="00533A96">
                  <w:pPr>
                    <w:spacing w:line="259" w:lineRule="auto"/>
                    <w:jc w:val="both"/>
                    <w:rPr>
                      <w:iCs/>
                      <w:sz w:val="20"/>
                    </w:rPr>
                  </w:pPr>
                  <w:r w:rsidRPr="005151BE">
                    <w:rPr>
                      <w:iCs/>
                      <w:sz w:val="20"/>
                    </w:rPr>
                    <w:t xml:space="preserve">Per 20 darbo dienų nuo projekto sutarties pasirašymo </w:t>
                  </w:r>
                  <w:r w:rsidR="00533A96" w:rsidRPr="005151BE">
                    <w:rPr>
                      <w:iCs/>
                      <w:sz w:val="20"/>
                    </w:rPr>
                    <w:t xml:space="preserve">įmonės </w:t>
                  </w:r>
                  <w:r w:rsidRPr="005151BE">
                    <w:rPr>
                      <w:iCs/>
                      <w:sz w:val="20"/>
                    </w:rPr>
                    <w:t>internetinėje svetainėje bus skelbiamas projekto aprašymas, apibūdinant projektu sprendžiamą problemą ir projekto tikslą, aprašant suplanuotas projekto veiklas (</w:t>
                  </w:r>
                  <w:proofErr w:type="spellStart"/>
                  <w:r w:rsidRPr="005151BE">
                    <w:rPr>
                      <w:iCs/>
                      <w:sz w:val="20"/>
                    </w:rPr>
                    <w:t>poveikles</w:t>
                  </w:r>
                  <w:proofErr w:type="spellEnd"/>
                  <w:r w:rsidRPr="005151BE">
                    <w:rPr>
                      <w:iCs/>
                      <w:sz w:val="20"/>
                    </w:rPr>
                    <w:t>), pristatant suplanuotus rezultatus ir informuojant apie Europos Sąjungos finansavimą.</w:t>
                  </w:r>
                </w:p>
              </w:tc>
            </w:tr>
            <w:tr w:rsidR="00692C12" w14:paraId="50488372" w14:textId="77777777" w:rsidTr="005151BE">
              <w:trPr>
                <w:trHeight w:val="1122"/>
              </w:trPr>
              <w:tc>
                <w:tcPr>
                  <w:tcW w:w="4248" w:type="dxa"/>
                  <w:tcBorders>
                    <w:top w:val="single" w:sz="4" w:space="0" w:color="auto"/>
                    <w:left w:val="single" w:sz="4" w:space="0" w:color="auto"/>
                    <w:bottom w:val="single" w:sz="4" w:space="0" w:color="auto"/>
                    <w:right w:val="single" w:sz="4" w:space="0" w:color="auto"/>
                  </w:tcBorders>
                </w:tcPr>
                <w:p w14:paraId="4D93A822" w14:textId="77777777" w:rsidR="00692C12" w:rsidRDefault="00D50A8F">
                  <w:pPr>
                    <w:tabs>
                      <w:tab w:val="left" w:pos="851"/>
                      <w:tab w:val="left" w:pos="1418"/>
                    </w:tabs>
                    <w:spacing w:line="259" w:lineRule="auto"/>
                    <w:jc w:val="both"/>
                    <w:rPr>
                      <w:sz w:val="22"/>
                      <w:szCs w:val="22"/>
                    </w:rPr>
                  </w:pPr>
                  <w:r>
                    <w:rPr>
                      <w:sz w:val="22"/>
                      <w:szCs w:val="22"/>
                    </w:rPr>
                    <w:lastRenderedPageBreak/>
                    <w:t>3.7.2. Projekto viešinimas socialiniuose tinkluose. Terminas ‒ 20 darbo dienų nuo projekto sutarties pasirašymo dienos</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58D3B2B" w14:textId="242B8EDF" w:rsidR="00692C12" w:rsidRPr="00533A96" w:rsidRDefault="005151BE">
                  <w:pPr>
                    <w:jc w:val="center"/>
                    <w:rPr>
                      <w:sz w:val="22"/>
                      <w:szCs w:val="22"/>
                      <w:highlight w:val="cyan"/>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DA3188" w14:textId="2EB76FF0" w:rsidR="00692C12" w:rsidRPr="005151BE" w:rsidRDefault="000700F1" w:rsidP="00533A96">
                  <w:pPr>
                    <w:tabs>
                      <w:tab w:val="left" w:pos="851"/>
                      <w:tab w:val="left" w:pos="1418"/>
                    </w:tabs>
                    <w:spacing w:line="259" w:lineRule="auto"/>
                    <w:jc w:val="both"/>
                    <w:rPr>
                      <w:sz w:val="20"/>
                    </w:rPr>
                  </w:pPr>
                  <w:r w:rsidRPr="005151BE">
                    <w:rPr>
                      <w:sz w:val="20"/>
                    </w:rPr>
                    <w:t>Per</w:t>
                  </w:r>
                  <w:r w:rsidR="00D50A8F" w:rsidRPr="005151BE">
                    <w:rPr>
                      <w:sz w:val="20"/>
                    </w:rPr>
                    <w:t xml:space="preserve"> 20 darbo dienų nuo projekto sutarties pasirašymo </w:t>
                  </w:r>
                  <w:r w:rsidRPr="005151BE">
                    <w:rPr>
                      <w:sz w:val="20"/>
                    </w:rPr>
                    <w:t>socialiniame tinkle</w:t>
                  </w:r>
                  <w:r w:rsidR="00533A96" w:rsidRPr="005151BE">
                    <w:rPr>
                      <w:sz w:val="20"/>
                    </w:rPr>
                    <w:t xml:space="preserve"> </w:t>
                  </w:r>
                  <w:r w:rsidR="00973C73" w:rsidRPr="005151BE">
                    <w:rPr>
                      <w:sz w:val="20"/>
                    </w:rPr>
                    <w:t>t</w:t>
                  </w:r>
                  <w:r w:rsidR="00D50A8F" w:rsidRPr="005151BE">
                    <w:rPr>
                      <w:sz w:val="20"/>
                    </w:rPr>
                    <w:t xml:space="preserve">ikslinė auditorija </w:t>
                  </w:r>
                  <w:r w:rsidR="00973C73" w:rsidRPr="005151BE">
                    <w:rPr>
                      <w:sz w:val="20"/>
                    </w:rPr>
                    <w:t>bus</w:t>
                  </w:r>
                  <w:r w:rsidR="00D50A8F" w:rsidRPr="005151BE">
                    <w:rPr>
                      <w:sz w:val="20"/>
                    </w:rPr>
                    <w:t xml:space="preserve"> informuota apie Europos Sąjungos finansavimą nurodant visą pavadinimą </w:t>
                  </w:r>
                  <w:r w:rsidR="00D50A8F" w:rsidRPr="005151BE">
                    <w:rPr>
                      <w:iCs/>
                      <w:sz w:val="20"/>
                    </w:rPr>
                    <w:t>„Bendrai finansuoja</w:t>
                  </w:r>
                  <w:r w:rsidR="005151BE">
                    <w:rPr>
                      <w:iCs/>
                      <w:sz w:val="20"/>
                    </w:rPr>
                    <w:t xml:space="preserve"> Europos Sąjunga“.</w:t>
                  </w:r>
                </w:p>
              </w:tc>
            </w:tr>
            <w:tr w:rsidR="00692C12" w14:paraId="1108AE23" w14:textId="77777777" w:rsidTr="005151BE">
              <w:trPr>
                <w:trHeight w:val="23"/>
              </w:trPr>
              <w:tc>
                <w:tcPr>
                  <w:tcW w:w="4248" w:type="dxa"/>
                  <w:tcBorders>
                    <w:top w:val="single" w:sz="4" w:space="0" w:color="auto"/>
                    <w:left w:val="single" w:sz="4" w:space="0" w:color="auto"/>
                    <w:bottom w:val="single" w:sz="4" w:space="0" w:color="auto"/>
                    <w:right w:val="single" w:sz="4" w:space="0" w:color="auto"/>
                  </w:tcBorders>
                </w:tcPr>
                <w:p w14:paraId="3571FF5B" w14:textId="77777777" w:rsidR="00692C12" w:rsidRDefault="00D50A8F">
                  <w:pPr>
                    <w:tabs>
                      <w:tab w:val="left" w:pos="851"/>
                      <w:tab w:val="left" w:pos="1418"/>
                    </w:tabs>
                    <w:spacing w:line="259" w:lineRule="auto"/>
                    <w:jc w:val="both"/>
                    <w:rPr>
                      <w:sz w:val="22"/>
                      <w:szCs w:val="22"/>
                    </w:rPr>
                  </w:pPr>
                  <w:r>
                    <w:rPr>
                      <w:sz w:val="22"/>
                      <w:szCs w:val="22"/>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B753A21" w14:textId="38D44641" w:rsidR="00692C12" w:rsidRDefault="005151BE">
                  <w:pPr>
                    <w:widowControl w:val="0"/>
                    <w:shd w:val="clear" w:color="auto" w:fill="FFFFFF"/>
                    <w:jc w:val="center"/>
                    <w:rPr>
                      <w:b/>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CDD489" w14:textId="0C90AC9F" w:rsidR="00973C73" w:rsidRPr="005151BE" w:rsidRDefault="00973C73" w:rsidP="00973C73">
                  <w:pPr>
                    <w:tabs>
                      <w:tab w:val="left" w:pos="851"/>
                      <w:tab w:val="left" w:pos="1418"/>
                    </w:tabs>
                    <w:spacing w:line="259" w:lineRule="auto"/>
                    <w:jc w:val="both"/>
                    <w:rPr>
                      <w:sz w:val="20"/>
                    </w:rPr>
                  </w:pPr>
                  <w:r w:rsidRPr="005151BE">
                    <w:rPr>
                      <w:sz w:val="20"/>
                    </w:rPr>
                    <w:t>Per 20 darbo dienų nuo projekto sutarties pasirašymo įmonės patalpose,</w:t>
                  </w:r>
                  <w:r w:rsidR="00533A96" w:rsidRPr="005151BE">
                    <w:rPr>
                      <w:sz w:val="20"/>
                    </w:rPr>
                    <w:t xml:space="preserve"> </w:t>
                  </w:r>
                  <w:r w:rsidRPr="005151BE">
                    <w:rPr>
                      <w:sz w:val="20"/>
                    </w:rPr>
                    <w:t>visuomenei gerai matomoje vietoje bus pakabintas bent vienas spausdintas ne mažesnis nei A3 formato pranešimas (plakatas), kuriame pateikiama informacija apie projektą (įtraukiant projekto pavadinimo santrumpą, projekto tikslą ir planuojamas veiklas (</w:t>
                  </w:r>
                  <w:proofErr w:type="spellStart"/>
                  <w:r w:rsidRPr="005151BE">
                    <w:rPr>
                      <w:sz w:val="20"/>
                    </w:rPr>
                    <w:t>poveikles</w:t>
                  </w:r>
                  <w:proofErr w:type="spellEnd"/>
                  <w:r w:rsidRPr="005151BE">
                    <w:rPr>
                      <w:sz w:val="20"/>
                    </w:rPr>
                    <w:t xml:space="preserve">) bei rezultatus) ir paskelbiama apie Europos Sąjungos finansavimą. </w:t>
                  </w:r>
                </w:p>
                <w:p w14:paraId="1A5BAB84" w14:textId="7479E348" w:rsidR="00692C12" w:rsidRPr="005151BE" w:rsidRDefault="00692C12">
                  <w:pPr>
                    <w:tabs>
                      <w:tab w:val="left" w:pos="851"/>
                      <w:tab w:val="left" w:pos="1418"/>
                    </w:tabs>
                    <w:jc w:val="both"/>
                    <w:rPr>
                      <w:i/>
                      <w:iCs/>
                      <w:sz w:val="20"/>
                    </w:rPr>
                  </w:pPr>
                </w:p>
              </w:tc>
            </w:tr>
            <w:tr w:rsidR="00692C12" w14:paraId="27C4D75E" w14:textId="77777777" w:rsidTr="005151BE">
              <w:trPr>
                <w:trHeight w:val="23"/>
              </w:trPr>
              <w:tc>
                <w:tcPr>
                  <w:tcW w:w="4248" w:type="dxa"/>
                  <w:tcBorders>
                    <w:top w:val="single" w:sz="4" w:space="0" w:color="auto"/>
                    <w:left w:val="single" w:sz="4" w:space="0" w:color="auto"/>
                    <w:bottom w:val="single" w:sz="4" w:space="0" w:color="auto"/>
                    <w:right w:val="single" w:sz="4" w:space="0" w:color="auto"/>
                  </w:tcBorders>
                </w:tcPr>
                <w:p w14:paraId="37C5D3B5" w14:textId="77777777" w:rsidR="00692C12" w:rsidRDefault="00D50A8F">
                  <w:pPr>
                    <w:tabs>
                      <w:tab w:val="left" w:pos="851"/>
                      <w:tab w:val="left" w:pos="1125"/>
                      <w:tab w:val="left" w:pos="1275"/>
                      <w:tab w:val="left" w:pos="1418"/>
                    </w:tabs>
                    <w:ind w:left="96"/>
                    <w:jc w:val="both"/>
                    <w:rPr>
                      <w:sz w:val="22"/>
                      <w:szCs w:val="22"/>
                    </w:rPr>
                  </w:pPr>
                  <w:r>
                    <w:rPr>
                      <w:sz w:val="22"/>
                      <w:szCs w:val="22"/>
                    </w:rPr>
                    <w:t>3.7.4. 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7017D46" w14:textId="405B40B4" w:rsidR="00692C12" w:rsidRDefault="005151BE">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D9C08B" w14:textId="0AD85A6C" w:rsidR="00692C12" w:rsidRPr="00560053" w:rsidRDefault="00692C12">
                  <w:pPr>
                    <w:tabs>
                      <w:tab w:val="left" w:pos="851"/>
                      <w:tab w:val="left" w:pos="1418"/>
                    </w:tabs>
                    <w:jc w:val="both"/>
                    <w:rPr>
                      <w:b/>
                      <w:bCs/>
                      <w:sz w:val="20"/>
                    </w:rPr>
                  </w:pPr>
                </w:p>
              </w:tc>
            </w:tr>
            <w:tr w:rsidR="00692C12" w14:paraId="24E0E0A0"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120F36DD" w14:textId="77777777" w:rsidR="00692C12" w:rsidRDefault="00D50A8F">
                  <w:pPr>
                    <w:jc w:val="both"/>
                    <w:rPr>
                      <w:sz w:val="22"/>
                      <w:szCs w:val="22"/>
                    </w:rPr>
                  </w:pPr>
                  <w:r>
                    <w:rPr>
                      <w:sz w:val="22"/>
                      <w:szCs w:val="22"/>
                    </w:rPr>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6DF605F1"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51851CD" w14:textId="5900159B" w:rsidR="00692C12" w:rsidRPr="00973C73" w:rsidRDefault="00652A98">
                  <w:pPr>
                    <w:jc w:val="both"/>
                    <w:rPr>
                      <w:sz w:val="20"/>
                    </w:rPr>
                  </w:pPr>
                  <w:r w:rsidRPr="00973C73">
                    <w:rPr>
                      <w:sz w:val="20"/>
                    </w:rPr>
                    <w:t>Netaikoma</w:t>
                  </w:r>
                </w:p>
              </w:tc>
            </w:tr>
            <w:tr w:rsidR="00692C12" w14:paraId="0D774EEE"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05AC71EF" w14:textId="77777777" w:rsidR="00692C12" w:rsidRDefault="00D50A8F">
                  <w:pPr>
                    <w:tabs>
                      <w:tab w:val="left" w:pos="851"/>
                      <w:tab w:val="left" w:pos="1155"/>
                      <w:tab w:val="left" w:pos="1418"/>
                    </w:tabs>
                    <w:jc w:val="both"/>
                    <w:rPr>
                      <w:sz w:val="22"/>
                      <w:szCs w:val="22"/>
                    </w:rPr>
                  </w:pPr>
                  <w:r>
                    <w:rPr>
                      <w:sz w:val="22"/>
                      <w:szCs w:val="22"/>
                    </w:rPr>
                    <w:t>3.7.6. 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085B1425" w14:textId="77777777" w:rsidR="00692C12" w:rsidRDefault="00D50A8F">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72A4421E" w14:textId="29E13D62" w:rsidR="00692C12" w:rsidRPr="00973C73" w:rsidRDefault="00652A98">
                  <w:pPr>
                    <w:jc w:val="both"/>
                    <w:rPr>
                      <w:sz w:val="20"/>
                    </w:rPr>
                  </w:pPr>
                  <w:r w:rsidRPr="00973C73">
                    <w:rPr>
                      <w:sz w:val="20"/>
                    </w:rPr>
                    <w:t>Netaikoma</w:t>
                  </w:r>
                </w:p>
              </w:tc>
            </w:tr>
            <w:tr w:rsidR="00692C12" w14:paraId="52FB36BB"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E466B50" w14:textId="77777777" w:rsidR="00692C12" w:rsidRDefault="00D50A8F">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w:t>
                  </w:r>
                  <w:r>
                    <w:rPr>
                      <w:sz w:val="22"/>
                      <w:szCs w:val="22"/>
                    </w:rPr>
                    <w:lastRenderedPageBreak/>
                    <w:t xml:space="preserve">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30C0A720" w14:textId="77777777" w:rsidR="00692C12" w:rsidRDefault="00D50A8F">
                  <w:pPr>
                    <w:jc w:val="center"/>
                    <w:rPr>
                      <w:rFonts w:ascii="Wingdings" w:hAnsi="Wingdings" w:cs="Wingdings"/>
                      <w:sz w:val="22"/>
                      <w:szCs w:val="24"/>
                    </w:rPr>
                  </w:pPr>
                  <w:r>
                    <w:rPr>
                      <w:rFonts w:ascii="Wingdings" w:hAnsi="Wingdings" w:cs="Wingdings"/>
                      <w:sz w:val="22"/>
                      <w:szCs w:val="24"/>
                    </w:rPr>
                    <w:lastRenderedPageBreak/>
                    <w:t></w:t>
                  </w:r>
                </w:p>
              </w:tc>
              <w:tc>
                <w:tcPr>
                  <w:tcW w:w="9214" w:type="dxa"/>
                  <w:tcBorders>
                    <w:top w:val="single" w:sz="4" w:space="0" w:color="auto"/>
                    <w:left w:val="single" w:sz="4" w:space="0" w:color="auto"/>
                    <w:bottom w:val="single" w:sz="4" w:space="0" w:color="auto"/>
                    <w:right w:val="single" w:sz="4" w:space="0" w:color="auto"/>
                  </w:tcBorders>
                </w:tcPr>
                <w:p w14:paraId="2620C2D5" w14:textId="17340436" w:rsidR="00692C12" w:rsidRPr="00973C73" w:rsidRDefault="00652A98">
                  <w:pPr>
                    <w:jc w:val="both"/>
                    <w:rPr>
                      <w:iCs/>
                      <w:sz w:val="20"/>
                    </w:rPr>
                  </w:pPr>
                  <w:r w:rsidRPr="00973C73">
                    <w:rPr>
                      <w:iCs/>
                      <w:sz w:val="20"/>
                    </w:rPr>
                    <w:t>Netaikoma</w:t>
                  </w:r>
                </w:p>
              </w:tc>
            </w:tr>
            <w:tr w:rsidR="00692C12" w14:paraId="5A918019" w14:textId="77777777">
              <w:trPr>
                <w:trHeight w:val="1844"/>
              </w:trPr>
              <w:tc>
                <w:tcPr>
                  <w:tcW w:w="4248" w:type="dxa"/>
                  <w:tcBorders>
                    <w:top w:val="single" w:sz="4" w:space="0" w:color="auto"/>
                    <w:left w:val="single" w:sz="4" w:space="0" w:color="auto"/>
                    <w:bottom w:val="single" w:sz="4" w:space="0" w:color="auto"/>
                    <w:right w:val="single" w:sz="4" w:space="0" w:color="auto"/>
                  </w:tcBorders>
                </w:tcPr>
                <w:p w14:paraId="2DF24673" w14:textId="77777777" w:rsidR="00692C12" w:rsidRDefault="00D50A8F">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2833A7A8" w14:textId="77777777" w:rsidR="00692C12" w:rsidRDefault="00D50A8F">
                  <w:pPr>
                    <w:jc w:val="center"/>
                    <w:rPr>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7E53A27C" w14:textId="7B7A7EBC" w:rsidR="00692C12" w:rsidRPr="00973C73" w:rsidRDefault="003F0E1E">
                  <w:pPr>
                    <w:jc w:val="both"/>
                    <w:rPr>
                      <w:iCs/>
                      <w:sz w:val="20"/>
                    </w:rPr>
                  </w:pPr>
                  <w:r w:rsidRPr="00973C73">
                    <w:rPr>
                      <w:iCs/>
                      <w:sz w:val="20"/>
                    </w:rPr>
                    <w:t>Netaikoma</w:t>
                  </w:r>
                </w:p>
              </w:tc>
            </w:tr>
            <w:tr w:rsidR="00692C12" w14:paraId="5334BC7D"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36D29C3A" w14:textId="77777777" w:rsidR="00692C12" w:rsidRDefault="00D50A8F">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tcBorders>
                    <w:top w:val="single" w:sz="4" w:space="0" w:color="auto"/>
                    <w:left w:val="single" w:sz="4" w:space="0" w:color="auto"/>
                    <w:bottom w:val="single" w:sz="4" w:space="0" w:color="auto"/>
                    <w:right w:val="single" w:sz="4" w:space="0" w:color="auto"/>
                  </w:tcBorders>
                  <w:vAlign w:val="center"/>
                </w:tcPr>
                <w:p w14:paraId="3C0E6EFE" w14:textId="77777777" w:rsidR="00692C12" w:rsidRDefault="00D50A8F">
                  <w:pPr>
                    <w:jc w:val="center"/>
                    <w:rPr>
                      <w:sz w:val="22"/>
                      <w:szCs w:val="24"/>
                    </w:rPr>
                  </w:pPr>
                  <w:r>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7DB12334" w14:textId="02E70DB2" w:rsidR="00A628B7" w:rsidRPr="00973C73" w:rsidRDefault="00A628B7">
                  <w:pPr>
                    <w:spacing w:line="259" w:lineRule="auto"/>
                    <w:jc w:val="both"/>
                    <w:rPr>
                      <w:iCs/>
                      <w:sz w:val="20"/>
                    </w:rPr>
                  </w:pPr>
                  <w:r w:rsidRPr="00973C73">
                    <w:rPr>
                      <w:iCs/>
                      <w:sz w:val="20"/>
                    </w:rPr>
                    <w:t>Netaikoma</w:t>
                  </w:r>
                </w:p>
                <w:p w14:paraId="68277206" w14:textId="1FEC58D3" w:rsidR="00692C12" w:rsidRPr="00973C73" w:rsidRDefault="00692C12">
                  <w:pPr>
                    <w:jc w:val="both"/>
                    <w:rPr>
                      <w:i/>
                      <w:sz w:val="20"/>
                    </w:rPr>
                  </w:pPr>
                </w:p>
              </w:tc>
            </w:tr>
            <w:tr w:rsidR="00692C12" w14:paraId="775036DF"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1A850C2D" w14:textId="77777777" w:rsidR="00692C12" w:rsidRDefault="00D50A8F">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B547A2A" w14:textId="77777777" w:rsidR="00692C12" w:rsidRDefault="00D50A8F">
                  <w:pPr>
                    <w:jc w:val="center"/>
                    <w:rPr>
                      <w:sz w:val="22"/>
                      <w:szCs w:val="22"/>
                    </w:rPr>
                  </w:pPr>
                  <w:r>
                    <w:rPr>
                      <w:rFonts w:ascii="Wingdings" w:hAnsi="Wingdings" w:cs="Wingdings"/>
                      <w:sz w:val="21"/>
                      <w:szCs w:val="21"/>
                    </w:rPr>
                    <w:t></w:t>
                  </w:r>
                </w:p>
              </w:tc>
              <w:tc>
                <w:tcPr>
                  <w:tcW w:w="9214" w:type="dxa"/>
                  <w:tcBorders>
                    <w:top w:val="single" w:sz="4" w:space="0" w:color="auto"/>
                    <w:left w:val="single" w:sz="4" w:space="0" w:color="auto"/>
                    <w:bottom w:val="single" w:sz="4" w:space="0" w:color="auto"/>
                    <w:right w:val="single" w:sz="4" w:space="0" w:color="auto"/>
                  </w:tcBorders>
                </w:tcPr>
                <w:p w14:paraId="38AD3D4E" w14:textId="70307A90" w:rsidR="00A628B7" w:rsidRPr="00973C73" w:rsidRDefault="00A628B7">
                  <w:pPr>
                    <w:spacing w:line="259" w:lineRule="auto"/>
                    <w:jc w:val="both"/>
                    <w:rPr>
                      <w:sz w:val="20"/>
                    </w:rPr>
                  </w:pPr>
                  <w:r w:rsidRPr="00973C73">
                    <w:rPr>
                      <w:sz w:val="20"/>
                    </w:rPr>
                    <w:t>Netaikoma</w:t>
                  </w:r>
                </w:p>
                <w:p w14:paraId="5666BA69" w14:textId="49184FAC" w:rsidR="00692C12" w:rsidRPr="00973C73" w:rsidRDefault="00D50A8F">
                  <w:pPr>
                    <w:jc w:val="both"/>
                    <w:rPr>
                      <w:i/>
                      <w:sz w:val="20"/>
                    </w:rPr>
                  </w:pPr>
                  <w:r w:rsidRPr="00973C73">
                    <w:rPr>
                      <w:i/>
                      <w:sz w:val="20"/>
                    </w:rPr>
                    <w:t xml:space="preserve"> </w:t>
                  </w:r>
                </w:p>
              </w:tc>
            </w:tr>
          </w:tbl>
          <w:p w14:paraId="1A3FAC43" w14:textId="77777777" w:rsidR="00692C12" w:rsidRDefault="00692C12">
            <w:pPr>
              <w:jc w:val="both"/>
              <w:rPr>
                <w:i/>
                <w:sz w:val="22"/>
                <w:szCs w:val="22"/>
              </w:rPr>
            </w:pPr>
          </w:p>
        </w:tc>
      </w:tr>
      <w:tr w:rsidR="00692C12" w14:paraId="12C4969C" w14:textId="77777777" w:rsidTr="5A9729CA">
        <w:tc>
          <w:tcPr>
            <w:tcW w:w="817" w:type="dxa"/>
            <w:shd w:val="clear" w:color="auto" w:fill="F2F2F2" w:themeFill="background1" w:themeFillShade="F2"/>
          </w:tcPr>
          <w:p w14:paraId="7F0F4E00" w14:textId="77777777" w:rsidR="00692C12" w:rsidRDefault="00D50A8F">
            <w:pPr>
              <w:jc w:val="both"/>
              <w:rPr>
                <w:sz w:val="22"/>
                <w:szCs w:val="22"/>
              </w:rPr>
            </w:pPr>
            <w:r>
              <w:rPr>
                <w:sz w:val="22"/>
                <w:szCs w:val="22"/>
              </w:rPr>
              <w:lastRenderedPageBreak/>
              <w:t>3.8.</w:t>
            </w:r>
          </w:p>
        </w:tc>
        <w:tc>
          <w:tcPr>
            <w:tcW w:w="14033" w:type="dxa"/>
            <w:shd w:val="clear" w:color="auto" w:fill="F2F2F2" w:themeFill="background1" w:themeFillShade="F2"/>
          </w:tcPr>
          <w:p w14:paraId="22707474" w14:textId="77777777" w:rsidR="00692C12" w:rsidRDefault="00D50A8F">
            <w:pPr>
              <w:jc w:val="both"/>
              <w:rPr>
                <w:sz w:val="22"/>
                <w:szCs w:val="22"/>
              </w:rPr>
            </w:pPr>
            <w:r>
              <w:rPr>
                <w:sz w:val="22"/>
                <w:szCs w:val="22"/>
              </w:rPr>
              <w:t>Horizontalieji principai (toliau – HP) ir Europos Sąjungos pagrindinių teisių chartijos (toliau – Chartija) nuostatos</w:t>
            </w:r>
          </w:p>
        </w:tc>
      </w:tr>
      <w:tr w:rsidR="00692C12" w14:paraId="1F781F9C" w14:textId="77777777" w:rsidTr="5A9729CA">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14:paraId="751235B1"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37AA4D74" w14:textId="483BB337" w:rsidR="00CE17DD" w:rsidRPr="00932AE0" w:rsidRDefault="00D50A8F" w:rsidP="00CE17DD">
                  <w:pPr>
                    <w:textAlignment w:val="baseline"/>
                    <w:rPr>
                      <w:sz w:val="22"/>
                      <w:szCs w:val="22"/>
                    </w:rPr>
                  </w:pPr>
                  <w:r w:rsidRPr="00932AE0">
                    <w:rPr>
                      <w:b/>
                      <w:bCs/>
                      <w:sz w:val="22"/>
                      <w:szCs w:val="22"/>
                      <w:lang w:eastAsia="lt-LT"/>
                    </w:rPr>
                    <w:t xml:space="preserve">3.8.1. </w:t>
                  </w:r>
                  <w:r w:rsidR="00932AE0" w:rsidRPr="00932AE0">
                    <w:rPr>
                      <w:rFonts w:ascii="Wingdings" w:hAnsi="Wingdings" w:cs="Wingdings"/>
                      <w:sz w:val="22"/>
                      <w:szCs w:val="24"/>
                    </w:rPr>
                    <w:t>x</w:t>
                  </w:r>
                  <w:r w:rsidRPr="00932AE0">
                    <w:rPr>
                      <w:b/>
                      <w:bCs/>
                      <w:sz w:val="22"/>
                      <w:szCs w:val="22"/>
                      <w:lang w:eastAsia="lt-LT"/>
                    </w:rPr>
                    <w:t xml:space="preserve"> </w:t>
                  </w:r>
                  <w:r w:rsidR="00CE17DD" w:rsidRPr="00932AE0">
                    <w:rPr>
                      <w:b/>
                      <w:bCs/>
                      <w:sz w:val="22"/>
                      <w:szCs w:val="22"/>
                    </w:rPr>
                    <w:t>Projekto įgyvendinimo metu nepažeidžiami HP, atsižvelgiama į Jungtinių Tautų neįgaliųjų teisių konvencijos nuostatas</w:t>
                  </w:r>
                </w:p>
                <w:p w14:paraId="565F542D" w14:textId="5A7EBFC8" w:rsidR="00692C12" w:rsidRPr="00932AE0" w:rsidRDefault="00692C12" w:rsidP="00CE17DD">
                  <w:pPr>
                    <w:jc w:val="both"/>
                    <w:textAlignment w:val="baseline"/>
                    <w:rPr>
                      <w:sz w:val="20"/>
                      <w:lang w:eastAsia="lt-LT"/>
                    </w:rPr>
                  </w:pPr>
                </w:p>
              </w:tc>
            </w:tr>
            <w:tr w:rsidR="00692C12" w14:paraId="0CEDC25A"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026C17B6" w14:textId="6A013310" w:rsidR="00692C12" w:rsidRPr="00932AE0" w:rsidRDefault="00D50A8F">
                  <w:pPr>
                    <w:jc w:val="both"/>
                    <w:textAlignment w:val="baseline"/>
                    <w:rPr>
                      <w:b/>
                      <w:bCs/>
                      <w:szCs w:val="24"/>
                      <w:lang w:eastAsia="lt-LT"/>
                    </w:rPr>
                  </w:pPr>
                  <w:r w:rsidRPr="00932AE0">
                    <w:rPr>
                      <w:b/>
                      <w:bCs/>
                      <w:sz w:val="22"/>
                      <w:szCs w:val="22"/>
                      <w:lang w:eastAsia="lt-LT"/>
                    </w:rPr>
                    <w:t xml:space="preserve">3.8.2. </w:t>
                  </w:r>
                  <w:r w:rsidR="00932AE0" w:rsidRPr="00932AE0">
                    <w:rPr>
                      <w:rFonts w:ascii="Wingdings" w:hAnsi="Wingdings" w:cs="Wingdings"/>
                      <w:sz w:val="22"/>
                      <w:szCs w:val="24"/>
                    </w:rPr>
                    <w:t>x</w:t>
                  </w:r>
                  <w:r w:rsidRPr="00932AE0">
                    <w:rPr>
                      <w:b/>
                      <w:bCs/>
                      <w:sz w:val="22"/>
                      <w:szCs w:val="22"/>
                      <w:lang w:eastAsia="lt-LT"/>
                    </w:rPr>
                    <w:t xml:space="preserve"> </w:t>
                  </w:r>
                  <w:r w:rsidRPr="00932AE0">
                    <w:rPr>
                      <w:b/>
                      <w:bCs/>
                      <w:szCs w:val="24"/>
                      <w:lang w:eastAsia="lt-LT"/>
                    </w:rPr>
                    <w:t xml:space="preserve">Projekto įgyvendinimo metu nepažeidžiami PFSA arba, kai </w:t>
                  </w:r>
                  <w:r w:rsidRPr="00932AE0">
                    <w:rPr>
                      <w:b/>
                      <w:color w:val="000000"/>
                      <w:szCs w:val="24"/>
                      <w:lang w:eastAsia="lt-LT"/>
                    </w:rPr>
                    <w:t xml:space="preserve">įgyvendinami </w:t>
                  </w:r>
                  <w:proofErr w:type="spellStart"/>
                  <w:r w:rsidRPr="00932AE0">
                    <w:rPr>
                      <w:b/>
                      <w:szCs w:val="24"/>
                      <w:shd w:val="clear" w:color="auto" w:fill="FFFFFF"/>
                      <w:lang w:eastAsia="lt-LT"/>
                    </w:rPr>
                    <w:t>RPPl</w:t>
                  </w:r>
                  <w:proofErr w:type="spellEnd"/>
                  <w:r w:rsidRPr="00932AE0">
                    <w:rPr>
                      <w:b/>
                      <w:szCs w:val="24"/>
                      <w:shd w:val="clear" w:color="auto" w:fill="FFFFFF"/>
                      <w:lang w:eastAsia="lt-LT"/>
                    </w:rPr>
                    <w:t xml:space="preserve"> projektai, </w:t>
                  </w:r>
                  <w:r w:rsidRPr="00932AE0">
                    <w:rPr>
                      <w:b/>
                      <w:bCs/>
                      <w:szCs w:val="24"/>
                      <w:lang w:eastAsia="lt-LT"/>
                    </w:rPr>
                    <w:t xml:space="preserve">– Gairėse ir </w:t>
                  </w:r>
                  <w:proofErr w:type="spellStart"/>
                  <w:r w:rsidRPr="00932AE0">
                    <w:rPr>
                      <w:b/>
                      <w:bCs/>
                      <w:szCs w:val="24"/>
                      <w:lang w:eastAsia="lt-LT"/>
                    </w:rPr>
                    <w:t>RPPl</w:t>
                  </w:r>
                  <w:proofErr w:type="spellEnd"/>
                  <w:r w:rsidRPr="00932AE0">
                    <w:rPr>
                      <w:b/>
                      <w:bCs/>
                      <w:szCs w:val="24"/>
                      <w:lang w:eastAsia="lt-LT"/>
                    </w:rPr>
                    <w:t xml:space="preserve"> nustatyti reikalavimai dėl atitinkamų Chartijos nuostatų laikymosi</w:t>
                  </w:r>
                </w:p>
                <w:p w14:paraId="1BAD955E" w14:textId="4B904022" w:rsidR="00692C12" w:rsidRPr="00932AE0" w:rsidRDefault="00692C12">
                  <w:pPr>
                    <w:textAlignment w:val="baseline"/>
                    <w:rPr>
                      <w:b/>
                      <w:bCs/>
                      <w:sz w:val="22"/>
                      <w:szCs w:val="22"/>
                      <w:lang w:eastAsia="lt-LT"/>
                    </w:rPr>
                  </w:pPr>
                </w:p>
              </w:tc>
            </w:tr>
            <w:tr w:rsidR="00692C12" w14:paraId="6308DEBC"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4271117" w14:textId="77777777" w:rsidR="00692C12" w:rsidRDefault="00D50A8F">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692C12" w14:paraId="0128CC10" w14:textId="77777777">
              <w:trPr>
                <w:trHeight w:val="381"/>
              </w:trPr>
              <w:tc>
                <w:tcPr>
                  <w:tcW w:w="2689" w:type="dxa"/>
                  <w:tcBorders>
                    <w:top w:val="single" w:sz="4" w:space="0" w:color="auto"/>
                    <w:left w:val="single" w:sz="4" w:space="0" w:color="auto"/>
                    <w:bottom w:val="single" w:sz="4" w:space="0" w:color="auto"/>
                    <w:right w:val="single" w:sz="4" w:space="0" w:color="auto"/>
                  </w:tcBorders>
                </w:tcPr>
                <w:p w14:paraId="28552F45" w14:textId="75FE8BA5" w:rsidR="00692C12" w:rsidRDefault="00336611">
                  <w:pPr>
                    <w:jc w:val="both"/>
                    <w:rPr>
                      <w:b/>
                      <w:bCs/>
                      <w:sz w:val="22"/>
                      <w:szCs w:val="22"/>
                      <w:lang w:eastAsia="en-GB"/>
                    </w:rPr>
                  </w:pPr>
                  <w:r>
                    <w:rPr>
                      <w:sz w:val="22"/>
                      <w:szCs w:val="22"/>
                    </w:rPr>
                    <w:t xml:space="preserve"> </w:t>
                  </w:r>
                  <w:r w:rsidR="00D50A8F" w:rsidRPr="00932AE0">
                    <w:rPr>
                      <w:b/>
                      <w:sz w:val="22"/>
                      <w:szCs w:val="22"/>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2E64694D" w14:textId="05FAFC81" w:rsidR="00692C12" w:rsidRPr="00560053" w:rsidRDefault="00336611">
                  <w:pPr>
                    <w:jc w:val="both"/>
                    <w:rPr>
                      <w:sz w:val="20"/>
                      <w:lang w:eastAsia="en-GB"/>
                    </w:rPr>
                  </w:pPr>
                  <w:r w:rsidRPr="00560053">
                    <w:rPr>
                      <w:sz w:val="20"/>
                      <w:lang w:eastAsia="en-GB"/>
                    </w:rPr>
                    <w:t>Netaikoma</w:t>
                  </w:r>
                </w:p>
              </w:tc>
            </w:tr>
            <w:tr w:rsidR="00692C12" w14:paraId="7AABF017"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28661734" w14:textId="77777777" w:rsidR="00692C12" w:rsidRDefault="00D50A8F">
                  <w:pPr>
                    <w:jc w:val="both"/>
                    <w:rPr>
                      <w:b/>
                      <w:bCs/>
                      <w:sz w:val="22"/>
                      <w:szCs w:val="22"/>
                      <w:lang w:eastAsia="en-GB"/>
                    </w:rPr>
                  </w:pPr>
                  <w:r>
                    <w:rPr>
                      <w:sz w:val="22"/>
                      <w:szCs w:val="22"/>
                    </w:rPr>
                    <w:t xml:space="preserve"> </w:t>
                  </w:r>
                  <w:r>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692FB7C8" w14:textId="6603D52C" w:rsidR="00692C12" w:rsidRPr="00560053" w:rsidRDefault="00336611">
                  <w:pPr>
                    <w:jc w:val="both"/>
                    <w:rPr>
                      <w:b/>
                      <w:bCs/>
                      <w:sz w:val="20"/>
                      <w:lang w:eastAsia="en-GB"/>
                    </w:rPr>
                  </w:pPr>
                  <w:r w:rsidRPr="00560053">
                    <w:rPr>
                      <w:sz w:val="20"/>
                      <w:lang w:eastAsia="en-GB"/>
                    </w:rPr>
                    <w:t>Netaikoma</w:t>
                  </w:r>
                </w:p>
              </w:tc>
            </w:tr>
            <w:tr w:rsidR="00692C12" w14:paraId="76256BE2"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65181543" w14:textId="77777777" w:rsidR="00692C12" w:rsidRDefault="00D50A8F">
                  <w:pPr>
                    <w:tabs>
                      <w:tab w:val="left" w:pos="325"/>
                    </w:tabs>
                    <w:rPr>
                      <w:sz w:val="22"/>
                      <w:szCs w:val="22"/>
                    </w:rPr>
                  </w:pPr>
                  <w:r>
                    <w:rPr>
                      <w:b/>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6B325356" w14:textId="3C15F25E" w:rsidR="00692C12" w:rsidRPr="00560053" w:rsidRDefault="00336611">
                  <w:pPr>
                    <w:ind w:left="34"/>
                    <w:jc w:val="both"/>
                    <w:rPr>
                      <w:sz w:val="20"/>
                      <w:lang w:eastAsia="en-GB"/>
                    </w:rPr>
                  </w:pPr>
                  <w:r w:rsidRPr="00560053">
                    <w:rPr>
                      <w:sz w:val="20"/>
                      <w:lang w:eastAsia="en-GB"/>
                    </w:rPr>
                    <w:t>Netaikoma</w:t>
                  </w:r>
                </w:p>
              </w:tc>
            </w:tr>
          </w:tbl>
          <w:p w14:paraId="314EE24A" w14:textId="77777777" w:rsidR="00692C12" w:rsidRDefault="00692C12">
            <w:pPr>
              <w:jc w:val="both"/>
              <w:rPr>
                <w:i/>
                <w:sz w:val="22"/>
                <w:szCs w:val="22"/>
              </w:rPr>
            </w:pPr>
          </w:p>
        </w:tc>
      </w:tr>
    </w:tbl>
    <w:p w14:paraId="76614669" w14:textId="77777777" w:rsidR="00692C12" w:rsidRDefault="00692C12">
      <w:pPr>
        <w:tabs>
          <w:tab w:val="left" w:pos="5670"/>
        </w:tabs>
        <w:spacing w:line="276" w:lineRule="auto"/>
        <w:jc w:val="center"/>
        <w:rPr>
          <w:b/>
          <w:bCs/>
          <w:szCs w:val="24"/>
        </w:rPr>
      </w:pPr>
    </w:p>
    <w:p w14:paraId="1EAA8206" w14:textId="77777777" w:rsidR="00692C12" w:rsidRDefault="00D50A8F">
      <w:pPr>
        <w:tabs>
          <w:tab w:val="left" w:pos="5670"/>
          <w:tab w:val="left" w:pos="5812"/>
        </w:tabs>
        <w:spacing w:line="276" w:lineRule="auto"/>
        <w:jc w:val="center"/>
        <w:rPr>
          <w:b/>
          <w:bCs/>
          <w:szCs w:val="24"/>
        </w:rPr>
      </w:pPr>
      <w:r>
        <w:rPr>
          <w:b/>
          <w:bCs/>
          <w:szCs w:val="24"/>
        </w:rPr>
        <w:t>IV SKYRIUS</w:t>
      </w:r>
    </w:p>
    <w:p w14:paraId="4D126E41" w14:textId="77777777" w:rsidR="00692C12" w:rsidRDefault="00D50A8F">
      <w:pPr>
        <w:tabs>
          <w:tab w:val="left" w:pos="4536"/>
        </w:tabs>
        <w:spacing w:line="276" w:lineRule="auto"/>
        <w:jc w:val="center"/>
        <w:rPr>
          <w:b/>
          <w:bCs/>
          <w:szCs w:val="24"/>
        </w:rPr>
      </w:pPr>
      <w:r>
        <w:rPr>
          <w:b/>
          <w:bCs/>
          <w:szCs w:val="24"/>
        </w:rPr>
        <w:t>PROJEKTO REZULTATŲ TĘSTINUMO PLANAS</w:t>
      </w:r>
    </w:p>
    <w:p w14:paraId="55467CF5" w14:textId="77777777" w:rsidR="00692C12" w:rsidRDefault="00D50A8F">
      <w:pPr>
        <w:tabs>
          <w:tab w:val="left" w:pos="4536"/>
          <w:tab w:val="left" w:pos="5670"/>
        </w:tabs>
        <w:spacing w:line="276" w:lineRule="auto"/>
        <w:jc w:val="center"/>
        <w:rPr>
          <w:sz w:val="22"/>
          <w:szCs w:val="22"/>
        </w:rPr>
      </w:pPr>
      <w:r>
        <w:rPr>
          <w:sz w:val="22"/>
          <w:szCs w:val="22"/>
        </w:rPr>
        <w:lastRenderedPageBreak/>
        <w:t>(</w:t>
      </w:r>
      <w:r>
        <w:rPr>
          <w:i/>
          <w:sz w:val="20"/>
        </w:rPr>
        <w:t>taikoma tik investicijų projektams, kai įgyvendinus projektą gaunamas ilgalaikis rezultatas</w:t>
      </w:r>
      <w:r>
        <w:rPr>
          <w:sz w:val="22"/>
          <w:szCs w:val="22"/>
        </w:rPr>
        <w:t>)</w:t>
      </w:r>
    </w:p>
    <w:p w14:paraId="57590049" w14:textId="77777777" w:rsidR="00692C12"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14:paraId="0E969837" w14:textId="77777777">
        <w:trPr>
          <w:trHeight w:val="260"/>
        </w:trPr>
        <w:tc>
          <w:tcPr>
            <w:tcW w:w="14709" w:type="dxa"/>
            <w:shd w:val="clear" w:color="auto" w:fill="F2F2F2" w:themeFill="background1" w:themeFillShade="F2"/>
          </w:tcPr>
          <w:p w14:paraId="0C5B615A" w14:textId="77777777" w:rsidR="00692C12" w:rsidRDefault="00692C12">
            <w:pPr>
              <w:rPr>
                <w:sz w:val="10"/>
                <w:szCs w:val="10"/>
              </w:rPr>
            </w:pPr>
          </w:p>
          <w:p w14:paraId="4EF29371" w14:textId="77777777" w:rsidR="00692C12" w:rsidRDefault="00D50A8F">
            <w:pPr>
              <w:jc w:val="both"/>
              <w:rPr>
                <w:sz w:val="22"/>
                <w:szCs w:val="22"/>
              </w:rPr>
            </w:pPr>
            <w:r>
              <w:rPr>
                <w:sz w:val="22"/>
                <w:szCs w:val="22"/>
              </w:rPr>
              <w:t>Projekto rezultatų palaikymo finansinis pagrindimas</w:t>
            </w:r>
          </w:p>
        </w:tc>
      </w:tr>
      <w:tr w:rsidR="00692C12" w14:paraId="4D36CDA1" w14:textId="77777777">
        <w:trPr>
          <w:trHeight w:val="1407"/>
        </w:trPr>
        <w:tc>
          <w:tcPr>
            <w:tcW w:w="14709" w:type="dxa"/>
            <w:shd w:val="clear" w:color="auto" w:fill="FFFFFF" w:themeFill="background1"/>
          </w:tcPr>
          <w:p w14:paraId="2162E904" w14:textId="77F94871" w:rsidR="00692C12" w:rsidRDefault="00692C12">
            <w:pPr>
              <w:jc w:val="both"/>
              <w:rPr>
                <w:i/>
                <w:sz w:val="20"/>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14:paraId="6702AE46"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17E09037" w14:textId="77777777" w:rsidR="00692C12" w:rsidRDefault="00D50A8F">
                  <w:pPr>
                    <w:keepNext/>
                    <w:jc w:val="center"/>
                    <w:rPr>
                      <w:b/>
                      <w:sz w:val="22"/>
                      <w:szCs w:val="22"/>
                    </w:rPr>
                  </w:pPr>
                  <w:r>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1AF3A96D" w14:textId="77777777" w:rsidR="00692C12" w:rsidRDefault="00D50A8F">
                  <w:pPr>
                    <w:keepNext/>
                    <w:jc w:val="center"/>
                    <w:rPr>
                      <w:b/>
                      <w:sz w:val="22"/>
                      <w:szCs w:val="22"/>
                    </w:rPr>
                  </w:pPr>
                  <w:r>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17FBB0D0" w14:textId="77777777" w:rsidR="00692C12" w:rsidRDefault="00D50A8F">
                  <w:pPr>
                    <w:jc w:val="center"/>
                    <w:rPr>
                      <w:b/>
                      <w:sz w:val="22"/>
                      <w:szCs w:val="22"/>
                    </w:rPr>
                  </w:pPr>
                  <w:r>
                    <w:rPr>
                      <w:b/>
                      <w:sz w:val="22"/>
                      <w:szCs w:val="22"/>
                    </w:rPr>
                    <w:t>Bendra lėšų suma, kurios reikia projekto rezultatams palaikyti, eurais</w:t>
                  </w:r>
                </w:p>
              </w:tc>
            </w:tr>
            <w:tr w:rsidR="00692C12" w14:paraId="55ABD70E" w14:textId="77777777">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792F1AA2" w14:textId="77777777" w:rsidR="00692C12"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1A499DFC" w14:textId="77777777" w:rsidR="00692C12"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301AD50C" w14:textId="77777777" w:rsidR="00692C12" w:rsidRDefault="00D50A8F">
                  <w:pPr>
                    <w:jc w:val="center"/>
                    <w:rPr>
                      <w:b/>
                      <w:sz w:val="22"/>
                      <w:szCs w:val="22"/>
                    </w:rPr>
                  </w:pPr>
                  <w:r>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30CB22A8" w14:textId="77777777" w:rsidR="00692C12" w:rsidRDefault="00D50A8F">
                  <w:pPr>
                    <w:keepNext/>
                    <w:jc w:val="center"/>
                    <w:rPr>
                      <w:b/>
                      <w:sz w:val="22"/>
                      <w:szCs w:val="22"/>
                    </w:rPr>
                  </w:pPr>
                  <w:r>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28D58065" w14:textId="77777777" w:rsidR="00692C12" w:rsidRDefault="00D50A8F">
                  <w:pPr>
                    <w:jc w:val="center"/>
                    <w:rPr>
                      <w:b/>
                      <w:sz w:val="22"/>
                      <w:szCs w:val="22"/>
                    </w:rPr>
                  </w:pPr>
                  <w:r>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409E5270" w14:textId="77777777" w:rsidR="00692C12" w:rsidRDefault="00D50A8F">
                  <w:pPr>
                    <w:jc w:val="center"/>
                    <w:rPr>
                      <w:b/>
                      <w:sz w:val="22"/>
                      <w:szCs w:val="22"/>
                    </w:rPr>
                  </w:pPr>
                  <w:r>
                    <w:rPr>
                      <w:b/>
                      <w:sz w:val="22"/>
                      <w:szCs w:val="22"/>
                    </w:rPr>
                    <w:t>Iš viso</w:t>
                  </w:r>
                </w:p>
              </w:tc>
            </w:tr>
            <w:tr w:rsidR="00692C12" w14:paraId="4F2CAC28" w14:textId="77777777">
              <w:trPr>
                <w:trHeight w:val="521"/>
              </w:trPr>
              <w:tc>
                <w:tcPr>
                  <w:tcW w:w="2059" w:type="dxa"/>
                  <w:tcBorders>
                    <w:top w:val="single" w:sz="4" w:space="0" w:color="auto"/>
                    <w:left w:val="single" w:sz="4" w:space="0" w:color="auto"/>
                    <w:bottom w:val="single" w:sz="4" w:space="0" w:color="auto"/>
                    <w:right w:val="single" w:sz="4" w:space="0" w:color="auto"/>
                  </w:tcBorders>
                </w:tcPr>
                <w:p w14:paraId="3E9A9FA1" w14:textId="72F91DF4" w:rsidR="00692C12" w:rsidRDefault="00692C12">
                  <w:pPr>
                    <w:keepNext/>
                    <w:jc w:val="center"/>
                    <w:rPr>
                      <w:b/>
                      <w:sz w:val="20"/>
                    </w:rPr>
                  </w:pPr>
                </w:p>
              </w:tc>
              <w:tc>
                <w:tcPr>
                  <w:tcW w:w="2447" w:type="dxa"/>
                  <w:tcBorders>
                    <w:top w:val="single" w:sz="4" w:space="0" w:color="auto"/>
                    <w:left w:val="single" w:sz="4" w:space="0" w:color="auto"/>
                    <w:bottom w:val="single" w:sz="4" w:space="0" w:color="auto"/>
                    <w:right w:val="single" w:sz="4" w:space="0" w:color="auto"/>
                  </w:tcBorders>
                </w:tcPr>
                <w:p w14:paraId="6C1480D9" w14:textId="685A804E" w:rsidR="00692C12" w:rsidRDefault="00692C12">
                  <w:pPr>
                    <w:keepNext/>
                    <w:jc w:val="center"/>
                    <w:rPr>
                      <w:i/>
                      <w:sz w:val="20"/>
                    </w:rPr>
                  </w:pPr>
                </w:p>
              </w:tc>
              <w:tc>
                <w:tcPr>
                  <w:tcW w:w="1552" w:type="dxa"/>
                  <w:tcBorders>
                    <w:top w:val="single" w:sz="4" w:space="0" w:color="auto"/>
                    <w:left w:val="single" w:sz="4" w:space="0" w:color="auto"/>
                    <w:bottom w:val="single" w:sz="4" w:space="0" w:color="auto"/>
                    <w:right w:val="single" w:sz="4" w:space="0" w:color="auto"/>
                  </w:tcBorders>
                </w:tcPr>
                <w:p w14:paraId="7FB44D15" w14:textId="23B81717" w:rsidR="00692C12" w:rsidRDefault="00692C12">
                  <w:pPr>
                    <w:keepNext/>
                    <w:jc w:val="center"/>
                    <w:rPr>
                      <w:i/>
                      <w:sz w:val="20"/>
                    </w:rPr>
                  </w:pPr>
                </w:p>
              </w:tc>
              <w:tc>
                <w:tcPr>
                  <w:tcW w:w="2114" w:type="dxa"/>
                  <w:tcBorders>
                    <w:top w:val="single" w:sz="4" w:space="0" w:color="auto"/>
                    <w:left w:val="single" w:sz="4" w:space="0" w:color="auto"/>
                    <w:bottom w:val="single" w:sz="4" w:space="0" w:color="auto"/>
                    <w:right w:val="single" w:sz="4" w:space="0" w:color="auto"/>
                  </w:tcBorders>
                </w:tcPr>
                <w:p w14:paraId="6D4619C4" w14:textId="63D5FF82" w:rsidR="00692C12" w:rsidRDefault="00692C12">
                  <w:pPr>
                    <w:keepNext/>
                    <w:jc w:val="center"/>
                    <w:rPr>
                      <w:b/>
                      <w:sz w:val="20"/>
                    </w:rPr>
                  </w:pPr>
                </w:p>
              </w:tc>
              <w:tc>
                <w:tcPr>
                  <w:tcW w:w="1692" w:type="dxa"/>
                  <w:tcBorders>
                    <w:top w:val="single" w:sz="4" w:space="0" w:color="auto"/>
                    <w:left w:val="single" w:sz="4" w:space="0" w:color="auto"/>
                    <w:bottom w:val="single" w:sz="4" w:space="0" w:color="auto"/>
                    <w:right w:val="single" w:sz="4" w:space="0" w:color="auto"/>
                  </w:tcBorders>
                </w:tcPr>
                <w:p w14:paraId="3B8CBF99" w14:textId="30FFE3E1" w:rsidR="00692C12" w:rsidRDefault="00692C12">
                  <w:pPr>
                    <w:spacing w:line="276" w:lineRule="auto"/>
                    <w:jc w:val="center"/>
                    <w:rPr>
                      <w:b/>
                      <w:sz w:val="20"/>
                    </w:rPr>
                  </w:pPr>
                </w:p>
              </w:tc>
              <w:tc>
                <w:tcPr>
                  <w:tcW w:w="1613" w:type="dxa"/>
                  <w:tcBorders>
                    <w:top w:val="single" w:sz="4" w:space="0" w:color="auto"/>
                    <w:left w:val="single" w:sz="4" w:space="0" w:color="auto"/>
                    <w:bottom w:val="single" w:sz="4" w:space="0" w:color="auto"/>
                    <w:right w:val="single" w:sz="4" w:space="0" w:color="auto"/>
                  </w:tcBorders>
                </w:tcPr>
                <w:p w14:paraId="5E7E3C41" w14:textId="77777777" w:rsidR="00692C12" w:rsidRDefault="00692C12">
                  <w:pPr>
                    <w:rPr>
                      <w:sz w:val="20"/>
                    </w:rPr>
                  </w:pPr>
                </w:p>
                <w:p w14:paraId="03F828E4" w14:textId="77777777" w:rsidR="00692C12" w:rsidRDefault="00692C12">
                  <w:pPr>
                    <w:jc w:val="center"/>
                    <w:rPr>
                      <w:sz w:val="20"/>
                    </w:rPr>
                  </w:pPr>
                </w:p>
              </w:tc>
            </w:tr>
          </w:tbl>
          <w:p w14:paraId="3A413BF6" w14:textId="77777777" w:rsidR="00692C12" w:rsidRDefault="00692C12">
            <w:pPr>
              <w:jc w:val="both"/>
              <w:rPr>
                <w:i/>
                <w:sz w:val="22"/>
                <w:szCs w:val="22"/>
              </w:rPr>
            </w:pPr>
          </w:p>
        </w:tc>
      </w:tr>
    </w:tbl>
    <w:p w14:paraId="33D28B4B" w14:textId="77777777" w:rsidR="00692C12" w:rsidRDefault="00692C12">
      <w:pPr>
        <w:tabs>
          <w:tab w:val="left" w:pos="4198"/>
        </w:tabs>
      </w:pPr>
    </w:p>
    <w:p w14:paraId="2910F67E" w14:textId="77777777" w:rsidR="00336611" w:rsidRDefault="00336611">
      <w:pPr>
        <w:tabs>
          <w:tab w:val="left" w:pos="5103"/>
          <w:tab w:val="left" w:pos="5387"/>
          <w:tab w:val="left" w:pos="5670"/>
        </w:tabs>
        <w:spacing w:line="276" w:lineRule="auto"/>
        <w:jc w:val="center"/>
        <w:rPr>
          <w:b/>
          <w:bCs/>
        </w:rPr>
      </w:pPr>
    </w:p>
    <w:p w14:paraId="6EE2EA7B" w14:textId="77777777" w:rsidR="00103CEA" w:rsidRDefault="00103CEA">
      <w:pPr>
        <w:tabs>
          <w:tab w:val="left" w:pos="5103"/>
          <w:tab w:val="left" w:pos="5387"/>
          <w:tab w:val="left" w:pos="5670"/>
        </w:tabs>
        <w:spacing w:line="276" w:lineRule="auto"/>
        <w:jc w:val="center"/>
        <w:rPr>
          <w:b/>
          <w:bCs/>
        </w:rPr>
      </w:pPr>
    </w:p>
    <w:p w14:paraId="2E061D62" w14:textId="201F6142" w:rsidR="00692C12" w:rsidRDefault="00D50A8F">
      <w:pPr>
        <w:tabs>
          <w:tab w:val="left" w:pos="5103"/>
          <w:tab w:val="left" w:pos="5387"/>
          <w:tab w:val="left" w:pos="5670"/>
        </w:tabs>
        <w:spacing w:line="276" w:lineRule="auto"/>
        <w:jc w:val="center"/>
        <w:rPr>
          <w:b/>
          <w:bCs/>
        </w:rPr>
      </w:pPr>
      <w:r>
        <w:rPr>
          <w:b/>
          <w:bCs/>
        </w:rPr>
        <w:t>V SKYRIUS</w:t>
      </w:r>
    </w:p>
    <w:p w14:paraId="5F8B650A" w14:textId="77777777" w:rsidR="00692C12" w:rsidRDefault="00D50A8F">
      <w:pPr>
        <w:tabs>
          <w:tab w:val="left" w:pos="5103"/>
          <w:tab w:val="left" w:pos="5387"/>
          <w:tab w:val="left" w:pos="5670"/>
        </w:tabs>
        <w:spacing w:line="276" w:lineRule="auto"/>
        <w:jc w:val="center"/>
        <w:rPr>
          <w:b/>
          <w:bCs/>
        </w:rPr>
      </w:pPr>
      <w:r>
        <w:rPr>
          <w:b/>
          <w:bCs/>
        </w:rPr>
        <w:t>PROJEKTO ĮGYVENDINIMO PLANO PRIEDAI</w:t>
      </w:r>
    </w:p>
    <w:p w14:paraId="37EFA3E3" w14:textId="77777777" w:rsidR="00692C12" w:rsidRDefault="00692C12">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14:paraId="2AF48F16" w14:textId="77777777">
        <w:trPr>
          <w:trHeight w:val="910"/>
        </w:trPr>
        <w:tc>
          <w:tcPr>
            <w:tcW w:w="11307" w:type="dxa"/>
            <w:gridSpan w:val="2"/>
            <w:vAlign w:val="center"/>
          </w:tcPr>
          <w:p w14:paraId="592B7BEE" w14:textId="77777777" w:rsidR="00692C12" w:rsidRDefault="00D50A8F">
            <w:pPr>
              <w:jc w:val="center"/>
              <w:rPr>
                <w:sz w:val="22"/>
                <w:szCs w:val="22"/>
              </w:rPr>
            </w:pPr>
            <w:r>
              <w:rPr>
                <w:b/>
                <w:bCs/>
                <w:sz w:val="22"/>
                <w:szCs w:val="22"/>
              </w:rPr>
              <w:t>Projekto įgyvendinimo plano priedo pavadinimas</w:t>
            </w:r>
          </w:p>
        </w:tc>
        <w:tc>
          <w:tcPr>
            <w:tcW w:w="3402" w:type="dxa"/>
          </w:tcPr>
          <w:p w14:paraId="41C6AC2A" w14:textId="77777777" w:rsidR="00692C12" w:rsidRDefault="00692C12">
            <w:pPr>
              <w:jc w:val="center"/>
              <w:rPr>
                <w:b/>
                <w:sz w:val="22"/>
                <w:szCs w:val="22"/>
              </w:rPr>
            </w:pPr>
          </w:p>
          <w:p w14:paraId="61A3103E" w14:textId="77777777" w:rsidR="00692C12" w:rsidRDefault="00D50A8F">
            <w:pPr>
              <w:jc w:val="center"/>
              <w:rPr>
                <w:sz w:val="22"/>
                <w:szCs w:val="22"/>
              </w:rPr>
            </w:pPr>
            <w:r>
              <w:rPr>
                <w:b/>
                <w:sz w:val="22"/>
                <w:szCs w:val="22"/>
              </w:rPr>
              <w:t>Žymima, jeigu teikiama</w:t>
            </w:r>
          </w:p>
        </w:tc>
      </w:tr>
      <w:tr w:rsidR="00692C12" w14:paraId="7BA585D3" w14:textId="77777777">
        <w:tc>
          <w:tcPr>
            <w:tcW w:w="546" w:type="dxa"/>
          </w:tcPr>
          <w:p w14:paraId="0135CBF0" w14:textId="77777777" w:rsidR="00692C12" w:rsidRDefault="00D50A8F">
            <w:pPr>
              <w:ind w:left="200" w:right="-258" w:hanging="171"/>
              <w:rPr>
                <w:sz w:val="22"/>
                <w:szCs w:val="22"/>
              </w:rPr>
            </w:pPr>
            <w:r>
              <w:rPr>
                <w:sz w:val="22"/>
                <w:szCs w:val="22"/>
              </w:rPr>
              <w:t>1.</w:t>
            </w:r>
            <w:r>
              <w:rPr>
                <w:sz w:val="22"/>
                <w:szCs w:val="22"/>
              </w:rPr>
              <w:tab/>
            </w:r>
          </w:p>
        </w:tc>
        <w:tc>
          <w:tcPr>
            <w:tcW w:w="10761" w:type="dxa"/>
          </w:tcPr>
          <w:p w14:paraId="0393B524" w14:textId="77777777" w:rsidR="00692C12" w:rsidRDefault="00D50A8F">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Pr>
          <w:p w14:paraId="2DC44586" w14:textId="77777777" w:rsidR="00692C12" w:rsidRDefault="00692C12">
            <w:pPr>
              <w:rPr>
                <w:sz w:val="22"/>
                <w:szCs w:val="22"/>
              </w:rPr>
            </w:pPr>
          </w:p>
        </w:tc>
      </w:tr>
      <w:tr w:rsidR="00692C12" w14:paraId="04E26BC0" w14:textId="77777777">
        <w:tc>
          <w:tcPr>
            <w:tcW w:w="546" w:type="dxa"/>
          </w:tcPr>
          <w:p w14:paraId="47886996" w14:textId="77777777" w:rsidR="00692C12" w:rsidRDefault="00D50A8F">
            <w:pPr>
              <w:ind w:left="200" w:right="-258" w:hanging="171"/>
              <w:rPr>
                <w:sz w:val="22"/>
                <w:szCs w:val="22"/>
              </w:rPr>
            </w:pPr>
            <w:r>
              <w:rPr>
                <w:sz w:val="22"/>
                <w:szCs w:val="22"/>
              </w:rPr>
              <w:t>2.</w:t>
            </w:r>
            <w:r>
              <w:rPr>
                <w:sz w:val="22"/>
                <w:szCs w:val="22"/>
              </w:rPr>
              <w:tab/>
            </w:r>
          </w:p>
        </w:tc>
        <w:tc>
          <w:tcPr>
            <w:tcW w:w="10761" w:type="dxa"/>
          </w:tcPr>
          <w:p w14:paraId="0F43569E" w14:textId="77777777" w:rsidR="00692C12" w:rsidRDefault="00D50A8F">
            <w:pPr>
              <w:jc w:val="both"/>
              <w:rPr>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Pr>
          <w:p w14:paraId="4FFCBC07" w14:textId="77777777" w:rsidR="00692C12" w:rsidRDefault="00692C12">
            <w:pPr>
              <w:rPr>
                <w:sz w:val="22"/>
                <w:szCs w:val="22"/>
              </w:rPr>
            </w:pPr>
          </w:p>
        </w:tc>
      </w:tr>
      <w:tr w:rsidR="00692C12" w14:paraId="47F0F40D" w14:textId="77777777">
        <w:tc>
          <w:tcPr>
            <w:tcW w:w="546" w:type="dxa"/>
          </w:tcPr>
          <w:p w14:paraId="1F75A9DD" w14:textId="77777777" w:rsidR="00692C12" w:rsidRDefault="00D50A8F">
            <w:pPr>
              <w:ind w:left="200" w:right="-258" w:hanging="171"/>
              <w:rPr>
                <w:sz w:val="22"/>
                <w:szCs w:val="22"/>
              </w:rPr>
            </w:pPr>
            <w:r>
              <w:rPr>
                <w:sz w:val="22"/>
                <w:szCs w:val="22"/>
              </w:rPr>
              <w:t>3.</w:t>
            </w:r>
            <w:r>
              <w:rPr>
                <w:sz w:val="22"/>
                <w:szCs w:val="22"/>
              </w:rPr>
              <w:tab/>
            </w:r>
          </w:p>
        </w:tc>
        <w:tc>
          <w:tcPr>
            <w:tcW w:w="10761" w:type="dxa"/>
          </w:tcPr>
          <w:p w14:paraId="19180310" w14:textId="77777777" w:rsidR="00692C12" w:rsidRDefault="00D50A8F">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proofErr w:type="spellStart"/>
            <w:r>
              <w:rPr>
                <w:i/>
                <w:sz w:val="20"/>
              </w:rPr>
              <w:t>cpva.lt</w:t>
            </w:r>
            <w:proofErr w:type="spellEnd"/>
            <w:r>
              <w:rPr>
                <w:i/>
                <w:sz w:val="20"/>
              </w:rPr>
              <w:t xml:space="preserve"> ir </w:t>
            </w:r>
            <w:proofErr w:type="spellStart"/>
            <w:r>
              <w:rPr>
                <w:i/>
                <w:sz w:val="20"/>
              </w:rPr>
              <w:t>esinvesticijos.lt</w:t>
            </w:r>
            <w:proofErr w:type="spellEnd"/>
            <w:r>
              <w:rPr>
                <w:sz w:val="22"/>
                <w:szCs w:val="22"/>
              </w:rPr>
              <w:t>).</w:t>
            </w:r>
          </w:p>
        </w:tc>
        <w:tc>
          <w:tcPr>
            <w:tcW w:w="3402" w:type="dxa"/>
          </w:tcPr>
          <w:p w14:paraId="1728B4D0" w14:textId="77777777" w:rsidR="00692C12" w:rsidRDefault="00692C12">
            <w:pPr>
              <w:rPr>
                <w:sz w:val="22"/>
                <w:szCs w:val="22"/>
              </w:rPr>
            </w:pPr>
          </w:p>
        </w:tc>
      </w:tr>
      <w:tr w:rsidR="00692C12" w14:paraId="2043DCAA" w14:textId="77777777">
        <w:tc>
          <w:tcPr>
            <w:tcW w:w="546" w:type="dxa"/>
          </w:tcPr>
          <w:p w14:paraId="0F9ABB3F" w14:textId="77777777" w:rsidR="00692C12" w:rsidRDefault="00D50A8F">
            <w:pPr>
              <w:ind w:left="200" w:right="-258" w:hanging="171"/>
              <w:rPr>
                <w:sz w:val="22"/>
                <w:szCs w:val="22"/>
              </w:rPr>
            </w:pPr>
            <w:r>
              <w:rPr>
                <w:sz w:val="22"/>
                <w:szCs w:val="22"/>
              </w:rPr>
              <w:t>4.</w:t>
            </w:r>
            <w:r>
              <w:rPr>
                <w:sz w:val="22"/>
                <w:szCs w:val="22"/>
              </w:rPr>
              <w:tab/>
            </w:r>
          </w:p>
        </w:tc>
        <w:tc>
          <w:tcPr>
            <w:tcW w:w="10761" w:type="dxa"/>
          </w:tcPr>
          <w:p w14:paraId="5795BEE0" w14:textId="77777777" w:rsidR="00692C12" w:rsidRDefault="00D50A8F">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Pr>
          <w:p w14:paraId="34959D4B" w14:textId="746D205B" w:rsidR="00692C12" w:rsidRDefault="00692C12">
            <w:pPr>
              <w:rPr>
                <w:sz w:val="22"/>
                <w:szCs w:val="22"/>
              </w:rPr>
            </w:pPr>
          </w:p>
        </w:tc>
      </w:tr>
      <w:tr w:rsidR="00692C12" w14:paraId="3B2B70F5" w14:textId="77777777" w:rsidTr="005151BE">
        <w:tc>
          <w:tcPr>
            <w:tcW w:w="546" w:type="dxa"/>
          </w:tcPr>
          <w:p w14:paraId="56C72689" w14:textId="77777777" w:rsidR="00692C12" w:rsidRDefault="00D50A8F">
            <w:pPr>
              <w:ind w:left="200" w:right="-258" w:hanging="171"/>
              <w:rPr>
                <w:sz w:val="22"/>
                <w:szCs w:val="22"/>
              </w:rPr>
            </w:pPr>
            <w:r>
              <w:rPr>
                <w:sz w:val="22"/>
                <w:szCs w:val="22"/>
              </w:rPr>
              <w:lastRenderedPageBreak/>
              <w:t>5.</w:t>
            </w:r>
            <w:r>
              <w:rPr>
                <w:sz w:val="22"/>
                <w:szCs w:val="22"/>
              </w:rPr>
              <w:tab/>
            </w:r>
          </w:p>
        </w:tc>
        <w:tc>
          <w:tcPr>
            <w:tcW w:w="10761" w:type="dxa"/>
          </w:tcPr>
          <w:p w14:paraId="69EB5D01" w14:textId="123FEEE1" w:rsidR="00692C12" w:rsidRDefault="00D50A8F">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r w:rsidR="00340472">
              <w:rPr>
                <w:iCs/>
                <w:sz w:val="22"/>
                <w:szCs w:val="22"/>
                <w:lang w:eastAsia="lt-LT"/>
              </w:rPr>
              <w:t xml:space="preserve"> </w:t>
            </w:r>
          </w:p>
        </w:tc>
        <w:tc>
          <w:tcPr>
            <w:tcW w:w="3402" w:type="dxa"/>
            <w:shd w:val="clear" w:color="auto" w:fill="BDD6EE" w:themeFill="accent1" w:themeFillTint="66"/>
          </w:tcPr>
          <w:p w14:paraId="7BD58BA2" w14:textId="7C46AFC5" w:rsidR="00692C12" w:rsidRDefault="00692C12">
            <w:pPr>
              <w:rPr>
                <w:sz w:val="22"/>
                <w:szCs w:val="22"/>
              </w:rPr>
            </w:pPr>
          </w:p>
        </w:tc>
      </w:tr>
      <w:tr w:rsidR="00692C12" w14:paraId="6E93D61A" w14:textId="77777777" w:rsidTr="005151BE">
        <w:tc>
          <w:tcPr>
            <w:tcW w:w="546" w:type="dxa"/>
          </w:tcPr>
          <w:p w14:paraId="4BC6DBBF" w14:textId="77777777" w:rsidR="00692C12" w:rsidRDefault="00D50A8F">
            <w:pPr>
              <w:ind w:left="200" w:right="-258" w:hanging="171"/>
              <w:rPr>
                <w:sz w:val="22"/>
                <w:szCs w:val="22"/>
              </w:rPr>
            </w:pPr>
            <w:r>
              <w:rPr>
                <w:sz w:val="22"/>
                <w:szCs w:val="22"/>
              </w:rPr>
              <w:t>6.</w:t>
            </w:r>
            <w:r>
              <w:rPr>
                <w:sz w:val="22"/>
                <w:szCs w:val="22"/>
              </w:rPr>
              <w:tab/>
            </w:r>
          </w:p>
        </w:tc>
        <w:tc>
          <w:tcPr>
            <w:tcW w:w="10761" w:type="dxa"/>
            <w:tcBorders>
              <w:bottom w:val="single" w:sz="4" w:space="0" w:color="auto"/>
            </w:tcBorders>
          </w:tcPr>
          <w:p w14:paraId="5D28CD9A" w14:textId="77777777" w:rsidR="00692C12" w:rsidRDefault="00D50A8F">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dėl projekto išvystymo ir PĮP suderinimo su ministerija, o kai įgyvendinami </w:t>
            </w:r>
            <w:proofErr w:type="spellStart"/>
            <w:r>
              <w:rPr>
                <w:i/>
                <w:iCs/>
                <w:sz w:val="20"/>
                <w:lang w:eastAsia="lt-LT"/>
              </w:rPr>
              <w:t>RPPl</w:t>
            </w:r>
            <w:proofErr w:type="spellEnd"/>
            <w:r>
              <w:rPr>
                <w:i/>
                <w:iCs/>
                <w:sz w:val="20"/>
                <w:lang w:eastAsia="lt-LT"/>
              </w:rPr>
              <w:t xml:space="preserve"> projektai, – RPT</w:t>
            </w:r>
            <w:r>
              <w:rPr>
                <w:sz w:val="20"/>
                <w:lang w:eastAsia="lt-LT"/>
              </w:rPr>
              <w:t xml:space="preserve">). </w:t>
            </w:r>
          </w:p>
        </w:tc>
        <w:tc>
          <w:tcPr>
            <w:tcW w:w="3402" w:type="dxa"/>
            <w:tcBorders>
              <w:bottom w:val="single" w:sz="4" w:space="0" w:color="auto"/>
            </w:tcBorders>
          </w:tcPr>
          <w:p w14:paraId="4357A966" w14:textId="77777777" w:rsidR="00692C12" w:rsidRDefault="00692C12">
            <w:pPr>
              <w:rPr>
                <w:sz w:val="22"/>
                <w:szCs w:val="22"/>
              </w:rPr>
            </w:pPr>
          </w:p>
        </w:tc>
      </w:tr>
      <w:tr w:rsidR="00692C12" w14:paraId="41816896" w14:textId="77777777" w:rsidTr="005151BE">
        <w:tc>
          <w:tcPr>
            <w:tcW w:w="546" w:type="dxa"/>
          </w:tcPr>
          <w:p w14:paraId="1F9EC98D" w14:textId="77777777" w:rsidR="00692C12" w:rsidRDefault="00D50A8F">
            <w:pPr>
              <w:ind w:right="-258"/>
              <w:rPr>
                <w:sz w:val="22"/>
                <w:szCs w:val="22"/>
              </w:rPr>
            </w:pPr>
            <w:r>
              <w:rPr>
                <w:sz w:val="22"/>
                <w:szCs w:val="22"/>
              </w:rPr>
              <w:t xml:space="preserve">7. </w:t>
            </w:r>
          </w:p>
        </w:tc>
        <w:tc>
          <w:tcPr>
            <w:tcW w:w="10761" w:type="dxa"/>
            <w:shd w:val="clear" w:color="auto" w:fill="BDD6EE" w:themeFill="accent1" w:themeFillTint="66"/>
          </w:tcPr>
          <w:p w14:paraId="2D613E90" w14:textId="355542CC" w:rsidR="00692C12" w:rsidRPr="005151BE" w:rsidRDefault="00692C12">
            <w:pPr>
              <w:rPr>
                <w:sz w:val="22"/>
                <w:szCs w:val="22"/>
              </w:rPr>
            </w:pPr>
          </w:p>
        </w:tc>
        <w:tc>
          <w:tcPr>
            <w:tcW w:w="3402" w:type="dxa"/>
            <w:shd w:val="clear" w:color="auto" w:fill="BDD6EE" w:themeFill="accent1" w:themeFillTint="66"/>
          </w:tcPr>
          <w:p w14:paraId="44690661" w14:textId="3ED22249" w:rsidR="00692C12" w:rsidRPr="00560053" w:rsidRDefault="00692C12">
            <w:pPr>
              <w:rPr>
                <w:highlight w:val="cyan"/>
              </w:rPr>
            </w:pPr>
          </w:p>
        </w:tc>
      </w:tr>
      <w:tr w:rsidR="00340472" w14:paraId="6FD083C7" w14:textId="77777777" w:rsidTr="005151BE">
        <w:tc>
          <w:tcPr>
            <w:tcW w:w="546" w:type="dxa"/>
          </w:tcPr>
          <w:p w14:paraId="1AC4D7E6" w14:textId="686364A7" w:rsidR="00340472" w:rsidRDefault="00340472">
            <w:pPr>
              <w:ind w:right="-258"/>
              <w:rPr>
                <w:sz w:val="22"/>
                <w:szCs w:val="22"/>
              </w:rPr>
            </w:pPr>
            <w:r>
              <w:rPr>
                <w:sz w:val="22"/>
                <w:szCs w:val="22"/>
              </w:rPr>
              <w:t xml:space="preserve">8. </w:t>
            </w:r>
          </w:p>
        </w:tc>
        <w:tc>
          <w:tcPr>
            <w:tcW w:w="10761" w:type="dxa"/>
            <w:shd w:val="clear" w:color="auto" w:fill="BDD6EE" w:themeFill="accent1" w:themeFillTint="66"/>
          </w:tcPr>
          <w:p w14:paraId="0C9B443C" w14:textId="22F06F3E" w:rsidR="00340472" w:rsidRPr="005151BE" w:rsidRDefault="00340472">
            <w:pPr>
              <w:rPr>
                <w:sz w:val="22"/>
                <w:szCs w:val="22"/>
              </w:rPr>
            </w:pPr>
          </w:p>
        </w:tc>
        <w:tc>
          <w:tcPr>
            <w:tcW w:w="3402" w:type="dxa"/>
            <w:shd w:val="clear" w:color="auto" w:fill="BDD6EE" w:themeFill="accent1" w:themeFillTint="66"/>
          </w:tcPr>
          <w:p w14:paraId="3B9575AF" w14:textId="1E7A1EF7" w:rsidR="00340472" w:rsidRPr="00560053" w:rsidRDefault="00340472">
            <w:pPr>
              <w:rPr>
                <w:highlight w:val="cyan"/>
              </w:rPr>
            </w:pPr>
          </w:p>
        </w:tc>
      </w:tr>
      <w:tr w:rsidR="00340472" w14:paraId="32340512" w14:textId="77777777" w:rsidTr="005151BE">
        <w:tc>
          <w:tcPr>
            <w:tcW w:w="546" w:type="dxa"/>
          </w:tcPr>
          <w:p w14:paraId="5BFC19C5" w14:textId="5161C2C9" w:rsidR="00340472" w:rsidRDefault="00991354">
            <w:pPr>
              <w:ind w:right="-258"/>
              <w:rPr>
                <w:sz w:val="22"/>
                <w:szCs w:val="22"/>
              </w:rPr>
            </w:pPr>
            <w:r>
              <w:rPr>
                <w:sz w:val="22"/>
                <w:szCs w:val="22"/>
              </w:rPr>
              <w:t>9</w:t>
            </w:r>
            <w:r w:rsidR="00340472">
              <w:rPr>
                <w:sz w:val="22"/>
                <w:szCs w:val="22"/>
              </w:rPr>
              <w:t>.</w:t>
            </w:r>
          </w:p>
        </w:tc>
        <w:tc>
          <w:tcPr>
            <w:tcW w:w="10761" w:type="dxa"/>
            <w:shd w:val="clear" w:color="auto" w:fill="BDD6EE" w:themeFill="accent1" w:themeFillTint="66"/>
          </w:tcPr>
          <w:p w14:paraId="71758E2E" w14:textId="7CE85CE9" w:rsidR="00340472" w:rsidRPr="005151BE" w:rsidRDefault="00340472" w:rsidP="00340472">
            <w:pPr>
              <w:rPr>
                <w:sz w:val="22"/>
                <w:szCs w:val="22"/>
              </w:rPr>
            </w:pPr>
          </w:p>
        </w:tc>
        <w:tc>
          <w:tcPr>
            <w:tcW w:w="3402" w:type="dxa"/>
            <w:shd w:val="clear" w:color="auto" w:fill="BDD6EE" w:themeFill="accent1" w:themeFillTint="66"/>
          </w:tcPr>
          <w:p w14:paraId="45DC5EF7" w14:textId="4E02B868" w:rsidR="00340472" w:rsidRPr="00560053" w:rsidRDefault="00340472">
            <w:pPr>
              <w:rPr>
                <w:highlight w:val="cyan"/>
              </w:rPr>
            </w:pPr>
          </w:p>
        </w:tc>
      </w:tr>
      <w:tr w:rsidR="00340472" w14:paraId="1AB9E1E7" w14:textId="77777777" w:rsidTr="005151BE">
        <w:tc>
          <w:tcPr>
            <w:tcW w:w="546" w:type="dxa"/>
          </w:tcPr>
          <w:p w14:paraId="45FCB6D5" w14:textId="07489439" w:rsidR="00340472" w:rsidRDefault="00340472">
            <w:pPr>
              <w:ind w:right="-258"/>
              <w:rPr>
                <w:sz w:val="22"/>
                <w:szCs w:val="22"/>
              </w:rPr>
            </w:pPr>
            <w:r>
              <w:rPr>
                <w:sz w:val="22"/>
                <w:szCs w:val="22"/>
              </w:rPr>
              <w:t>1</w:t>
            </w:r>
            <w:r w:rsidR="00991354">
              <w:rPr>
                <w:sz w:val="22"/>
                <w:szCs w:val="22"/>
              </w:rPr>
              <w:t>0</w:t>
            </w:r>
            <w:r>
              <w:rPr>
                <w:sz w:val="22"/>
                <w:szCs w:val="22"/>
              </w:rPr>
              <w:t xml:space="preserve">. </w:t>
            </w:r>
          </w:p>
        </w:tc>
        <w:tc>
          <w:tcPr>
            <w:tcW w:w="10761" w:type="dxa"/>
            <w:shd w:val="clear" w:color="auto" w:fill="BDD6EE" w:themeFill="accent1" w:themeFillTint="66"/>
          </w:tcPr>
          <w:p w14:paraId="0AFEF3A1" w14:textId="79414A1B" w:rsidR="00340472" w:rsidRPr="005151BE" w:rsidRDefault="00340472" w:rsidP="00340472">
            <w:pPr>
              <w:rPr>
                <w:sz w:val="22"/>
                <w:szCs w:val="22"/>
              </w:rPr>
            </w:pPr>
          </w:p>
        </w:tc>
        <w:tc>
          <w:tcPr>
            <w:tcW w:w="3402" w:type="dxa"/>
            <w:shd w:val="clear" w:color="auto" w:fill="BDD6EE" w:themeFill="accent1" w:themeFillTint="66"/>
          </w:tcPr>
          <w:p w14:paraId="71D530B1" w14:textId="59693CFB" w:rsidR="00340472" w:rsidRPr="00560053" w:rsidRDefault="00340472">
            <w:pPr>
              <w:rPr>
                <w:highlight w:val="cyan"/>
              </w:rPr>
            </w:pPr>
          </w:p>
        </w:tc>
      </w:tr>
    </w:tbl>
    <w:p w14:paraId="74539910" w14:textId="77777777" w:rsidR="00692C12" w:rsidRDefault="00692C12">
      <w:pPr>
        <w:jc w:val="center"/>
        <w:rPr>
          <w:sz w:val="22"/>
          <w:szCs w:val="22"/>
        </w:rPr>
      </w:pPr>
    </w:p>
    <w:p w14:paraId="536A894C" w14:textId="77777777" w:rsidR="00991354" w:rsidRDefault="00991354">
      <w:pPr>
        <w:tabs>
          <w:tab w:val="left" w:pos="5387"/>
          <w:tab w:val="left" w:pos="5670"/>
        </w:tabs>
        <w:jc w:val="center"/>
        <w:rPr>
          <w:b/>
          <w:szCs w:val="24"/>
        </w:rPr>
      </w:pPr>
    </w:p>
    <w:p w14:paraId="67B6939B" w14:textId="77777777" w:rsidR="00991354" w:rsidRDefault="00991354">
      <w:pPr>
        <w:tabs>
          <w:tab w:val="left" w:pos="5387"/>
          <w:tab w:val="left" w:pos="5670"/>
        </w:tabs>
        <w:jc w:val="center"/>
        <w:rPr>
          <w:b/>
          <w:szCs w:val="24"/>
        </w:rPr>
      </w:pPr>
    </w:p>
    <w:p w14:paraId="602A19B3" w14:textId="3921FB68" w:rsidR="00692C12" w:rsidRDefault="00D50A8F">
      <w:pPr>
        <w:tabs>
          <w:tab w:val="left" w:pos="5387"/>
          <w:tab w:val="left" w:pos="5670"/>
        </w:tabs>
        <w:jc w:val="center"/>
        <w:rPr>
          <w:b/>
          <w:szCs w:val="24"/>
        </w:rPr>
      </w:pPr>
      <w:r>
        <w:rPr>
          <w:b/>
          <w:szCs w:val="24"/>
        </w:rPr>
        <w:t>VI SKYRIUS</w:t>
      </w:r>
    </w:p>
    <w:p w14:paraId="5B2839FE" w14:textId="77777777" w:rsidR="00692C12" w:rsidRDefault="00D50A8F">
      <w:pPr>
        <w:tabs>
          <w:tab w:val="left" w:pos="3402"/>
          <w:tab w:val="left" w:pos="4253"/>
          <w:tab w:val="left" w:pos="4536"/>
          <w:tab w:val="left" w:pos="4678"/>
        </w:tabs>
        <w:jc w:val="center"/>
        <w:rPr>
          <w:b/>
          <w:szCs w:val="24"/>
        </w:rPr>
      </w:pPr>
      <w:r>
        <w:rPr>
          <w:b/>
          <w:szCs w:val="24"/>
        </w:rPr>
        <w:t>PAREIŠKĖJO DEKLARACIJA</w:t>
      </w:r>
    </w:p>
    <w:p w14:paraId="5A7E0CF2" w14:textId="77777777" w:rsidR="00692C12" w:rsidRDefault="00692C12">
      <w:pPr>
        <w:tabs>
          <w:tab w:val="left" w:pos="3402"/>
          <w:tab w:val="left" w:pos="4253"/>
          <w:tab w:val="left" w:pos="4536"/>
          <w:tab w:val="left" w:pos="4678"/>
        </w:tabs>
        <w:jc w:val="center"/>
        <w:rPr>
          <w:szCs w:val="24"/>
        </w:rPr>
      </w:pPr>
    </w:p>
    <w:p w14:paraId="19803510" w14:textId="280965E3" w:rsidR="00692C12" w:rsidRPr="00560053" w:rsidRDefault="00932AE0">
      <w:pPr>
        <w:ind w:left="540"/>
        <w:rPr>
          <w:b/>
          <w:bCs/>
          <w:sz w:val="22"/>
          <w:szCs w:val="22"/>
        </w:rPr>
      </w:pPr>
      <w:r w:rsidRPr="005151BE">
        <w:rPr>
          <w:rFonts w:ascii="Wingdings" w:hAnsi="Wingdings" w:cs="Wingdings"/>
          <w:b/>
          <w:bCs/>
          <w:sz w:val="22"/>
          <w:szCs w:val="24"/>
        </w:rPr>
        <w:t>x</w:t>
      </w:r>
      <w:r w:rsidRPr="005151BE">
        <w:rPr>
          <w:b/>
          <w:bCs/>
          <w:sz w:val="22"/>
          <w:szCs w:val="22"/>
        </w:rPr>
        <w:t xml:space="preserve"> </w:t>
      </w:r>
      <w:r w:rsidR="00D50A8F" w:rsidRPr="005151BE">
        <w:rPr>
          <w:b/>
          <w:bCs/>
          <w:sz w:val="22"/>
          <w:szCs w:val="22"/>
        </w:rPr>
        <w:t>Patvirtinu, kad:</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1"/>
      </w:tblGrid>
      <w:tr w:rsidR="00692C12" w:rsidRPr="00265A71" w14:paraId="38CA6AE2" w14:textId="77777777" w:rsidTr="00755850">
        <w:trPr>
          <w:trHeight w:val="840"/>
        </w:trPr>
        <w:tc>
          <w:tcPr>
            <w:tcW w:w="14771" w:type="dxa"/>
          </w:tcPr>
          <w:p w14:paraId="4CB7EF28" w14:textId="77777777" w:rsidR="00692C12" w:rsidRPr="00265A71" w:rsidRDefault="00D50A8F">
            <w:pPr>
              <w:ind w:firstLine="425"/>
              <w:jc w:val="both"/>
              <w:rPr>
                <w:sz w:val="22"/>
                <w:szCs w:val="22"/>
                <w:lang w:eastAsia="lt-LT"/>
              </w:rPr>
            </w:pPr>
            <w:r w:rsidRPr="00265A71">
              <w:rPr>
                <w:sz w:val="22"/>
                <w:szCs w:val="22"/>
                <w:lang w:eastAsia="lt-LT"/>
              </w:rPr>
              <w:t>1. Šiame PĮP ir prie jo pridedamuose dokumentuose pateikta informacija, mano žiniomis ir įsitikinimu, yra teisinga.</w:t>
            </w:r>
          </w:p>
          <w:p w14:paraId="0E86ACC5" w14:textId="77777777" w:rsidR="00692C12" w:rsidRPr="00265A71" w:rsidRDefault="00D50A8F">
            <w:pPr>
              <w:ind w:firstLine="425"/>
              <w:jc w:val="both"/>
              <w:rPr>
                <w:sz w:val="22"/>
                <w:szCs w:val="22"/>
                <w:lang w:eastAsia="lt-LT"/>
              </w:rPr>
            </w:pPr>
            <w:r w:rsidRPr="00265A71">
              <w:rPr>
                <w:sz w:val="22"/>
                <w:szCs w:val="22"/>
                <w:lang w:eastAsia="lt-LT"/>
              </w:rPr>
              <w:t>2. Esu susipažinęs (-</w:t>
            </w:r>
            <w:proofErr w:type="spellStart"/>
            <w:r w:rsidRPr="00265A71">
              <w:rPr>
                <w:sz w:val="22"/>
                <w:szCs w:val="22"/>
                <w:lang w:eastAsia="lt-LT"/>
              </w:rPr>
              <w:t>usi</w:t>
            </w:r>
            <w:proofErr w:type="spellEnd"/>
            <w:r w:rsidRPr="00265A71">
              <w:rPr>
                <w:sz w:val="22"/>
                <w:szCs w:val="22"/>
                <w:lang w:eastAsia="lt-LT"/>
              </w:rPr>
              <w:t>) su projekto finansavimo sąlygomis, tvarka ir reikalavimais, nustatytais kvietime teikti PĮP.</w:t>
            </w:r>
          </w:p>
          <w:p w14:paraId="5286D971" w14:textId="77777777" w:rsidR="00692C12" w:rsidRPr="00265A71" w:rsidRDefault="00D50A8F">
            <w:pPr>
              <w:tabs>
                <w:tab w:val="left" w:pos="709"/>
              </w:tabs>
              <w:ind w:firstLine="425"/>
              <w:jc w:val="both"/>
              <w:rPr>
                <w:sz w:val="22"/>
                <w:szCs w:val="22"/>
              </w:rPr>
            </w:pPr>
            <w:r w:rsidRPr="00265A71">
              <w:rPr>
                <w:sz w:val="22"/>
                <w:szCs w:val="22"/>
                <w:lang w:eastAsia="lt-LT"/>
              </w:rPr>
              <w:t xml:space="preserve">3. Mano atstovaujamam pareiškėjui yra žinoma, kad </w:t>
            </w:r>
            <w:r w:rsidRPr="00265A71">
              <w:rPr>
                <w:sz w:val="22"/>
                <w:szCs w:val="22"/>
              </w:rPr>
              <w:t xml:space="preserve">projektas įgyvendinamas pagal projekto sutartyje, kvietime teikti PĮP ir jame nurodytuose Europos Sąjungos ir Lietuvos Respublikos teisės aktuose nustatytas sąlygas ir tvarką. </w:t>
            </w:r>
          </w:p>
          <w:p w14:paraId="70878C57" w14:textId="77777777" w:rsidR="00692C12" w:rsidRPr="00265A71" w:rsidRDefault="00D50A8F">
            <w:pPr>
              <w:ind w:firstLine="460"/>
              <w:jc w:val="both"/>
              <w:rPr>
                <w:sz w:val="22"/>
                <w:szCs w:val="22"/>
              </w:rPr>
            </w:pPr>
            <w:r w:rsidRPr="00265A71">
              <w:rPr>
                <w:sz w:val="22"/>
                <w:szCs w:val="22"/>
              </w:rPr>
              <w:t xml:space="preserve">4. </w:t>
            </w:r>
            <w:r w:rsidR="00265A71" w:rsidRPr="00265A71">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265A71">
              <w:rPr>
                <w:iCs/>
                <w:sz w:val="22"/>
                <w:szCs w:val="22"/>
                <w:lang w:eastAsia="en-GB"/>
              </w:rPr>
              <w:t xml:space="preserve"> taip pat laikomasi PFSA, o </w:t>
            </w:r>
            <w:r w:rsidR="00265A71" w:rsidRPr="00265A71">
              <w:rPr>
                <w:color w:val="000000"/>
                <w:sz w:val="22"/>
                <w:szCs w:val="22"/>
              </w:rPr>
              <w:t xml:space="preserve">kai įgyvendinami </w:t>
            </w:r>
            <w:proofErr w:type="spellStart"/>
            <w:r w:rsidR="00265A71" w:rsidRPr="00265A71">
              <w:rPr>
                <w:sz w:val="22"/>
                <w:szCs w:val="22"/>
                <w:shd w:val="clear" w:color="auto" w:fill="FFFFFF"/>
                <w:lang w:eastAsia="lt-LT"/>
              </w:rPr>
              <w:t>RPPl</w:t>
            </w:r>
            <w:proofErr w:type="spellEnd"/>
            <w:r w:rsidR="00265A71" w:rsidRPr="00265A71">
              <w:rPr>
                <w:sz w:val="22"/>
                <w:szCs w:val="22"/>
                <w:shd w:val="clear" w:color="auto" w:fill="FFFFFF"/>
                <w:lang w:eastAsia="lt-LT"/>
              </w:rPr>
              <w:t xml:space="preserve"> projektai, – Gairėse ir </w:t>
            </w:r>
            <w:proofErr w:type="spellStart"/>
            <w:r w:rsidR="00265A71" w:rsidRPr="00265A71">
              <w:rPr>
                <w:sz w:val="22"/>
                <w:szCs w:val="22"/>
                <w:shd w:val="clear" w:color="auto" w:fill="FFFFFF"/>
                <w:lang w:eastAsia="lt-LT"/>
              </w:rPr>
              <w:t>RPPl</w:t>
            </w:r>
            <w:proofErr w:type="spellEnd"/>
            <w:r w:rsidR="00265A71" w:rsidRPr="00265A71">
              <w:rPr>
                <w:bCs/>
                <w:sz w:val="22"/>
                <w:szCs w:val="22"/>
              </w:rPr>
              <w:t xml:space="preserve"> nustatytų reikalavimų dėl HP ir atitinkamų Chartijos nuostatų laikymosi</w:t>
            </w:r>
            <w:r w:rsidRPr="00265A71">
              <w:rPr>
                <w:sz w:val="22"/>
                <w:szCs w:val="22"/>
              </w:rPr>
              <w:t xml:space="preserve">. </w:t>
            </w:r>
          </w:p>
          <w:p w14:paraId="42775E05" w14:textId="77777777" w:rsidR="00692C12" w:rsidRPr="00265A71" w:rsidRDefault="00D50A8F">
            <w:pPr>
              <w:ind w:firstLine="425"/>
              <w:jc w:val="both"/>
              <w:rPr>
                <w:sz w:val="22"/>
                <w:szCs w:val="22"/>
              </w:rPr>
            </w:pPr>
            <w:r w:rsidRPr="00265A71">
              <w:rPr>
                <w:sz w:val="22"/>
                <w:szCs w:val="22"/>
              </w:rPr>
              <w:t xml:space="preserve">5. </w:t>
            </w:r>
            <w:r w:rsidR="00265A71" w:rsidRPr="00265A71">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265A71">
              <w:rPr>
                <w:sz w:val="22"/>
                <w:szCs w:val="22"/>
              </w:rPr>
              <w:t>projektui įgyvendinti reikalingas išlaidas (įskaitant netinkamas finansuoti išlaidas</w:t>
            </w:r>
            <w:r w:rsidRPr="00265A71">
              <w:rPr>
                <w:sz w:val="22"/>
                <w:szCs w:val="22"/>
              </w:rPr>
              <w:t>).</w:t>
            </w:r>
          </w:p>
          <w:p w14:paraId="1C092038" w14:textId="77777777" w:rsidR="00692C12" w:rsidRPr="00265A71" w:rsidRDefault="00D50A8F">
            <w:pPr>
              <w:ind w:firstLine="425"/>
              <w:jc w:val="both"/>
              <w:rPr>
                <w:sz w:val="22"/>
                <w:szCs w:val="22"/>
              </w:rPr>
            </w:pPr>
            <w:r w:rsidRPr="00265A71">
              <w:rPr>
                <w:sz w:val="22"/>
                <w:szCs w:val="22"/>
                <w:lang w:eastAsia="lt-LT"/>
              </w:rPr>
              <w:t xml:space="preserve">6. Mano atstovaujamas pareiškėjas PĮP </w:t>
            </w:r>
            <w:r w:rsidRPr="00265A71">
              <w:rPr>
                <w:sz w:val="22"/>
                <w:szCs w:val="22"/>
              </w:rPr>
              <w:t>pateikimo dieną galutiniu teismo sprendimu ar galutiniu administraciniu sprendimu nėra pripažintas nevykdančiu pareigų, susijusių su mokesčių ar socialinio draudimo įmokų mokėjimu</w:t>
            </w:r>
            <w:r w:rsidRPr="00265A71">
              <w:rPr>
                <w:b/>
                <w:sz w:val="22"/>
                <w:szCs w:val="22"/>
              </w:rPr>
              <w:t xml:space="preserve"> </w:t>
            </w:r>
            <w:r w:rsidRPr="00265A71">
              <w:rPr>
                <w:sz w:val="22"/>
                <w:szCs w:val="22"/>
              </w:rPr>
              <w:t xml:space="preserve">pagal Lietuvos Respublikos teisės aktus arba pagal kitos valstybės teisės aktus, </w:t>
            </w:r>
            <w:r w:rsidRPr="00265A71">
              <w:rPr>
                <w:sz w:val="22"/>
                <w:szCs w:val="22"/>
                <w:lang w:eastAsia="lt-LT"/>
              </w:rPr>
              <w:t>jei pareiškėjas yra užsienyje registruotas juridinis asmuo</w:t>
            </w:r>
            <w:r w:rsidRPr="00265A71">
              <w:rPr>
                <w:sz w:val="22"/>
                <w:szCs w:val="22"/>
              </w:rPr>
              <w:t xml:space="preserve"> </w:t>
            </w:r>
            <w:r w:rsidRPr="00265A71">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265A71">
              <w:rPr>
                <w:sz w:val="22"/>
                <w:szCs w:val="22"/>
              </w:rPr>
              <w:t>.</w:t>
            </w:r>
          </w:p>
          <w:p w14:paraId="45C9571A" w14:textId="77777777" w:rsidR="00692C12" w:rsidRPr="00265A71" w:rsidRDefault="00D50A8F">
            <w:pPr>
              <w:ind w:firstLine="460"/>
              <w:jc w:val="both"/>
              <w:rPr>
                <w:iCs/>
                <w:sz w:val="22"/>
                <w:szCs w:val="22"/>
              </w:rPr>
            </w:pPr>
            <w:r w:rsidRPr="00265A71">
              <w:rPr>
                <w:sz w:val="22"/>
                <w:szCs w:val="22"/>
                <w:lang w:eastAsia="lt-LT"/>
              </w:rPr>
              <w:t xml:space="preserve">7. </w:t>
            </w:r>
            <w:r w:rsidR="00265A71" w:rsidRPr="00265A71">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00265A71">
              <w:rPr>
                <w:sz w:val="22"/>
                <w:szCs w:val="22"/>
                <w:lang w:eastAsia="lt-LT"/>
              </w:rPr>
              <w:t>ieji</w:t>
            </w:r>
            <w:proofErr w:type="spellEnd"/>
            <w:r w:rsidR="00265A71" w:rsidRPr="00265A71">
              <w:rPr>
                <w:sz w:val="22"/>
                <w:szCs w:val="22"/>
                <w:lang w:eastAsia="lt-LT"/>
              </w:rPr>
              <w:t>) narys (-</w:t>
            </w:r>
            <w:proofErr w:type="spellStart"/>
            <w:r w:rsidR="00265A71" w:rsidRPr="00265A71">
              <w:rPr>
                <w:sz w:val="22"/>
                <w:szCs w:val="22"/>
                <w:lang w:eastAsia="lt-LT"/>
              </w:rPr>
              <w:t>iai</w:t>
            </w:r>
            <w:proofErr w:type="spellEnd"/>
            <w:r w:rsidR="00265A71" w:rsidRPr="00265A71">
              <w:rPr>
                <w:sz w:val="22"/>
                <w:szCs w:val="22"/>
                <w:lang w:eastAsia="lt-LT"/>
              </w:rPr>
              <w:t>) ar mažosios bendrijos atstovas (-ai),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juridinio asmens vardu sudaryti sandorį, ar finansinę </w:t>
            </w:r>
            <w:r w:rsidR="00265A71" w:rsidRPr="00265A71">
              <w:rPr>
                <w:sz w:val="22"/>
                <w:szCs w:val="22"/>
              </w:rPr>
              <w:t>apskaitą (toliau – apskaita) tvarkantis asmuo (asmenys),</w:t>
            </w:r>
            <w:r w:rsidR="00265A71" w:rsidRPr="00265A71">
              <w:rPr>
                <w:sz w:val="22"/>
                <w:szCs w:val="22"/>
                <w:lang w:eastAsia="lt-LT"/>
              </w:rPr>
              <w:t xml:space="preserve"> ar kitas (kiti) asmuo (asmenys),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265A71">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w:t>
            </w:r>
            <w:r w:rsidR="00265A71" w:rsidRPr="00265A71">
              <w:rPr>
                <w:sz w:val="22"/>
                <w:szCs w:val="22"/>
              </w:rPr>
              <w:lastRenderedPageBreak/>
              <w:t xml:space="preserve">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265A71">
              <w:rPr>
                <w:iCs/>
                <w:sz w:val="22"/>
                <w:szCs w:val="22"/>
              </w:rPr>
              <w:t xml:space="preserve">arba </w:t>
            </w:r>
            <w:r w:rsidR="00265A71" w:rsidRPr="00265A71">
              <w:rPr>
                <w:sz w:val="22"/>
                <w:szCs w:val="22"/>
              </w:rPr>
              <w:t>nėra subjektas, kuriam taikomos sankcijos, kaip jis apibrėžtas Lietuvos Respublikos tarptautinių sankcijų įstatymo 2 straipsnio 1 dalyje</w:t>
            </w:r>
            <w:r w:rsidR="00265A71" w:rsidRPr="00265A71">
              <w:rPr>
                <w:b/>
                <w:sz w:val="22"/>
                <w:szCs w:val="22"/>
              </w:rPr>
              <w:t xml:space="preserve"> </w:t>
            </w:r>
            <w:r w:rsidR="00265A71" w:rsidRPr="00265A71">
              <w:rPr>
                <w:sz w:val="22"/>
                <w:szCs w:val="22"/>
              </w:rPr>
              <w:t>(</w:t>
            </w:r>
            <w:r w:rsidR="00265A71" w:rsidRPr="00265A71">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265A71">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265A71">
              <w:rPr>
                <w:iCs/>
                <w:sz w:val="22"/>
                <w:szCs w:val="22"/>
              </w:rPr>
              <w:t>.</w:t>
            </w:r>
          </w:p>
          <w:p w14:paraId="69C46344" w14:textId="77777777" w:rsidR="00692C12" w:rsidRPr="00265A71" w:rsidRDefault="00D50A8F">
            <w:pPr>
              <w:ind w:firstLine="426"/>
              <w:jc w:val="both"/>
              <w:rPr>
                <w:sz w:val="22"/>
                <w:szCs w:val="22"/>
              </w:rPr>
            </w:pPr>
            <w:r w:rsidRPr="00265A71">
              <w:rPr>
                <w:sz w:val="22"/>
                <w:szCs w:val="22"/>
                <w:lang w:eastAsia="lt-LT"/>
              </w:rPr>
              <w:t xml:space="preserve">8. </w:t>
            </w:r>
            <w:r w:rsidR="00265A71" w:rsidRPr="00265A71">
              <w:rPr>
                <w:sz w:val="22"/>
                <w:szCs w:val="22"/>
                <w:lang w:eastAsia="lt-LT"/>
              </w:rPr>
              <w:t xml:space="preserve">Mano atstovaujamam pareiškėjui PĮP </w:t>
            </w:r>
            <w:r w:rsidR="00265A71" w:rsidRPr="00265A71">
              <w:rPr>
                <w:sz w:val="22"/>
                <w:szCs w:val="22"/>
              </w:rPr>
              <w:t xml:space="preserve">vertinimo metu, jei jis </w:t>
            </w:r>
            <w:r w:rsidR="00265A71" w:rsidRPr="00265A71">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265A71">
              <w:rPr>
                <w:sz w:val="22"/>
                <w:szCs w:val="22"/>
              </w:rPr>
              <w:t xml:space="preserve">. </w:t>
            </w:r>
          </w:p>
          <w:p w14:paraId="016948B7" w14:textId="77777777" w:rsidR="00265A71" w:rsidRPr="00265A71" w:rsidRDefault="00265A71" w:rsidP="00265A71">
            <w:pPr>
              <w:ind w:firstLine="462"/>
              <w:jc w:val="both"/>
              <w:rPr>
                <w:sz w:val="22"/>
                <w:szCs w:val="22"/>
                <w:lang w:eastAsia="lt-LT"/>
              </w:rPr>
            </w:pPr>
            <w:r w:rsidRPr="00265A71">
              <w:rPr>
                <w:iCs/>
                <w:sz w:val="22"/>
                <w:szCs w:val="22"/>
              </w:rPr>
              <w:t>8</w:t>
            </w:r>
            <w:r w:rsidRPr="00265A71">
              <w:rPr>
                <w:iCs/>
                <w:sz w:val="22"/>
                <w:szCs w:val="22"/>
                <w:vertAlign w:val="superscript"/>
              </w:rPr>
              <w:t>1</w:t>
            </w:r>
            <w:r w:rsidRPr="00265A71">
              <w:rPr>
                <w:iCs/>
                <w:sz w:val="22"/>
                <w:szCs w:val="22"/>
              </w:rPr>
              <w:t xml:space="preserve">. </w:t>
            </w:r>
            <w:r w:rsidRPr="00265A71">
              <w:rPr>
                <w:bCs/>
                <w:sz w:val="22"/>
                <w:szCs w:val="22"/>
                <w:lang w:eastAsia="lt-LT"/>
              </w:rPr>
              <w:t xml:space="preserve">Mano atstovaujamas pareiškėjas nėra </w:t>
            </w:r>
            <w:r w:rsidRPr="00265A71">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265A71">
              <w:rPr>
                <w:i/>
                <w:sz w:val="22"/>
                <w:szCs w:val="22"/>
              </w:rPr>
              <w:t xml:space="preserve">reikalavimas </w:t>
            </w:r>
            <w:r w:rsidRPr="00265A71">
              <w:rPr>
                <w:bCs/>
                <w:i/>
                <w:sz w:val="22"/>
                <w:szCs w:val="22"/>
              </w:rPr>
              <w:t xml:space="preserve">taikomas, kai projektui teikiama valstybės pagalba (įskaitant „de </w:t>
            </w:r>
            <w:proofErr w:type="spellStart"/>
            <w:r w:rsidRPr="00265A71">
              <w:rPr>
                <w:bCs/>
                <w:i/>
                <w:sz w:val="22"/>
                <w:szCs w:val="22"/>
              </w:rPr>
              <w:t>minimis</w:t>
            </w:r>
            <w:proofErr w:type="spellEnd"/>
            <w:r w:rsidRPr="00265A71">
              <w:rPr>
                <w:bCs/>
                <w:i/>
                <w:sz w:val="22"/>
                <w:szCs w:val="22"/>
              </w:rPr>
              <w:t>“ pagalbą) arba kai Ekonomikos gaivinimo ir atsparumo didinimo plano „Naujos kartos Lietuva“ lėšomis finansuojamam</w:t>
            </w:r>
            <w:r w:rsidRPr="00265A71">
              <w:rPr>
                <w:i/>
                <w:sz w:val="22"/>
                <w:szCs w:val="22"/>
              </w:rPr>
              <w:t xml:space="preserve"> projektui pagal valstybės pagalbos taisykles taikoma prievolė neperkelti su projektu susijusiai veiklai tapačios veiklos, jos dalies ar panašios veiklos)</w:t>
            </w:r>
            <w:r w:rsidRPr="00265A71">
              <w:rPr>
                <w:bCs/>
                <w:sz w:val="22"/>
                <w:szCs w:val="22"/>
              </w:rPr>
              <w:t>.</w:t>
            </w:r>
          </w:p>
          <w:p w14:paraId="12749E05" w14:textId="77777777" w:rsidR="00692C12" w:rsidRPr="00265A71" w:rsidRDefault="00D50A8F">
            <w:pPr>
              <w:shd w:val="clear" w:color="auto" w:fill="FFFFFF"/>
              <w:ind w:firstLine="426"/>
              <w:jc w:val="both"/>
              <w:rPr>
                <w:sz w:val="22"/>
                <w:szCs w:val="22"/>
                <w:lang w:eastAsia="lt-LT"/>
              </w:rPr>
            </w:pPr>
            <w:r w:rsidRPr="00265A71">
              <w:rPr>
                <w:sz w:val="22"/>
                <w:szCs w:val="22"/>
                <w:lang w:eastAsia="lt-LT"/>
              </w:rPr>
              <w:t xml:space="preserve">9. Mano atstovaujamam pareiškėjui PĮP </w:t>
            </w:r>
            <w:r w:rsidRPr="00265A71">
              <w:rPr>
                <w:sz w:val="22"/>
                <w:szCs w:val="22"/>
              </w:rPr>
              <w:t xml:space="preserve">vertinimo metu nėra taikomas apribojimas (iki 5 metų) neskirti Europos Sąjungos finansinės paramos dėl trečiųjų šalių piliečių nelegalaus įdarbinimo </w:t>
            </w:r>
            <w:r w:rsidRPr="00265A71">
              <w:rPr>
                <w:i/>
                <w:sz w:val="22"/>
                <w:szCs w:val="22"/>
              </w:rPr>
              <w:t>(netaikoma viešiesiems juridiniams asmenims</w:t>
            </w:r>
            <w:r w:rsidRPr="00265A71">
              <w:rPr>
                <w:sz w:val="22"/>
                <w:szCs w:val="22"/>
              </w:rPr>
              <w:t>).</w:t>
            </w:r>
          </w:p>
          <w:p w14:paraId="0BF47D98" w14:textId="77777777" w:rsidR="00692C12" w:rsidRPr="00265A71" w:rsidRDefault="00D50A8F">
            <w:pPr>
              <w:ind w:firstLine="460"/>
              <w:jc w:val="both"/>
              <w:rPr>
                <w:sz w:val="22"/>
                <w:szCs w:val="22"/>
              </w:rPr>
            </w:pPr>
            <w:r w:rsidRPr="00265A71">
              <w:rPr>
                <w:sz w:val="22"/>
                <w:szCs w:val="22"/>
                <w:lang w:eastAsia="lt-LT"/>
              </w:rPr>
              <w:t xml:space="preserve">10. </w:t>
            </w:r>
            <w:r w:rsidR="00265A71" w:rsidRPr="00265A71">
              <w:rPr>
                <w:sz w:val="22"/>
                <w:szCs w:val="22"/>
                <w:lang w:eastAsia="lt-LT"/>
              </w:rPr>
              <w:t xml:space="preserve">Mano atstovaujamam pareiškėjui, kuris yra juridinis asmuo, </w:t>
            </w:r>
            <w:r w:rsidR="00265A71" w:rsidRPr="00265A71">
              <w:rPr>
                <w:sz w:val="22"/>
                <w:szCs w:val="22"/>
              </w:rPr>
              <w:t xml:space="preserve">nėra iškelta byla dėl bankroto arba jis nėra likviduojamas, nėra priimtas kreditorių susirinkimo nutarimas bankroto procedūras vykdyti ne teismo tvarka </w:t>
            </w:r>
            <w:r w:rsidR="00265A71" w:rsidRPr="00265A71">
              <w:rPr>
                <w:i/>
                <w:sz w:val="22"/>
                <w:szCs w:val="22"/>
              </w:rPr>
              <w:t>(netaikoma biudžetinėms įstaigoms).</w:t>
            </w:r>
            <w:r w:rsidR="00265A71" w:rsidRPr="00265A71">
              <w:rPr>
                <w:sz w:val="22"/>
                <w:szCs w:val="22"/>
              </w:rPr>
              <w:t xml:space="preserve"> Mano atstovaujamam pareiškėjui, kuris yra juridinis asmuo, t. y. vadovui, </w:t>
            </w:r>
            <w:r w:rsidR="00265A71" w:rsidRPr="00265A71">
              <w:rPr>
                <w:bCs/>
                <w:color w:val="000000"/>
                <w:sz w:val="22"/>
                <w:szCs w:val="22"/>
              </w:rPr>
              <w:t>naudos gavėjui</w:t>
            </w:r>
            <w:r w:rsidR="00265A71" w:rsidRPr="00265A71">
              <w:rPr>
                <w:sz w:val="22"/>
                <w:szCs w:val="22"/>
              </w:rPr>
              <w:t xml:space="preserve"> ar savininkui, ūkinės bendrijos tikrajam nariui (-</w:t>
            </w:r>
            <w:proofErr w:type="spellStart"/>
            <w:r w:rsidR="00265A71" w:rsidRPr="00265A71">
              <w:rPr>
                <w:sz w:val="22"/>
                <w:szCs w:val="22"/>
              </w:rPr>
              <w:t>iams</w:t>
            </w:r>
            <w:proofErr w:type="spellEnd"/>
            <w:r w:rsidR="00265A71" w:rsidRPr="00265A71">
              <w:rPr>
                <w:sz w:val="22"/>
                <w:szCs w:val="22"/>
              </w:rPr>
              <w:t>) ar mažosios bendrijos atstovui (-</w:t>
            </w:r>
            <w:proofErr w:type="spellStart"/>
            <w:r w:rsidR="00265A71" w:rsidRPr="00265A71">
              <w:rPr>
                <w:sz w:val="22"/>
                <w:szCs w:val="22"/>
              </w:rPr>
              <w:t>ams</w:t>
            </w:r>
            <w:proofErr w:type="spellEnd"/>
            <w:r w:rsidR="00265A71" w:rsidRPr="00265A71">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265A71">
              <w:rPr>
                <w:bCs/>
                <w:sz w:val="22"/>
                <w:szCs w:val="22"/>
              </w:rPr>
              <w:t>ir (arba) ekonominės</w:t>
            </w:r>
            <w:r w:rsidR="00265A71" w:rsidRPr="00265A71">
              <w:rPr>
                <w:sz w:val="22"/>
                <w:szCs w:val="22"/>
              </w:rPr>
              <w:t xml:space="preserve"> veiklos</w:t>
            </w:r>
            <w:r w:rsidRPr="00265A71">
              <w:rPr>
                <w:sz w:val="22"/>
                <w:szCs w:val="22"/>
              </w:rPr>
              <w:t>.</w:t>
            </w:r>
          </w:p>
          <w:p w14:paraId="399A6998" w14:textId="77777777" w:rsidR="00692C12" w:rsidRPr="00265A71" w:rsidRDefault="00D50A8F">
            <w:pPr>
              <w:shd w:val="clear" w:color="auto" w:fill="FFFFFF"/>
              <w:ind w:firstLine="425"/>
              <w:jc w:val="both"/>
              <w:rPr>
                <w:sz w:val="22"/>
                <w:szCs w:val="22"/>
                <w:lang w:eastAsia="lt-LT"/>
              </w:rPr>
            </w:pPr>
            <w:r w:rsidRPr="00265A71">
              <w:rPr>
                <w:sz w:val="22"/>
                <w:szCs w:val="22"/>
                <w:lang w:eastAsia="lt-LT"/>
              </w:rPr>
              <w:t xml:space="preserve">11. Mano atstovaujamas pareiškėjas PĮP vertinimo metu </w:t>
            </w:r>
            <w:r w:rsidRPr="00265A71">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65A71">
              <w:rPr>
                <w:i/>
                <w:sz w:val="22"/>
                <w:szCs w:val="22"/>
              </w:rPr>
              <w:t>(taikoma tik tais atvejais, kai finansines ataskaitas būtina rengti pagal įstatymus, taikomus juridiniam asmeniui, užsienio juridiniam asmeniui ar kitai organizacijai arba jų filialui)</w:t>
            </w:r>
            <w:r w:rsidRPr="00265A71">
              <w:rPr>
                <w:sz w:val="22"/>
                <w:szCs w:val="22"/>
              </w:rPr>
              <w:t>.</w:t>
            </w:r>
          </w:p>
          <w:p w14:paraId="635DD82E" w14:textId="77777777" w:rsidR="00692C12" w:rsidRPr="00265A71" w:rsidRDefault="00D50A8F">
            <w:pPr>
              <w:ind w:firstLine="425"/>
              <w:jc w:val="both"/>
              <w:rPr>
                <w:sz w:val="22"/>
                <w:szCs w:val="22"/>
                <w:lang w:eastAsia="lt-LT"/>
              </w:rPr>
            </w:pPr>
            <w:r w:rsidRPr="00265A71">
              <w:rPr>
                <w:sz w:val="22"/>
                <w:szCs w:val="22"/>
                <w:lang w:eastAsia="lt-LT"/>
              </w:rPr>
              <w:t>12. Jeigu projektas įgyvendinamas kartu su partneriu (-</w:t>
            </w:r>
            <w:proofErr w:type="spellStart"/>
            <w:r w:rsidRPr="00265A71">
              <w:rPr>
                <w:sz w:val="22"/>
                <w:szCs w:val="22"/>
                <w:lang w:eastAsia="lt-LT"/>
              </w:rPr>
              <w:t>ais</w:t>
            </w:r>
            <w:proofErr w:type="spellEnd"/>
            <w:r w:rsidRPr="00265A71">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265A71">
              <w:rPr>
                <w:i/>
                <w:iCs/>
                <w:sz w:val="22"/>
                <w:szCs w:val="22"/>
              </w:rPr>
              <w:t>(netaikoma užsienyje registruotiems juridiniams asmenims)</w:t>
            </w:r>
            <w:r w:rsidRPr="00265A71">
              <w:rPr>
                <w:sz w:val="22"/>
                <w:szCs w:val="22"/>
                <w:lang w:eastAsia="lt-LT"/>
              </w:rPr>
              <w:t>.</w:t>
            </w:r>
          </w:p>
          <w:p w14:paraId="5ED73200" w14:textId="77777777" w:rsidR="00692C12" w:rsidRPr="00265A71" w:rsidRDefault="00D50A8F">
            <w:pPr>
              <w:ind w:firstLine="425"/>
              <w:jc w:val="both"/>
              <w:rPr>
                <w:sz w:val="22"/>
                <w:szCs w:val="22"/>
                <w:lang w:eastAsia="lt-LT"/>
              </w:rPr>
            </w:pPr>
            <w:r w:rsidRPr="00265A71">
              <w:rPr>
                <w:sz w:val="22"/>
                <w:szCs w:val="22"/>
                <w:lang w:eastAsia="lt-LT"/>
              </w:rPr>
              <w:lastRenderedPageBreak/>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2212BD8C" w14:textId="77777777" w:rsidR="00692C12" w:rsidRPr="00265A71" w:rsidRDefault="00D50A8F">
            <w:pPr>
              <w:ind w:firstLine="425"/>
              <w:jc w:val="both"/>
              <w:rPr>
                <w:sz w:val="22"/>
                <w:szCs w:val="22"/>
                <w:lang w:eastAsia="lt-LT"/>
              </w:rPr>
            </w:pPr>
            <w:r w:rsidRPr="00265A71">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1F3E8D2C" w14:textId="77777777" w:rsidR="00692C12" w:rsidRPr="00265A71" w:rsidRDefault="00D50A8F">
            <w:pPr>
              <w:ind w:firstLine="425"/>
              <w:jc w:val="both"/>
              <w:rPr>
                <w:bCs/>
                <w:sz w:val="22"/>
                <w:szCs w:val="22"/>
                <w:lang w:eastAsia="lt-LT"/>
              </w:rPr>
            </w:pPr>
            <w:r w:rsidRPr="00265A71">
              <w:rPr>
                <w:bCs/>
                <w:sz w:val="22"/>
                <w:szCs w:val="22"/>
                <w:lang w:eastAsia="lt-LT"/>
              </w:rPr>
              <w:t xml:space="preserve">15. Mano, </w:t>
            </w:r>
            <w:r w:rsidRPr="00265A71">
              <w:rPr>
                <w:bCs/>
                <w:sz w:val="22"/>
                <w:szCs w:val="22"/>
              </w:rPr>
              <w:t>kaip pareiškėjo</w:t>
            </w:r>
            <w:r w:rsidRPr="00265A71">
              <w:rPr>
                <w:sz w:val="22"/>
                <w:szCs w:val="22"/>
              </w:rPr>
              <w:t xml:space="preserve"> vadovo ar įgalioto asmens, </w:t>
            </w:r>
            <w:r w:rsidRPr="00265A71">
              <w:rPr>
                <w:bCs/>
                <w:sz w:val="22"/>
                <w:szCs w:val="22"/>
                <w:lang w:eastAsia="lt-LT"/>
              </w:rPr>
              <w:t>privatūs interesai yra suderinti su visuomenės viešaisiais interesais.</w:t>
            </w:r>
          </w:p>
          <w:p w14:paraId="08120132" w14:textId="77777777" w:rsidR="00692C12" w:rsidRPr="00265A71" w:rsidRDefault="00D50A8F">
            <w:pPr>
              <w:keepNext/>
              <w:tabs>
                <w:tab w:val="left" w:pos="851"/>
              </w:tabs>
              <w:ind w:firstLine="425"/>
              <w:jc w:val="both"/>
              <w:rPr>
                <w:sz w:val="22"/>
                <w:szCs w:val="22"/>
                <w:lang w:eastAsia="lt-LT"/>
              </w:rPr>
            </w:pPr>
            <w:r w:rsidRPr="00265A71">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6EBB5EC0" w14:textId="77777777" w:rsidR="00692C12" w:rsidRPr="00265A71" w:rsidRDefault="00D50A8F">
            <w:pPr>
              <w:ind w:firstLine="425"/>
              <w:jc w:val="both"/>
              <w:rPr>
                <w:sz w:val="22"/>
                <w:szCs w:val="22"/>
                <w:lang w:eastAsia="lt-LT"/>
              </w:rPr>
            </w:pPr>
            <w:r w:rsidRPr="00265A71">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7071611A" w14:textId="77777777" w:rsidR="00692C12" w:rsidRPr="00265A71" w:rsidRDefault="00D50A8F">
            <w:pPr>
              <w:ind w:firstLine="425"/>
              <w:jc w:val="both"/>
              <w:rPr>
                <w:sz w:val="22"/>
                <w:szCs w:val="22"/>
              </w:rPr>
            </w:pPr>
            <w:r w:rsidRPr="00265A71">
              <w:rPr>
                <w:bCs/>
                <w:sz w:val="22"/>
                <w:szCs w:val="22"/>
                <w:lang w:eastAsia="lt-LT"/>
              </w:rPr>
              <w:t xml:space="preserve">18. Mano atstovaujamas pareiškėjas yra informuotas, </w:t>
            </w:r>
            <w:r w:rsidRPr="00265A71">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265A71">
              <w:rPr>
                <w:sz w:val="22"/>
                <w:szCs w:val="22"/>
                <w:lang w:eastAsia="lt-LT"/>
              </w:rPr>
              <w:t xml:space="preserve">sudarius projekto sutartį </w:t>
            </w:r>
            <w:r w:rsidRPr="00265A71">
              <w:rPr>
                <w:color w:val="000000"/>
                <w:sz w:val="22"/>
                <w:szCs w:val="22"/>
              </w:rPr>
              <w:t>ar po paraiškos finansuoti JP projektą patvirtinimo dienos,</w:t>
            </w:r>
            <w:r w:rsidRPr="00265A71">
              <w:rPr>
                <w:i/>
                <w:iCs/>
                <w:sz w:val="22"/>
                <w:szCs w:val="22"/>
              </w:rPr>
              <w:t xml:space="preserve"> </w:t>
            </w:r>
            <w:r w:rsidRPr="00265A71">
              <w:rPr>
                <w:sz w:val="22"/>
                <w:szCs w:val="22"/>
                <w:lang w:eastAsia="lt-LT"/>
              </w:rPr>
              <w:t xml:space="preserve">svetainėje </w:t>
            </w:r>
            <w:proofErr w:type="spellStart"/>
            <w:r w:rsidRPr="00265A71">
              <w:rPr>
                <w:i/>
                <w:sz w:val="22"/>
                <w:szCs w:val="22"/>
                <w:lang w:eastAsia="lt-LT"/>
              </w:rPr>
              <w:t>esinvesticijos.lt</w:t>
            </w:r>
            <w:proofErr w:type="spellEnd"/>
            <w:r w:rsidRPr="00265A71">
              <w:rPr>
                <w:i/>
                <w:sz w:val="22"/>
                <w:szCs w:val="22"/>
                <w:lang w:eastAsia="lt-LT"/>
              </w:rPr>
              <w:t xml:space="preserve"> </w:t>
            </w:r>
            <w:r w:rsidRPr="00265A71">
              <w:rPr>
                <w:color w:val="000000"/>
                <w:sz w:val="22"/>
                <w:szCs w:val="22"/>
              </w:rPr>
              <w:t>ir kitose su Europos Sąjungos investicijomis susijusiose interneto svetainėse bei komunikacijos, matomumo priemonėse</w:t>
            </w:r>
            <w:r w:rsidRPr="00265A71">
              <w:rPr>
                <w:sz w:val="22"/>
                <w:szCs w:val="22"/>
                <w:lang w:eastAsia="lt-LT"/>
              </w:rPr>
              <w:t xml:space="preserve"> visuomenės informavimo tikslais bus paskelbti šie duomenys: projekto vykdytojo pavadinimas, </w:t>
            </w:r>
            <w:r w:rsidRPr="00265A71">
              <w:rPr>
                <w:sz w:val="22"/>
                <w:szCs w:val="22"/>
              </w:rPr>
              <w:t>partnerio pavadinimas,</w:t>
            </w:r>
            <w:r w:rsidRPr="00265A71">
              <w:rPr>
                <w:sz w:val="22"/>
                <w:szCs w:val="22"/>
                <w:lang w:eastAsia="lt-LT"/>
              </w:rPr>
              <w:t xml:space="preserve"> JP projekto vykdytojo pavadinimas (</w:t>
            </w:r>
            <w:r w:rsidRPr="00265A71">
              <w:rPr>
                <w:sz w:val="22"/>
                <w:szCs w:val="22"/>
              </w:rPr>
              <w:t>fizinio asmens vardo ir pavardės viešinimo trukmė yra 2 metai),</w:t>
            </w:r>
            <w:r w:rsidRPr="00265A71">
              <w:rPr>
                <w:sz w:val="22"/>
                <w:szCs w:val="22"/>
                <w:lang w:eastAsia="lt-LT"/>
              </w:rPr>
              <w:t xml:space="preserve"> </w:t>
            </w:r>
            <w:r w:rsidRPr="00265A71">
              <w:rPr>
                <w:sz w:val="22"/>
                <w:szCs w:val="22"/>
              </w:rPr>
              <w:t xml:space="preserve">rangovo ir subrangovo, prekių tiekėjo ir subtiekėjo, paslaugų teikėjo ar subteikėjo pavadinimas (kai vykdomi viešieji pirkimai ar ne perkančiosios organizacijos pirkimai, </w:t>
            </w:r>
            <w:r w:rsidRPr="00265A71">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265A71">
              <w:rPr>
                <w:sz w:val="22"/>
                <w:szCs w:val="22"/>
              </w:rPr>
              <w:t xml:space="preserve">su projektu susijusi intervencinės priemonės sritis </w:t>
            </w:r>
            <w:r w:rsidRPr="00265A71">
              <w:rPr>
                <w:sz w:val="22"/>
                <w:szCs w:val="22"/>
                <w:shd w:val="clear" w:color="auto" w:fill="FFFFFF"/>
              </w:rPr>
              <w:t>pagal BNR reglamento 73 straipsnio 2 dalies g punktą</w:t>
            </w:r>
            <w:r w:rsidRPr="00265A71">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265A71">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265A71">
              <w:rPr>
                <w:color w:val="000000"/>
                <w:sz w:val="22"/>
                <w:szCs w:val="22"/>
              </w:rPr>
              <w:t>poveiklės</w:t>
            </w:r>
            <w:proofErr w:type="spellEnd"/>
            <w:r w:rsidRPr="00265A71">
              <w:rPr>
                <w:color w:val="000000"/>
                <w:sz w:val="22"/>
                <w:szCs w:val="22"/>
              </w:rPr>
              <w:t xml:space="preserve">, nurodomi projekto tikslai bei rezultatai ir informuojama apie gautą Europos Sąjungos finansavimą. </w:t>
            </w:r>
            <w:r w:rsidRPr="00265A71">
              <w:rPr>
                <w:sz w:val="22"/>
                <w:szCs w:val="22"/>
                <w:lang w:eastAsia="lt-LT"/>
              </w:rPr>
              <w:t>Taip pat esu informuotas (-a)</w:t>
            </w:r>
            <w:r w:rsidRPr="00265A71">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265A71">
              <w:rPr>
                <w:sz w:val="22"/>
                <w:szCs w:val="22"/>
                <w:shd w:val="clear" w:color="auto" w:fill="FFFFFF"/>
              </w:rPr>
              <w:t xml:space="preserve">ir Ekonomikos gaivinimo ir atsparumo didinimo priemonės (toliau – EGADP) finansinio susitarimo tarp Europos Komisijos ir Lietuvos Respublikos 10 straipsnio 6 punktą. </w:t>
            </w:r>
          </w:p>
          <w:p w14:paraId="614827DA" w14:textId="77777777" w:rsidR="00692C12" w:rsidRPr="00265A71" w:rsidRDefault="00D50A8F">
            <w:pPr>
              <w:ind w:firstLine="460"/>
              <w:jc w:val="both"/>
              <w:rPr>
                <w:sz w:val="22"/>
                <w:szCs w:val="22"/>
              </w:rPr>
            </w:pPr>
            <w:r w:rsidRPr="00265A71">
              <w:rPr>
                <w:sz w:val="22"/>
                <w:szCs w:val="22"/>
                <w:lang w:eastAsia="lt-LT"/>
              </w:rPr>
              <w:t xml:space="preserve">19. Mano atstovaujamam pareiškėjui yra žinoma, kad vadovaujantis BNR reglamento 70 straipsnio 3 dalimi, 71 straipsnio 3 dalimi, 74 straipsniu, Finansinio reglamento 129 straipsniu, </w:t>
            </w:r>
            <w:r w:rsidRPr="00265A71">
              <w:rPr>
                <w:iCs/>
                <w:sz w:val="22"/>
                <w:szCs w:val="22"/>
              </w:rPr>
              <w:t>2021 m. vasario 12 d. Europos Parlamento ir Tarybos reglamento (ES) 2021/241, kuriuo nustatoma ekonomikos gaivinimo ir atsparumo didinimo priemonė</w:t>
            </w:r>
            <w:r w:rsidRPr="00265A71">
              <w:rPr>
                <w:sz w:val="22"/>
                <w:szCs w:val="22"/>
                <w:lang w:eastAsia="lt-LT"/>
              </w:rPr>
              <w:t xml:space="preserve"> (toliau – EGADP reglamentas), 22 straipsnio 2 dalies e punktu, </w:t>
            </w:r>
            <w:r w:rsidRPr="00265A71">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sidRPr="00265A71">
              <w:rPr>
                <w:sz w:val="22"/>
                <w:szCs w:val="22"/>
                <w:lang w:eastAsia="lt-LT"/>
              </w:rPr>
              <w:t xml:space="preserve">Europos Audito Rūmų, Europos Komisijos, </w:t>
            </w:r>
            <w:r w:rsidRPr="00265A71">
              <w:rPr>
                <w:sz w:val="22"/>
                <w:szCs w:val="22"/>
              </w:rPr>
              <w:t xml:space="preserve">Europos kovos su sukčiavimu tarnybos, Europos prokuratūros, </w:t>
            </w:r>
            <w:r w:rsidRPr="00265A71">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265A71">
              <w:rPr>
                <w:sz w:val="22"/>
                <w:szCs w:val="22"/>
              </w:rPr>
              <w:t>Lietuvos Respublikos specialiųjų tyrimų tarnybos</w:t>
            </w:r>
            <w:r w:rsidRPr="00265A71">
              <w:rPr>
                <w:sz w:val="22"/>
                <w:szCs w:val="22"/>
                <w:lang w:eastAsia="lt-LT"/>
              </w:rPr>
              <w:t xml:space="preserve"> ir Lietuvos Respublikos konkurencijos tarybos </w:t>
            </w:r>
            <w:r w:rsidRPr="00265A71">
              <w:rPr>
                <w:sz w:val="22"/>
                <w:szCs w:val="22"/>
              </w:rPr>
              <w:t xml:space="preserve">atstovai ir (ar) jų </w:t>
            </w:r>
            <w:r w:rsidRPr="00265A71">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265A71">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3E0C3722" w14:textId="77777777" w:rsidR="00692C12" w:rsidRPr="00265A71" w:rsidRDefault="00D50A8F">
            <w:pPr>
              <w:ind w:firstLine="426"/>
              <w:jc w:val="both"/>
              <w:rPr>
                <w:sz w:val="22"/>
                <w:szCs w:val="22"/>
              </w:rPr>
            </w:pPr>
            <w:r w:rsidRPr="00265A71">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4D8B77A4" w14:textId="77777777" w:rsidR="00692C12" w:rsidRPr="00265A71" w:rsidRDefault="00D50A8F">
            <w:pPr>
              <w:keepNext/>
              <w:keepLines/>
              <w:ind w:firstLine="426"/>
              <w:jc w:val="both"/>
              <w:outlineLvl w:val="1"/>
              <w:rPr>
                <w:sz w:val="22"/>
                <w:szCs w:val="22"/>
              </w:rPr>
            </w:pPr>
            <w:r w:rsidRPr="00265A71">
              <w:rPr>
                <w:sz w:val="22"/>
                <w:szCs w:val="22"/>
              </w:rPr>
              <w:t>21. Esu informuotas (-a)</w:t>
            </w:r>
            <w:r w:rsidRPr="00265A71">
              <w:rPr>
                <w:sz w:val="22"/>
                <w:szCs w:val="22"/>
                <w:lang w:eastAsia="lt-LT"/>
              </w:rPr>
              <w:t xml:space="preserve">, kad vadovaujantis BNR </w:t>
            </w:r>
            <w:r w:rsidRPr="00265A71">
              <w:rPr>
                <w:sz w:val="22"/>
                <w:szCs w:val="22"/>
              </w:rPr>
              <w:t xml:space="preserve">reglamento </w:t>
            </w:r>
            <w:r w:rsidRPr="00265A71">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265A71">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2DABEB27" w14:textId="77777777" w:rsidR="00692C12" w:rsidRPr="00265A71" w:rsidRDefault="00D50A8F">
            <w:pPr>
              <w:ind w:firstLine="425"/>
              <w:jc w:val="both"/>
              <w:rPr>
                <w:sz w:val="22"/>
                <w:szCs w:val="22"/>
              </w:rPr>
            </w:pPr>
            <w:r w:rsidRPr="00265A71">
              <w:rPr>
                <w:sz w:val="22"/>
                <w:szCs w:val="22"/>
              </w:rPr>
              <w:t xml:space="preserve">22. Esu informuotas (-a), kad mano asmens duomenis, nurodytus mano atstovaujamo pareiškėjo PĮP ir </w:t>
            </w:r>
            <w:r w:rsidRPr="00265A71">
              <w:rPr>
                <w:sz w:val="22"/>
                <w:szCs w:val="22"/>
                <w:lang w:eastAsia="lt-LT"/>
              </w:rPr>
              <w:t xml:space="preserve">kituose administruojančiajai institucijai pateiktuose dokumentuose, </w:t>
            </w:r>
            <w:r w:rsidRPr="00265A71">
              <w:rPr>
                <w:sz w:val="22"/>
                <w:szCs w:val="22"/>
              </w:rPr>
              <w:t>Europos Komisija, vadovaujančioji, administruojančioji, audito institucijos</w:t>
            </w:r>
            <w:r w:rsidRPr="00265A71">
              <w:rPr>
                <w:sz w:val="22"/>
                <w:szCs w:val="22"/>
                <w:lang w:eastAsia="lt-LT"/>
              </w:rPr>
              <w:t xml:space="preserve"> tvarkys stebėsenos, ataskaitų teikimo, komunikacijos, skelbimo, vertinimo, finansų valdymo, patikrinimų ir audito, taip pat, </w:t>
            </w:r>
            <w:r w:rsidRPr="00265A71">
              <w:rPr>
                <w:sz w:val="22"/>
                <w:szCs w:val="22"/>
              </w:rPr>
              <w:t>kai taikytina, dalyvių atitikties nustatymo vykdymo tikslais (</w:t>
            </w:r>
            <w:r w:rsidRPr="00265A71">
              <w:rPr>
                <w:i/>
                <w:iCs/>
                <w:sz w:val="22"/>
                <w:szCs w:val="22"/>
              </w:rPr>
              <w:t>teisinis pagrindas – BNR reglamento 4 straipsnis, 71 straipsnio 1 ir 3 dalys, 72 straipsnio 1 dalies e punktas, Atsakomybės taisyklių 4.20, 5.14 papunkčiai ir 6 punktas</w:t>
            </w:r>
            <w:r w:rsidRPr="00265A71">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265A71">
              <w:rPr>
                <w:i/>
                <w:iCs/>
                <w:sz w:val="22"/>
                <w:szCs w:val="22"/>
              </w:rPr>
              <w:t>teisinis pagrindas – EGADP reglamento 22 straipsnio 2 dalies d punktas ir 3 dalis, EGADP atsakomybės taisyklių 6.2 papunktis</w:t>
            </w:r>
            <w:r w:rsidRPr="00265A71">
              <w:rPr>
                <w:sz w:val="22"/>
                <w:szCs w:val="22"/>
              </w:rPr>
              <w:t xml:space="preserve">). Asmens duomenys bus tvarkomi vadovaujantis </w:t>
            </w:r>
            <w:r w:rsidRPr="00265A71">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265A71">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1C60431F" w14:textId="77777777" w:rsidR="00692C12" w:rsidRPr="00265A71" w:rsidRDefault="00D50A8F">
            <w:pPr>
              <w:ind w:firstLine="460"/>
              <w:jc w:val="both"/>
              <w:rPr>
                <w:iCs/>
                <w:sz w:val="22"/>
                <w:szCs w:val="22"/>
              </w:rPr>
            </w:pPr>
            <w:r w:rsidRPr="00265A71">
              <w:rPr>
                <w:sz w:val="22"/>
                <w:szCs w:val="22"/>
              </w:rPr>
              <w:t xml:space="preserve">23. </w:t>
            </w:r>
            <w:r w:rsidRPr="00265A71">
              <w:rPr>
                <w:iCs/>
                <w:sz w:val="22"/>
                <w:szCs w:val="22"/>
              </w:rPr>
              <w:t xml:space="preserve">Esu informuotas (-a), kad vadovaujantis BNR </w:t>
            </w:r>
            <w:r w:rsidRPr="00265A71">
              <w:rPr>
                <w:sz w:val="22"/>
                <w:szCs w:val="22"/>
              </w:rPr>
              <w:t xml:space="preserve">reglamento </w:t>
            </w:r>
            <w:r w:rsidRPr="00265A71">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5C388A36" w14:textId="77777777" w:rsidR="00692C12" w:rsidRPr="00265A71" w:rsidRDefault="00D50A8F">
            <w:pPr>
              <w:ind w:firstLine="460"/>
              <w:jc w:val="both"/>
              <w:rPr>
                <w:sz w:val="22"/>
                <w:szCs w:val="22"/>
              </w:rPr>
            </w:pPr>
            <w:r w:rsidRPr="00265A71">
              <w:rPr>
                <w:bCs/>
                <w:sz w:val="22"/>
                <w:szCs w:val="22"/>
              </w:rPr>
              <w:t>24. E</w:t>
            </w:r>
            <w:r w:rsidRPr="00265A71">
              <w:rPr>
                <w:sz w:val="22"/>
                <w:szCs w:val="22"/>
              </w:rPr>
              <w:t xml:space="preserve">su informuotas (-a), kad administruojančiųjų institucijų tvarkomi mano asmens duomenys, nurodyti mano atstovaujamo juridinio asmens PĮP ir </w:t>
            </w:r>
            <w:r w:rsidRPr="00265A71">
              <w:rPr>
                <w:sz w:val="22"/>
                <w:szCs w:val="22"/>
                <w:lang w:eastAsia="lt-LT"/>
              </w:rPr>
              <w:t>kituose administruojančiosioms institucijoms pateiktuose dokumentuose,</w:t>
            </w:r>
            <w:r w:rsidRPr="00265A71">
              <w:rPr>
                <w:sz w:val="22"/>
                <w:szCs w:val="22"/>
              </w:rPr>
              <w:t xml:space="preserve"> ir detalesnė informacija apie asmens duomenų tvarkymą ir teisių įgyvendinimą skelbiami administruojančiųjų institucijų interneto svetainėse. </w:t>
            </w:r>
          </w:p>
          <w:p w14:paraId="5A6B5321" w14:textId="77777777" w:rsidR="00692C12" w:rsidRPr="00265A71" w:rsidRDefault="00D50A8F">
            <w:pPr>
              <w:ind w:firstLine="460"/>
              <w:jc w:val="both"/>
              <w:rPr>
                <w:spacing w:val="2"/>
                <w:sz w:val="22"/>
                <w:szCs w:val="22"/>
                <w:shd w:val="clear" w:color="auto" w:fill="FFFFFF"/>
              </w:rPr>
            </w:pPr>
            <w:r w:rsidRPr="00265A71">
              <w:rPr>
                <w:sz w:val="22"/>
                <w:szCs w:val="22"/>
              </w:rPr>
              <w:t xml:space="preserve">25. Esu informuotas (-a), kad </w:t>
            </w:r>
            <w:r w:rsidRPr="00265A71">
              <w:rPr>
                <w:spacing w:val="2"/>
                <w:sz w:val="22"/>
                <w:szCs w:val="22"/>
                <w:shd w:val="clear" w:color="auto" w:fill="FFFFFF"/>
              </w:rPr>
              <w:t xml:space="preserve">turiu šias  </w:t>
            </w:r>
            <w:r w:rsidRPr="00265A71">
              <w:rPr>
                <w:sz w:val="22"/>
                <w:szCs w:val="22"/>
                <w:shd w:val="clear" w:color="auto" w:fill="FFFFFF"/>
              </w:rPr>
              <w:t xml:space="preserve">Reglamente (ES) 2016/679 </w:t>
            </w:r>
            <w:r w:rsidRPr="00265A71">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265A71">
              <w:rPr>
                <w:sz w:val="22"/>
                <w:szCs w:val="22"/>
              </w:rPr>
              <w:t>reikalauti ištrinti asmens duomenis, jei yra bent vienas pagrindas, nurodytas Reglamente (ES) 2016/679;</w:t>
            </w:r>
            <w:r w:rsidRPr="00265A71">
              <w:rPr>
                <w:spacing w:val="2"/>
                <w:sz w:val="22"/>
                <w:szCs w:val="22"/>
                <w:shd w:val="clear" w:color="auto" w:fill="FFFFFF"/>
              </w:rPr>
              <w:t xml:space="preserve"> 5) apriboti asmens duomenų tvarkymą; 6) pateikti skundą priežiūros institucijai. </w:t>
            </w:r>
          </w:p>
          <w:p w14:paraId="5E991C41" w14:textId="77777777" w:rsidR="00692C12" w:rsidRPr="00265A71" w:rsidRDefault="00D50A8F">
            <w:pPr>
              <w:ind w:firstLine="425"/>
              <w:jc w:val="both"/>
              <w:rPr>
                <w:sz w:val="22"/>
                <w:szCs w:val="22"/>
              </w:rPr>
            </w:pPr>
            <w:r w:rsidRPr="00265A71">
              <w:rPr>
                <w:sz w:val="22"/>
                <w:szCs w:val="22"/>
              </w:rPr>
              <w:t>26. Esu informuotas (-a), kad rinkdamas (-a), tvarkydamas (-a) projekto partnerio (-</w:t>
            </w:r>
            <w:proofErr w:type="spellStart"/>
            <w:r w:rsidRPr="00265A71">
              <w:rPr>
                <w:sz w:val="22"/>
                <w:szCs w:val="22"/>
              </w:rPr>
              <w:t>ių</w:t>
            </w:r>
            <w:proofErr w:type="spellEnd"/>
            <w:r w:rsidRPr="00265A71">
              <w:rPr>
                <w:sz w:val="22"/>
                <w:szCs w:val="22"/>
              </w:rPr>
              <w:t xml:space="preserve">), projekto dalyvių, jungtinio projekto </w:t>
            </w:r>
            <w:proofErr w:type="spellStart"/>
            <w:r w:rsidRPr="00265A71">
              <w:rPr>
                <w:sz w:val="22"/>
                <w:szCs w:val="22"/>
              </w:rPr>
              <w:t>projekto</w:t>
            </w:r>
            <w:proofErr w:type="spellEnd"/>
            <w:r w:rsidRPr="00265A71">
              <w:rPr>
                <w:sz w:val="22"/>
                <w:szCs w:val="22"/>
              </w:rPr>
              <w:t xml:space="preserve"> pareiškėjo (-ų) asmens duomenis turiu užtikrinti </w:t>
            </w:r>
            <w:r w:rsidRPr="00265A71">
              <w:rPr>
                <w:sz w:val="22"/>
                <w:szCs w:val="22"/>
                <w:shd w:val="clear" w:color="auto" w:fill="FFFFFF"/>
              </w:rPr>
              <w:t xml:space="preserve">Reglamente (ES) 2016/679 </w:t>
            </w:r>
            <w:r w:rsidRPr="00265A71">
              <w:rPr>
                <w:sz w:val="22"/>
                <w:szCs w:val="22"/>
              </w:rPr>
              <w:t xml:space="preserve">nustatytų reikalavimų vykdymą.  </w:t>
            </w:r>
          </w:p>
          <w:p w14:paraId="52AB6D68" w14:textId="77777777" w:rsidR="00265A71" w:rsidRPr="00265A71" w:rsidRDefault="00265A71">
            <w:pPr>
              <w:ind w:firstLine="425"/>
              <w:jc w:val="both"/>
              <w:rPr>
                <w:sz w:val="22"/>
                <w:szCs w:val="22"/>
              </w:rPr>
            </w:pPr>
            <w:r w:rsidRPr="00265A71">
              <w:rPr>
                <w:bCs/>
                <w:sz w:val="22"/>
                <w:szCs w:val="22"/>
              </w:rPr>
              <w:t>27. Mano atstovaujamo pareiškėjo planuojamų įgyvendinti projekto veiklų išlaidos nefinansuojamos pagal kitus pareiškėjo įgyvendintus ir (arba) įgyvendinamus projektus.</w:t>
            </w:r>
          </w:p>
          <w:p w14:paraId="60FA6563" w14:textId="77777777" w:rsidR="00692C12" w:rsidRPr="00265A71" w:rsidRDefault="00692C12">
            <w:pPr>
              <w:jc w:val="both"/>
              <w:rPr>
                <w:sz w:val="22"/>
                <w:szCs w:val="22"/>
              </w:rPr>
            </w:pPr>
          </w:p>
        </w:tc>
      </w:tr>
    </w:tbl>
    <w:p w14:paraId="1AC5CDBE" w14:textId="77777777" w:rsidR="00692C12" w:rsidRDefault="00692C12">
      <w:pPr>
        <w:tabs>
          <w:tab w:val="left" w:pos="3544"/>
        </w:tabs>
        <w:spacing w:line="259" w:lineRule="auto"/>
        <w:rPr>
          <w:sz w:val="22"/>
          <w:szCs w:val="22"/>
          <w:lang w:eastAsia="lt-LT"/>
        </w:rPr>
      </w:pPr>
    </w:p>
    <w:p w14:paraId="342D4C27" w14:textId="77777777" w:rsidR="00692C12" w:rsidRDefault="00692C12">
      <w:pPr>
        <w:rPr>
          <w:sz w:val="14"/>
          <w:szCs w:val="14"/>
        </w:rPr>
      </w:pPr>
    </w:p>
    <w:p w14:paraId="26548C4B" w14:textId="77777777" w:rsidR="00755850" w:rsidRDefault="00755850" w:rsidP="00755850">
      <w:pPr>
        <w:ind w:left="30"/>
        <w:rPr>
          <w:b/>
          <w:bCs/>
        </w:rPr>
      </w:pPr>
    </w:p>
    <w:tbl>
      <w:tblPr>
        <w:tblStyle w:val="Lentelstinklelis"/>
        <w:tblpPr w:leftFromText="180" w:rightFromText="180" w:vertAnchor="text" w:horzAnchor="margin" w:tblpY="178"/>
        <w:tblW w:w="0" w:type="auto"/>
        <w:shd w:val="clear" w:color="auto" w:fill="BDD6EE" w:themeFill="accent1" w:themeFillTint="66"/>
        <w:tblLook w:val="04A0" w:firstRow="1" w:lastRow="0" w:firstColumn="1" w:lastColumn="0" w:noHBand="0" w:noVBand="1"/>
      </w:tblPr>
      <w:tblGrid>
        <w:gridCol w:w="3114"/>
      </w:tblGrid>
      <w:tr w:rsidR="005C219D" w14:paraId="0EF6A053" w14:textId="77777777" w:rsidTr="005C219D">
        <w:tc>
          <w:tcPr>
            <w:tcW w:w="3114" w:type="dxa"/>
            <w:shd w:val="clear" w:color="auto" w:fill="BDD6EE" w:themeFill="accent1" w:themeFillTint="66"/>
          </w:tcPr>
          <w:p w14:paraId="69697D3E" w14:textId="77777777" w:rsidR="005C219D" w:rsidRDefault="005C219D" w:rsidP="005C219D">
            <w:pPr>
              <w:tabs>
                <w:tab w:val="left" w:pos="3544"/>
              </w:tabs>
              <w:spacing w:line="259" w:lineRule="auto"/>
              <w:rPr>
                <w:sz w:val="22"/>
                <w:szCs w:val="22"/>
                <w:bdr w:val="single" w:sz="4" w:space="0" w:color="auto"/>
                <w:lang w:eastAsia="lt-LT"/>
              </w:rPr>
            </w:pPr>
          </w:p>
        </w:tc>
      </w:tr>
    </w:tbl>
    <w:p w14:paraId="5A82CFDB" w14:textId="77777777" w:rsidR="00755850" w:rsidRPr="00755850" w:rsidRDefault="00D50A8F" w:rsidP="00755850">
      <w:pPr>
        <w:tabs>
          <w:tab w:val="left" w:pos="3544"/>
        </w:tabs>
        <w:spacing w:line="259" w:lineRule="auto"/>
        <w:rPr>
          <w:sz w:val="22"/>
          <w:szCs w:val="22"/>
          <w:lang w:eastAsia="lt-LT"/>
        </w:rPr>
      </w:pPr>
      <w:r w:rsidRPr="00755850">
        <w:rPr>
          <w:sz w:val="22"/>
          <w:szCs w:val="22"/>
          <w:lang w:eastAsia="lt-LT"/>
        </w:rPr>
        <w:t xml:space="preserve">    </w:t>
      </w:r>
    </w:p>
    <w:tbl>
      <w:tblPr>
        <w:tblStyle w:val="Lentelstinklelis"/>
        <w:tblpPr w:leftFromText="180" w:rightFromText="180" w:vertAnchor="text" w:horzAnchor="page" w:tblpX="11499" w:tblpY="-28"/>
        <w:tblW w:w="0" w:type="auto"/>
        <w:tblLook w:val="04A0" w:firstRow="1" w:lastRow="0" w:firstColumn="1" w:lastColumn="0" w:noHBand="0" w:noVBand="1"/>
      </w:tblPr>
      <w:tblGrid>
        <w:gridCol w:w="4390"/>
      </w:tblGrid>
      <w:tr w:rsidR="00755850" w14:paraId="5B59CA26" w14:textId="77777777" w:rsidTr="005C219D">
        <w:tc>
          <w:tcPr>
            <w:tcW w:w="4390" w:type="dxa"/>
            <w:shd w:val="clear" w:color="auto" w:fill="BDD6EE" w:themeFill="accent1" w:themeFillTint="66"/>
          </w:tcPr>
          <w:p w14:paraId="676CFE04" w14:textId="77777777" w:rsidR="00755850" w:rsidRDefault="00755850" w:rsidP="00F32B17">
            <w:pPr>
              <w:tabs>
                <w:tab w:val="left" w:pos="3544"/>
              </w:tabs>
              <w:spacing w:line="259" w:lineRule="auto"/>
              <w:rPr>
                <w:sz w:val="22"/>
                <w:szCs w:val="22"/>
                <w:bdr w:val="single" w:sz="4" w:space="0" w:color="auto"/>
                <w:lang w:eastAsia="lt-LT"/>
              </w:rPr>
            </w:pPr>
          </w:p>
        </w:tc>
      </w:tr>
    </w:tbl>
    <w:p w14:paraId="5ACC5396" w14:textId="4BBB2BB9" w:rsidR="00755850" w:rsidRPr="00755850" w:rsidRDefault="005C219D" w:rsidP="00755850">
      <w:pPr>
        <w:tabs>
          <w:tab w:val="left" w:pos="3544"/>
        </w:tabs>
        <w:spacing w:line="259" w:lineRule="auto"/>
        <w:rPr>
          <w:sz w:val="22"/>
          <w:szCs w:val="22"/>
          <w:bdr w:val="single" w:sz="4" w:space="0" w:color="auto"/>
          <w:lang w:eastAsia="lt-LT"/>
        </w:rPr>
      </w:pPr>
      <w:r>
        <w:rPr>
          <w:sz w:val="22"/>
          <w:szCs w:val="22"/>
          <w:lang w:eastAsia="lt-LT"/>
        </w:rPr>
        <w:t xml:space="preserve">                                                            </w:t>
      </w:r>
      <w:r w:rsidR="00D50A8F">
        <w:rPr>
          <w:sz w:val="22"/>
          <w:szCs w:val="22"/>
          <w:lang w:eastAsia="lt-LT"/>
        </w:rPr>
        <w:t xml:space="preserve">__________________                     </w:t>
      </w:r>
    </w:p>
    <w:p w14:paraId="3572E399" w14:textId="77777777" w:rsidR="00692C12" w:rsidRDefault="00692C12">
      <w:pPr>
        <w:rPr>
          <w:sz w:val="14"/>
          <w:szCs w:val="14"/>
        </w:rPr>
      </w:pPr>
    </w:p>
    <w:p w14:paraId="764D1D3F" w14:textId="77777777" w:rsidR="00692C12" w:rsidRDefault="00D50A8F">
      <w:pPr>
        <w:tabs>
          <w:tab w:val="left" w:pos="3544"/>
        </w:tabs>
        <w:rPr>
          <w:sz w:val="22"/>
          <w:szCs w:val="22"/>
          <w:lang w:val="pt-BR" w:eastAsia="lt-LT"/>
        </w:rPr>
      </w:pPr>
      <w:r>
        <w:rPr>
          <w:sz w:val="22"/>
          <w:szCs w:val="22"/>
          <w:lang w:val="pt-BR" w:eastAsia="lt-LT"/>
        </w:rPr>
        <w:t>(pareiškėjo vadovo ar jo įgalioto                                                                            (parašas)                                                                     (vardas ir pavardė)</w:t>
      </w:r>
    </w:p>
    <w:p w14:paraId="2713A23A" w14:textId="77777777" w:rsidR="00692C12" w:rsidRDefault="00D50A8F">
      <w:pPr>
        <w:tabs>
          <w:tab w:val="left" w:pos="3544"/>
        </w:tabs>
        <w:ind w:firstLine="57"/>
        <w:rPr>
          <w:sz w:val="22"/>
          <w:szCs w:val="22"/>
          <w:lang w:val="pt-BR" w:eastAsia="lt-LT"/>
        </w:rPr>
      </w:pPr>
      <w:r>
        <w:rPr>
          <w:sz w:val="22"/>
          <w:szCs w:val="22"/>
          <w:lang w:val="pt-BR" w:eastAsia="lt-LT"/>
        </w:rPr>
        <w:t>asmens pareigų pavadinimas)</w:t>
      </w:r>
    </w:p>
    <w:p w14:paraId="6CEB15CE" w14:textId="77777777" w:rsidR="00692C12" w:rsidRDefault="00692C12">
      <w:pPr>
        <w:tabs>
          <w:tab w:val="left" w:pos="3544"/>
        </w:tabs>
        <w:ind w:firstLine="57"/>
        <w:rPr>
          <w:sz w:val="22"/>
          <w:szCs w:val="22"/>
          <w:lang w:val="pt-BR" w:eastAsia="lt-LT"/>
        </w:rPr>
      </w:pPr>
    </w:p>
    <w:p w14:paraId="7C887C9F" w14:textId="77777777" w:rsidR="00692C12" w:rsidRDefault="00D50A8F">
      <w:pPr>
        <w:jc w:val="center"/>
        <w:rPr>
          <w:szCs w:val="24"/>
        </w:rPr>
      </w:pPr>
      <w:r>
        <w:rPr>
          <w:szCs w:val="24"/>
        </w:rPr>
        <w:t>__________________________</w:t>
      </w:r>
    </w:p>
    <w:sectPr w:rsidR="00692C12">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CA92C" w14:textId="77777777" w:rsidR="001663EB" w:rsidRDefault="001663EB">
      <w:pPr>
        <w:rPr>
          <w:sz w:val="22"/>
          <w:szCs w:val="22"/>
        </w:rPr>
      </w:pPr>
      <w:r>
        <w:rPr>
          <w:sz w:val="22"/>
          <w:szCs w:val="22"/>
        </w:rPr>
        <w:separator/>
      </w:r>
    </w:p>
  </w:endnote>
  <w:endnote w:type="continuationSeparator" w:id="0">
    <w:p w14:paraId="0A865C05" w14:textId="77777777" w:rsidR="001663EB" w:rsidRDefault="001663EB">
      <w:pPr>
        <w:rPr>
          <w:sz w:val="22"/>
          <w:szCs w:val="22"/>
        </w:rPr>
      </w:pPr>
      <w:r>
        <w:rPr>
          <w:sz w:val="22"/>
          <w:szCs w:val="22"/>
        </w:rPr>
        <w:continuationSeparator/>
      </w:r>
    </w:p>
  </w:endnote>
  <w:endnote w:type="continuationNotice" w:id="1">
    <w:p w14:paraId="089F249A" w14:textId="77777777" w:rsidR="001663EB" w:rsidRDefault="001663E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D153" w14:textId="77777777" w:rsidR="001663EB" w:rsidRDefault="001663EB">
      <w:pPr>
        <w:rPr>
          <w:sz w:val="22"/>
          <w:szCs w:val="22"/>
        </w:rPr>
      </w:pPr>
      <w:r>
        <w:rPr>
          <w:sz w:val="22"/>
          <w:szCs w:val="22"/>
        </w:rPr>
        <w:separator/>
      </w:r>
    </w:p>
  </w:footnote>
  <w:footnote w:type="continuationSeparator" w:id="0">
    <w:p w14:paraId="7B137050" w14:textId="77777777" w:rsidR="001663EB" w:rsidRDefault="001663EB">
      <w:pPr>
        <w:rPr>
          <w:sz w:val="22"/>
          <w:szCs w:val="22"/>
        </w:rPr>
      </w:pPr>
      <w:r>
        <w:rPr>
          <w:sz w:val="22"/>
          <w:szCs w:val="22"/>
        </w:rPr>
        <w:continuationSeparator/>
      </w:r>
    </w:p>
  </w:footnote>
  <w:footnote w:type="continuationNotice" w:id="1">
    <w:p w14:paraId="33500B2D" w14:textId="77777777" w:rsidR="001663EB" w:rsidRDefault="001663EB">
      <w:pPr>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50763"/>
    <w:multiLevelType w:val="hybridMultilevel"/>
    <w:tmpl w:val="2572F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2477"/>
    <w:rsid w:val="000507B6"/>
    <w:rsid w:val="000610A8"/>
    <w:rsid w:val="00062146"/>
    <w:rsid w:val="000700F1"/>
    <w:rsid w:val="00076B95"/>
    <w:rsid w:val="000A7E8A"/>
    <w:rsid w:val="000F346A"/>
    <w:rsid w:val="00103CEA"/>
    <w:rsid w:val="00122D6F"/>
    <w:rsid w:val="001235D6"/>
    <w:rsid w:val="00143236"/>
    <w:rsid w:val="00146D6E"/>
    <w:rsid w:val="0015246C"/>
    <w:rsid w:val="0015367C"/>
    <w:rsid w:val="001663EB"/>
    <w:rsid w:val="001903C2"/>
    <w:rsid w:val="001A4EB3"/>
    <w:rsid w:val="001C7034"/>
    <w:rsid w:val="002167FA"/>
    <w:rsid w:val="002276F3"/>
    <w:rsid w:val="00235277"/>
    <w:rsid w:val="00247371"/>
    <w:rsid w:val="00265A71"/>
    <w:rsid w:val="0026713A"/>
    <w:rsid w:val="0028433A"/>
    <w:rsid w:val="002C073C"/>
    <w:rsid w:val="00316232"/>
    <w:rsid w:val="00322211"/>
    <w:rsid w:val="003328B7"/>
    <w:rsid w:val="00336611"/>
    <w:rsid w:val="00340472"/>
    <w:rsid w:val="0039001A"/>
    <w:rsid w:val="003A1720"/>
    <w:rsid w:val="003D4522"/>
    <w:rsid w:val="003F0E1E"/>
    <w:rsid w:val="00400201"/>
    <w:rsid w:val="00421972"/>
    <w:rsid w:val="004473E3"/>
    <w:rsid w:val="00493C93"/>
    <w:rsid w:val="00497AC0"/>
    <w:rsid w:val="004A0979"/>
    <w:rsid w:val="004B21F8"/>
    <w:rsid w:val="004F5AE5"/>
    <w:rsid w:val="005151BE"/>
    <w:rsid w:val="0052404F"/>
    <w:rsid w:val="00533A96"/>
    <w:rsid w:val="00540ED6"/>
    <w:rsid w:val="00560053"/>
    <w:rsid w:val="005600C5"/>
    <w:rsid w:val="005A3BF6"/>
    <w:rsid w:val="005C219D"/>
    <w:rsid w:val="005D2A1B"/>
    <w:rsid w:val="005F550C"/>
    <w:rsid w:val="006047B5"/>
    <w:rsid w:val="006212FC"/>
    <w:rsid w:val="00652A98"/>
    <w:rsid w:val="00690314"/>
    <w:rsid w:val="00692C12"/>
    <w:rsid w:val="006C3B2C"/>
    <w:rsid w:val="006C6B64"/>
    <w:rsid w:val="00733065"/>
    <w:rsid w:val="00755850"/>
    <w:rsid w:val="007577A8"/>
    <w:rsid w:val="007D2B01"/>
    <w:rsid w:val="00825801"/>
    <w:rsid w:val="00826B5A"/>
    <w:rsid w:val="00834938"/>
    <w:rsid w:val="00845678"/>
    <w:rsid w:val="00847671"/>
    <w:rsid w:val="008861DF"/>
    <w:rsid w:val="0088785F"/>
    <w:rsid w:val="00892488"/>
    <w:rsid w:val="008D2FA8"/>
    <w:rsid w:val="008F58B2"/>
    <w:rsid w:val="00930BC4"/>
    <w:rsid w:val="00932AE0"/>
    <w:rsid w:val="009423D2"/>
    <w:rsid w:val="00966174"/>
    <w:rsid w:val="00973C73"/>
    <w:rsid w:val="0098335F"/>
    <w:rsid w:val="0098700A"/>
    <w:rsid w:val="00991354"/>
    <w:rsid w:val="009C5144"/>
    <w:rsid w:val="009D2BE0"/>
    <w:rsid w:val="009E6D83"/>
    <w:rsid w:val="00A53C29"/>
    <w:rsid w:val="00A55231"/>
    <w:rsid w:val="00A628B7"/>
    <w:rsid w:val="00A655FF"/>
    <w:rsid w:val="00AC1883"/>
    <w:rsid w:val="00AC202F"/>
    <w:rsid w:val="00AC61BC"/>
    <w:rsid w:val="00AF0248"/>
    <w:rsid w:val="00B02236"/>
    <w:rsid w:val="00B03C90"/>
    <w:rsid w:val="00B14707"/>
    <w:rsid w:val="00B2643D"/>
    <w:rsid w:val="00B6053F"/>
    <w:rsid w:val="00B77646"/>
    <w:rsid w:val="00B82161"/>
    <w:rsid w:val="00B87179"/>
    <w:rsid w:val="00B94565"/>
    <w:rsid w:val="00BB06A0"/>
    <w:rsid w:val="00BB42C6"/>
    <w:rsid w:val="00C16167"/>
    <w:rsid w:val="00C24A8F"/>
    <w:rsid w:val="00C32DE8"/>
    <w:rsid w:val="00C4510E"/>
    <w:rsid w:val="00C54E8A"/>
    <w:rsid w:val="00C72CF0"/>
    <w:rsid w:val="00C77928"/>
    <w:rsid w:val="00CB6FED"/>
    <w:rsid w:val="00CE17DD"/>
    <w:rsid w:val="00D11CB5"/>
    <w:rsid w:val="00D149D1"/>
    <w:rsid w:val="00D25C54"/>
    <w:rsid w:val="00D50A8F"/>
    <w:rsid w:val="00DA1659"/>
    <w:rsid w:val="00DF7436"/>
    <w:rsid w:val="00E21A32"/>
    <w:rsid w:val="00E517BB"/>
    <w:rsid w:val="00E755CB"/>
    <w:rsid w:val="00E850CB"/>
    <w:rsid w:val="00E921CD"/>
    <w:rsid w:val="00E937DB"/>
    <w:rsid w:val="00EE0507"/>
    <w:rsid w:val="00F117D4"/>
    <w:rsid w:val="00F17931"/>
    <w:rsid w:val="00F252A4"/>
    <w:rsid w:val="00F26D74"/>
    <w:rsid w:val="00F35584"/>
    <w:rsid w:val="00F36F5C"/>
    <w:rsid w:val="00F5794C"/>
    <w:rsid w:val="00F7554B"/>
    <w:rsid w:val="00F8538F"/>
    <w:rsid w:val="00F939D6"/>
    <w:rsid w:val="00F955A6"/>
    <w:rsid w:val="00FA3869"/>
    <w:rsid w:val="00FA5C73"/>
    <w:rsid w:val="00FF110D"/>
    <w:rsid w:val="021FA19E"/>
    <w:rsid w:val="04CF267D"/>
    <w:rsid w:val="07A30DB5"/>
    <w:rsid w:val="08A51722"/>
    <w:rsid w:val="1CE70348"/>
    <w:rsid w:val="259BD66C"/>
    <w:rsid w:val="350838F7"/>
    <w:rsid w:val="438A5828"/>
    <w:rsid w:val="4862F34F"/>
    <w:rsid w:val="5075175E"/>
    <w:rsid w:val="54085153"/>
    <w:rsid w:val="5A9729CA"/>
    <w:rsid w:val="63C838BF"/>
    <w:rsid w:val="6BD22747"/>
    <w:rsid w:val="6C84B0F6"/>
    <w:rsid w:val="753FBDCF"/>
    <w:rsid w:val="75ECC9E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8FD70B"/>
  <w14:defaultImageDpi w14:val="0"/>
  <w15:docId w15:val="{2FBD794A-713E-4324-9AD4-31FDC13B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szCs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C32DE8"/>
    <w:rPr>
      <w:b/>
      <w:bCs/>
    </w:rPr>
  </w:style>
  <w:style w:type="character" w:customStyle="1" w:styleId="KomentarotemaDiagrama">
    <w:name w:val="Komentaro tema Diagrama"/>
    <w:basedOn w:val="KomentarotekstasDiagrama"/>
    <w:link w:val="Komentarotema"/>
    <w:semiHidden/>
    <w:rsid w:val="00C32DE8"/>
    <w:rPr>
      <w:b/>
      <w:bCs/>
      <w:sz w:val="20"/>
      <w:szCs w:val="20"/>
    </w:rPr>
  </w:style>
  <w:style w:type="character" w:styleId="Hipersaitas">
    <w:name w:val="Hyperlink"/>
    <w:basedOn w:val="Numatytasispastraiposriftas"/>
    <w:unhideWhenUsed/>
    <w:rsid w:val="000700F1"/>
    <w:rPr>
      <w:color w:val="0563C1" w:themeColor="hyperlink"/>
      <w:u w:val="single"/>
    </w:rPr>
  </w:style>
  <w:style w:type="character" w:styleId="Neapdorotaspaminjimas">
    <w:name w:val="Unresolved Mention"/>
    <w:basedOn w:val="Numatytasispastraiposriftas"/>
    <w:uiPriority w:val="99"/>
    <w:semiHidden/>
    <w:unhideWhenUsed/>
    <w:rsid w:val="000700F1"/>
    <w:rPr>
      <w:color w:val="605E5C"/>
      <w:shd w:val="clear" w:color="auto" w:fill="E1DFDD"/>
    </w:rPr>
  </w:style>
  <w:style w:type="character" w:customStyle="1" w:styleId="cf01">
    <w:name w:val="cf01"/>
    <w:basedOn w:val="Numatytasispastraiposriftas"/>
    <w:rsid w:val="00F36F5C"/>
    <w:rPr>
      <w:rFonts w:ascii="Segoe UI" w:hAnsi="Segoe UI" w:cs="Segoe UI" w:hint="default"/>
      <w:sz w:val="18"/>
      <w:szCs w:val="18"/>
    </w:rPr>
  </w:style>
  <w:style w:type="paragraph" w:customStyle="1" w:styleId="pf0">
    <w:name w:val="pf0"/>
    <w:basedOn w:val="prastasis"/>
    <w:rsid w:val="00336611"/>
    <w:pPr>
      <w:spacing w:before="100" w:beforeAutospacing="1" w:after="100" w:afterAutospacing="1"/>
    </w:pPr>
    <w:rPr>
      <w:szCs w:val="24"/>
      <w:lang w:eastAsia="lt-LT"/>
    </w:rPr>
  </w:style>
  <w:style w:type="paragraph" w:styleId="Sraopastraipa">
    <w:name w:val="List Paragraph"/>
    <w:basedOn w:val="prastasis"/>
    <w:rsid w:val="00103CEA"/>
    <w:pPr>
      <w:ind w:left="720"/>
      <w:contextualSpacing/>
    </w:pPr>
  </w:style>
  <w:style w:type="table" w:styleId="Lentelstinklelis">
    <w:name w:val="Table Grid"/>
    <w:basedOn w:val="prastojilentel"/>
    <w:rsid w:val="00C5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92299">
      <w:bodyDiv w:val="1"/>
      <w:marLeft w:val="0"/>
      <w:marRight w:val="0"/>
      <w:marTop w:val="0"/>
      <w:marBottom w:val="0"/>
      <w:divBdr>
        <w:top w:val="none" w:sz="0" w:space="0" w:color="auto"/>
        <w:left w:val="none" w:sz="0" w:space="0" w:color="auto"/>
        <w:bottom w:val="none" w:sz="0" w:space="0" w:color="auto"/>
        <w:right w:val="none" w:sz="0" w:space="0" w:color="auto"/>
      </w:divBdr>
    </w:div>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6e89b74a098f4a788818f9662661779e">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094f1faa94c1318620564d5370b2ad6"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00891-0263-489E-8F93-5168DCB08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1A33B-A358-45FE-81E8-BB0BFAB67641}">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5130</Words>
  <Characters>29243</Characters>
  <Application>Microsoft Office Word</Application>
  <DocSecurity>0</DocSecurity>
  <Lines>243</Lines>
  <Paragraphs>68</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Vaida Galvonienė</cp:lastModifiedBy>
  <cp:revision>2</cp:revision>
  <dcterms:created xsi:type="dcterms:W3CDTF">2022-12-19T09:13:00Z</dcterms:created>
  <dcterms:modified xsi:type="dcterms:W3CDTF">2022-12-19T09:13:00Z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y fmtid="{D5CDD505-2E9C-101B-9397-08002B2CF9AE}" pid="10" name="MediaServiceImageTags">
    <vt:lpwstr/>
  </property>
</Properties>
</file>