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A43BB" w14:textId="77777777" w:rsidR="00424D57" w:rsidRDefault="00424D57" w:rsidP="00424D57">
      <w:pPr>
        <w:ind w:left="9639"/>
        <w:jc w:val="both"/>
        <w:rPr>
          <w:szCs w:val="24"/>
        </w:rPr>
      </w:pPr>
      <w:bookmarkStart w:id="0" w:name="_Hlk118454286"/>
      <w:r w:rsidRPr="001F7F7B">
        <w:rPr>
          <w:bCs/>
          <w:szCs w:val="24"/>
        </w:rPr>
        <w:t xml:space="preserve">2022–2030 metų plėtros programos valdytojos Lietuvos Respublikos ekonomikos ir inovacijų ministerijos ekonomikos transformacijos ir konkurencingumo plėtros programos pažangos priemonės </w:t>
      </w:r>
      <w:r w:rsidRPr="00135253">
        <w:rPr>
          <w:bCs/>
          <w:szCs w:val="24"/>
        </w:rPr>
        <w:t>Nr. 05-001-01-08-09 „Skatinti verslumą</w:t>
      </w:r>
      <w:r>
        <w:rPr>
          <w:bCs/>
          <w:szCs w:val="24"/>
        </w:rPr>
        <w:t xml:space="preserve"> </w:t>
      </w:r>
      <w:r w:rsidRPr="00135253">
        <w:rPr>
          <w:bCs/>
          <w:szCs w:val="24"/>
        </w:rPr>
        <w:t>ir kurti paskatas įmonių augimui</w:t>
      </w:r>
      <w:r w:rsidRPr="001F7F7B">
        <w:rPr>
          <w:bCs/>
          <w:szCs w:val="24"/>
        </w:rPr>
        <w:t xml:space="preserve">“ </w:t>
      </w:r>
      <w:r>
        <w:rPr>
          <w:bCs/>
          <w:szCs w:val="24"/>
        </w:rPr>
        <w:t>veiklos „</w:t>
      </w:r>
      <w:r w:rsidRPr="002521B7">
        <w:rPr>
          <w:bCs/>
          <w:szCs w:val="24"/>
        </w:rPr>
        <w:t>Skatinti greitesnį labai mažų, mažų ir vidutinių įmonių atsigavimą po ekonominio nuosmukio“ projektų finansavimo sąlygų aprašo</w:t>
      </w:r>
    </w:p>
    <w:p w14:paraId="787535DF" w14:textId="77777777" w:rsidR="00424D57" w:rsidRDefault="00424D57" w:rsidP="00424D57">
      <w:pPr>
        <w:ind w:left="9639"/>
        <w:rPr>
          <w:szCs w:val="24"/>
        </w:rPr>
      </w:pPr>
      <w:r>
        <w:rPr>
          <w:szCs w:val="24"/>
          <w:lang w:val="en-US"/>
        </w:rPr>
        <w:t>3</w:t>
      </w:r>
      <w:r>
        <w:rPr>
          <w:szCs w:val="24"/>
        </w:rPr>
        <w:t xml:space="preserve"> priedas</w:t>
      </w:r>
    </w:p>
    <w:bookmarkEnd w:id="0"/>
    <w:p w14:paraId="43A09D27" w14:textId="77777777" w:rsidR="00424D57" w:rsidRDefault="00424D57" w:rsidP="00424D57">
      <w:pPr>
        <w:rPr>
          <w:b/>
          <w:bCs/>
        </w:rPr>
      </w:pPr>
    </w:p>
    <w:p w14:paraId="03B9C5CD" w14:textId="77777777" w:rsidR="00424D57" w:rsidRPr="00513307" w:rsidRDefault="00424D57" w:rsidP="00424D57">
      <w:pPr>
        <w:ind w:left="1298"/>
        <w:jc w:val="center"/>
        <w:rPr>
          <w:b/>
          <w:caps/>
          <w:szCs w:val="24"/>
        </w:rPr>
      </w:pPr>
      <w:bookmarkStart w:id="1" w:name="_Hlk118454308"/>
    </w:p>
    <w:p w14:paraId="08E5FAC7" w14:textId="77777777" w:rsidR="00424D57" w:rsidRDefault="00424D57" w:rsidP="00424D57">
      <w:pPr>
        <w:jc w:val="center"/>
        <w:rPr>
          <w:b/>
          <w:caps/>
          <w:szCs w:val="24"/>
          <w:lang w:eastAsia="lt-LT"/>
        </w:rPr>
      </w:pPr>
      <w:r w:rsidRPr="00513307">
        <w:rPr>
          <w:b/>
          <w:caps/>
          <w:szCs w:val="24"/>
        </w:rPr>
        <w:t>INFORMACIJ</w:t>
      </w:r>
      <w:r>
        <w:rPr>
          <w:b/>
          <w:caps/>
          <w:szCs w:val="24"/>
        </w:rPr>
        <w:t>OS</w:t>
      </w:r>
      <w:r w:rsidRPr="00513307">
        <w:rPr>
          <w:b/>
          <w:caps/>
          <w:szCs w:val="24"/>
        </w:rPr>
        <w:t xml:space="preserve">, </w:t>
      </w:r>
      <w:r w:rsidRPr="00513307">
        <w:rPr>
          <w:b/>
          <w:caps/>
          <w:szCs w:val="24"/>
          <w:lang w:eastAsia="lt-LT"/>
        </w:rPr>
        <w:t>reikaling</w:t>
      </w:r>
      <w:r>
        <w:rPr>
          <w:b/>
          <w:caps/>
          <w:szCs w:val="24"/>
          <w:lang w:eastAsia="lt-LT"/>
        </w:rPr>
        <w:t>OS</w:t>
      </w:r>
      <w:r w:rsidRPr="00513307">
        <w:rPr>
          <w:b/>
          <w:caps/>
          <w:szCs w:val="24"/>
          <w:lang w:eastAsia="lt-LT"/>
        </w:rPr>
        <w:t xml:space="preserve"> projekto atitikČIAI projektų atrankos kriterijams įvertinti</w:t>
      </w:r>
      <w:r>
        <w:rPr>
          <w:b/>
          <w:caps/>
          <w:szCs w:val="24"/>
          <w:lang w:eastAsia="lt-LT"/>
        </w:rPr>
        <w:t>, PATEIKIMO lentelė</w:t>
      </w:r>
    </w:p>
    <w:bookmarkEnd w:id="1"/>
    <w:p w14:paraId="79D26BB2" w14:textId="77777777" w:rsidR="00424D57" w:rsidRPr="00C6517B" w:rsidRDefault="00424D57" w:rsidP="00424D57">
      <w:pPr>
        <w:ind w:left="1298"/>
        <w:jc w:val="center"/>
        <w:rPr>
          <w:b/>
          <w:szCs w:val="24"/>
        </w:rPr>
      </w:pPr>
    </w:p>
    <w:p w14:paraId="187A8FD7" w14:textId="77777777" w:rsidR="00424D57" w:rsidRPr="00424D57" w:rsidRDefault="00424D57" w:rsidP="00424D57">
      <w:pPr>
        <w:pStyle w:val="Sraopastraipa"/>
        <w:tabs>
          <w:tab w:val="left" w:pos="284"/>
        </w:tabs>
        <w:ind w:left="0"/>
        <w:jc w:val="both"/>
        <w:rPr>
          <w:rFonts w:ascii="Times New Roman" w:hAnsi="Times New Roman" w:cs="Times New Roman"/>
          <w:b/>
        </w:rPr>
      </w:pPr>
      <w:r w:rsidRPr="00424D57">
        <w:rPr>
          <w:rFonts w:ascii="Times New Roman" w:hAnsi="Times New Roman" w:cs="Times New Roman"/>
          <w:b/>
        </w:rPr>
        <w:t>1. Pareiškėjų vykdomos veiklos ir projekto veiklos priskiriamos Ekonominės veiklos rūšių klasifikatoriui (EVRK 2 red.), patvirtintam Statistikos departamento</w:t>
      </w:r>
      <w:r w:rsidRPr="00424D57">
        <w:rPr>
          <w:rFonts w:ascii="Times New Roman" w:hAnsi="Times New Roman" w:cs="Times New Roman"/>
        </w:rPr>
        <w:t xml:space="preserve"> </w:t>
      </w:r>
      <w:r w:rsidRPr="00424D57">
        <w:rPr>
          <w:rFonts w:ascii="Times New Roman" w:hAnsi="Times New Roman" w:cs="Times New Roman"/>
          <w:b/>
        </w:rPr>
        <w:t>prie Lietuvos Respublikos Vyriausybės</w:t>
      </w:r>
      <w:r w:rsidRPr="00424D57">
        <w:rPr>
          <w:rFonts w:ascii="Times New Roman" w:hAnsi="Times New Roman" w:cs="Times New Roman"/>
        </w:rPr>
        <w:t xml:space="preserve"> </w:t>
      </w:r>
      <w:r w:rsidRPr="00424D57">
        <w:rPr>
          <w:rFonts w:ascii="Times New Roman" w:hAnsi="Times New Roman" w:cs="Times New Roman"/>
          <w:b/>
        </w:rPr>
        <w:t>generalinio direktoriaus 2007 m. spalio 31 d. įsakymu Nr. DĮ-226 „Dėl Ekonominės veiklos rūšių klasifikatoriaus patvirtinimo“ (toliau – EVRK 2 red.) (taikoma vertinant projekto atitiktį 2022–2030 metų plėtros programos valdytojos Lietuvos Respublikos ekonomikos ir inovacijų ministerijos ekonomikos transformacijos ir konkurencingumo plėtros programos pažangos priemonės Nr. 05-001-01-08-09 „Skatinti verslumą ir kurti paskatas įmonių augimui“ veiklos „Skatinti greitesnį MVĮ atsigavimą po ekonominio nuosmukio“ projektų finansavimo sąlygų aprašo (toliau – PFSA) 6 punkto nuostatoms).</w:t>
      </w:r>
    </w:p>
    <w:p w14:paraId="30ECEE78" w14:textId="77777777" w:rsidR="00424D57" w:rsidRDefault="00424D57" w:rsidP="00424D57">
      <w:pPr>
        <w:tabs>
          <w:tab w:val="left" w:pos="7952"/>
        </w:tabs>
        <w:rPr>
          <w:b/>
          <w:szCs w:val="24"/>
        </w:rPr>
      </w:pPr>
    </w:p>
    <w:tbl>
      <w:tblPr>
        <w:tblW w:w="15127" w:type="dxa"/>
        <w:tblLook w:val="04A0" w:firstRow="1" w:lastRow="0" w:firstColumn="1" w:lastColumn="0" w:noHBand="0" w:noVBand="1"/>
      </w:tblPr>
      <w:tblGrid>
        <w:gridCol w:w="1740"/>
        <w:gridCol w:w="2641"/>
        <w:gridCol w:w="1968"/>
        <w:gridCol w:w="1158"/>
        <w:gridCol w:w="2540"/>
        <w:gridCol w:w="2540"/>
        <w:gridCol w:w="2540"/>
      </w:tblGrid>
      <w:tr w:rsidR="00424D57" w:rsidRPr="00807397" w14:paraId="1BB470A0" w14:textId="77777777" w:rsidTr="00085B84">
        <w:trPr>
          <w:trHeight w:val="759"/>
        </w:trPr>
        <w:tc>
          <w:tcPr>
            <w:tcW w:w="1740" w:type="dxa"/>
            <w:tcBorders>
              <w:top w:val="single" w:sz="4" w:space="0" w:color="auto"/>
              <w:left w:val="single" w:sz="4" w:space="0" w:color="auto"/>
              <w:bottom w:val="single" w:sz="4" w:space="0" w:color="auto"/>
              <w:right w:val="single" w:sz="4" w:space="0" w:color="auto"/>
            </w:tcBorders>
            <w:shd w:val="clear" w:color="000000" w:fill="E7E6E6"/>
          </w:tcPr>
          <w:p w14:paraId="0C853063" w14:textId="77777777" w:rsidR="00424D57" w:rsidRDefault="00424D57" w:rsidP="00085B84">
            <w:pPr>
              <w:ind w:left="-42"/>
              <w:jc w:val="both"/>
              <w:rPr>
                <w:iCs/>
                <w:szCs w:val="24"/>
                <w:lang w:eastAsia="lt-LT"/>
              </w:rPr>
            </w:pPr>
            <w:r w:rsidRPr="005C1395">
              <w:rPr>
                <w:iCs/>
                <w:szCs w:val="24"/>
                <w:lang w:eastAsia="lt-LT"/>
              </w:rPr>
              <w:t>Eil.</w:t>
            </w:r>
          </w:p>
          <w:p w14:paraId="6C9E01AE" w14:textId="77777777" w:rsidR="00424D57" w:rsidRPr="00807397" w:rsidRDefault="00424D57" w:rsidP="00085B84">
            <w:pPr>
              <w:jc w:val="both"/>
              <w:rPr>
                <w:color w:val="000000"/>
                <w:szCs w:val="24"/>
                <w:lang w:eastAsia="lt-LT"/>
              </w:rPr>
            </w:pPr>
            <w:r w:rsidRPr="005C1395">
              <w:rPr>
                <w:iCs/>
                <w:szCs w:val="24"/>
                <w:lang w:eastAsia="lt-LT"/>
              </w:rPr>
              <w:t>Nr.</w:t>
            </w:r>
          </w:p>
        </w:tc>
        <w:tc>
          <w:tcPr>
            <w:tcW w:w="264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4B36780" w14:textId="77777777" w:rsidR="00424D57" w:rsidRPr="00807397" w:rsidRDefault="00424D57" w:rsidP="00085B84">
            <w:pPr>
              <w:jc w:val="both"/>
              <w:rPr>
                <w:color w:val="000000"/>
                <w:szCs w:val="24"/>
                <w:lang w:eastAsia="lt-LT"/>
              </w:rPr>
            </w:pPr>
            <w:r w:rsidRPr="00807397">
              <w:rPr>
                <w:color w:val="000000"/>
                <w:szCs w:val="24"/>
                <w:lang w:eastAsia="lt-LT"/>
              </w:rPr>
              <w:t> </w:t>
            </w:r>
          </w:p>
        </w:tc>
        <w:tc>
          <w:tcPr>
            <w:tcW w:w="1968" w:type="dxa"/>
            <w:tcBorders>
              <w:top w:val="single" w:sz="4" w:space="0" w:color="auto"/>
              <w:left w:val="nil"/>
              <w:bottom w:val="single" w:sz="4" w:space="0" w:color="auto"/>
              <w:right w:val="single" w:sz="4" w:space="0" w:color="auto"/>
            </w:tcBorders>
            <w:shd w:val="clear" w:color="000000" w:fill="E7E6E6"/>
            <w:vAlign w:val="center"/>
            <w:hideMark/>
          </w:tcPr>
          <w:p w14:paraId="71965391" w14:textId="77777777" w:rsidR="00424D57" w:rsidRPr="00807397" w:rsidRDefault="00424D57" w:rsidP="00085B84">
            <w:pPr>
              <w:jc w:val="center"/>
              <w:rPr>
                <w:b/>
                <w:bCs/>
                <w:color w:val="000000"/>
                <w:szCs w:val="24"/>
                <w:lang w:eastAsia="lt-LT"/>
              </w:rPr>
            </w:pPr>
            <w:r w:rsidRPr="00807397">
              <w:rPr>
                <w:b/>
                <w:bCs/>
                <w:color w:val="000000"/>
                <w:szCs w:val="24"/>
                <w:lang w:eastAsia="lt-LT"/>
              </w:rPr>
              <w:t>Veiklos pavadinimas</w:t>
            </w:r>
          </w:p>
        </w:tc>
        <w:tc>
          <w:tcPr>
            <w:tcW w:w="1158" w:type="dxa"/>
            <w:tcBorders>
              <w:top w:val="single" w:sz="4" w:space="0" w:color="auto"/>
              <w:left w:val="nil"/>
              <w:bottom w:val="single" w:sz="4" w:space="0" w:color="auto"/>
              <w:right w:val="single" w:sz="4" w:space="0" w:color="auto"/>
            </w:tcBorders>
            <w:shd w:val="clear" w:color="000000" w:fill="E7E6E6"/>
            <w:vAlign w:val="center"/>
            <w:hideMark/>
          </w:tcPr>
          <w:p w14:paraId="2F10D91D" w14:textId="77777777" w:rsidR="00424D57" w:rsidRPr="00807397" w:rsidRDefault="00424D57" w:rsidP="00085B84">
            <w:pPr>
              <w:jc w:val="center"/>
              <w:rPr>
                <w:b/>
                <w:bCs/>
                <w:color w:val="000000"/>
                <w:szCs w:val="24"/>
                <w:lang w:eastAsia="lt-LT"/>
              </w:rPr>
            </w:pPr>
            <w:r w:rsidRPr="00807397">
              <w:rPr>
                <w:b/>
                <w:bCs/>
                <w:color w:val="000000"/>
                <w:szCs w:val="24"/>
                <w:lang w:eastAsia="lt-LT"/>
              </w:rPr>
              <w:t>EVRK 2 red. kodas</w:t>
            </w:r>
          </w:p>
        </w:tc>
        <w:tc>
          <w:tcPr>
            <w:tcW w:w="2540" w:type="dxa"/>
            <w:tcBorders>
              <w:top w:val="single" w:sz="4" w:space="0" w:color="auto"/>
              <w:left w:val="nil"/>
              <w:bottom w:val="single" w:sz="4" w:space="0" w:color="auto"/>
              <w:right w:val="single" w:sz="4" w:space="0" w:color="auto"/>
            </w:tcBorders>
            <w:shd w:val="clear" w:color="000000" w:fill="E7E6E6"/>
            <w:vAlign w:val="center"/>
            <w:hideMark/>
          </w:tcPr>
          <w:p w14:paraId="3465F5B1" w14:textId="77777777" w:rsidR="00424D57" w:rsidRPr="00807397" w:rsidRDefault="00424D57" w:rsidP="00085B84">
            <w:pPr>
              <w:jc w:val="center"/>
              <w:rPr>
                <w:b/>
                <w:bCs/>
                <w:color w:val="000000"/>
                <w:szCs w:val="24"/>
                <w:lang w:eastAsia="lt-LT"/>
              </w:rPr>
            </w:pPr>
            <w:r w:rsidRPr="00807397">
              <w:rPr>
                <w:b/>
                <w:bCs/>
                <w:color w:val="000000"/>
                <w:szCs w:val="24"/>
                <w:lang w:eastAsia="lt-LT"/>
              </w:rPr>
              <w:t>2019 m. pardavimo pajamos, Eur</w:t>
            </w:r>
          </w:p>
        </w:tc>
        <w:tc>
          <w:tcPr>
            <w:tcW w:w="2540" w:type="dxa"/>
            <w:tcBorders>
              <w:top w:val="single" w:sz="4" w:space="0" w:color="auto"/>
              <w:left w:val="nil"/>
              <w:bottom w:val="single" w:sz="4" w:space="0" w:color="auto"/>
              <w:right w:val="single" w:sz="4" w:space="0" w:color="auto"/>
            </w:tcBorders>
            <w:shd w:val="clear" w:color="000000" w:fill="E7E6E6"/>
            <w:vAlign w:val="center"/>
            <w:hideMark/>
          </w:tcPr>
          <w:p w14:paraId="468F5E11" w14:textId="77777777" w:rsidR="00424D57" w:rsidRPr="00807397" w:rsidRDefault="00424D57" w:rsidP="00085B84">
            <w:pPr>
              <w:jc w:val="center"/>
              <w:rPr>
                <w:b/>
                <w:bCs/>
                <w:color w:val="000000"/>
                <w:szCs w:val="24"/>
                <w:lang w:eastAsia="lt-LT"/>
              </w:rPr>
            </w:pPr>
            <w:r w:rsidRPr="00807397">
              <w:rPr>
                <w:b/>
                <w:bCs/>
                <w:color w:val="000000"/>
                <w:szCs w:val="24"/>
                <w:lang w:eastAsia="lt-LT"/>
              </w:rPr>
              <w:t>2020 m. pardavimo pajamos, Eur</w:t>
            </w:r>
          </w:p>
        </w:tc>
        <w:tc>
          <w:tcPr>
            <w:tcW w:w="2540" w:type="dxa"/>
            <w:tcBorders>
              <w:top w:val="single" w:sz="4" w:space="0" w:color="auto"/>
              <w:left w:val="nil"/>
              <w:bottom w:val="single" w:sz="4" w:space="0" w:color="auto"/>
              <w:right w:val="single" w:sz="4" w:space="0" w:color="auto"/>
            </w:tcBorders>
            <w:shd w:val="clear" w:color="000000" w:fill="E7E6E6"/>
            <w:vAlign w:val="center"/>
            <w:hideMark/>
          </w:tcPr>
          <w:p w14:paraId="0518990E" w14:textId="77777777" w:rsidR="00424D57" w:rsidRPr="00807397" w:rsidRDefault="00424D57" w:rsidP="00085B84">
            <w:pPr>
              <w:jc w:val="center"/>
              <w:rPr>
                <w:b/>
                <w:bCs/>
                <w:color w:val="000000"/>
                <w:szCs w:val="24"/>
                <w:lang w:eastAsia="lt-LT"/>
              </w:rPr>
            </w:pPr>
            <w:r w:rsidRPr="00807397">
              <w:rPr>
                <w:b/>
                <w:bCs/>
                <w:color w:val="000000"/>
                <w:szCs w:val="24"/>
                <w:lang w:eastAsia="lt-LT"/>
              </w:rPr>
              <w:t>2021 m. pardavimo pajamos, Eur</w:t>
            </w:r>
          </w:p>
        </w:tc>
      </w:tr>
      <w:tr w:rsidR="00424D57" w:rsidRPr="00807397" w14:paraId="226299D4" w14:textId="77777777" w:rsidTr="00085B84">
        <w:trPr>
          <w:trHeight w:val="888"/>
        </w:trPr>
        <w:tc>
          <w:tcPr>
            <w:tcW w:w="1740" w:type="dxa"/>
            <w:vMerge w:val="restart"/>
            <w:tcBorders>
              <w:top w:val="single" w:sz="4" w:space="0" w:color="auto"/>
              <w:left w:val="single" w:sz="4" w:space="0" w:color="auto"/>
              <w:bottom w:val="single" w:sz="4" w:space="0" w:color="auto"/>
              <w:right w:val="single" w:sz="4" w:space="0" w:color="auto"/>
            </w:tcBorders>
            <w:shd w:val="clear" w:color="000000" w:fill="E7E6E6"/>
          </w:tcPr>
          <w:p w14:paraId="745168FD" w14:textId="77777777" w:rsidR="00424D57" w:rsidRPr="00807397" w:rsidRDefault="00424D57" w:rsidP="00085B84">
            <w:pPr>
              <w:rPr>
                <w:b/>
                <w:bCs/>
                <w:color w:val="000000"/>
                <w:szCs w:val="24"/>
                <w:lang w:eastAsia="lt-LT"/>
              </w:rPr>
            </w:pPr>
            <w:r w:rsidRPr="005C1395">
              <w:rPr>
                <w:iCs/>
                <w:szCs w:val="24"/>
                <w:lang w:eastAsia="lt-LT"/>
              </w:rPr>
              <w:t>1.1.</w:t>
            </w:r>
          </w:p>
        </w:tc>
        <w:tc>
          <w:tcPr>
            <w:tcW w:w="2641" w:type="dxa"/>
            <w:vMerge w:val="restart"/>
            <w:tcBorders>
              <w:top w:val="single" w:sz="4" w:space="0" w:color="auto"/>
              <w:left w:val="single" w:sz="4" w:space="0" w:color="auto"/>
              <w:bottom w:val="single" w:sz="4" w:space="0" w:color="auto"/>
              <w:right w:val="single" w:sz="4" w:space="0" w:color="auto"/>
            </w:tcBorders>
            <w:shd w:val="clear" w:color="000000" w:fill="E7E6E6"/>
            <w:hideMark/>
          </w:tcPr>
          <w:p w14:paraId="72359AF5" w14:textId="77777777" w:rsidR="00424D57" w:rsidRPr="00405164" w:rsidRDefault="00424D57" w:rsidP="00085B84">
            <w:pPr>
              <w:jc w:val="both"/>
              <w:rPr>
                <w:b/>
                <w:bCs/>
                <w:color w:val="000000"/>
                <w:szCs w:val="24"/>
                <w:lang w:eastAsia="lt-LT"/>
              </w:rPr>
            </w:pPr>
            <w:r w:rsidRPr="00405164">
              <w:rPr>
                <w:b/>
                <w:bCs/>
                <w:color w:val="000000"/>
                <w:szCs w:val="24"/>
                <w:lang w:eastAsia="lt-LT"/>
              </w:rPr>
              <w:t xml:space="preserve">Pareiškėjo vykdoma </w:t>
            </w:r>
            <w:r w:rsidRPr="00405164">
              <w:rPr>
                <w:b/>
                <w:bCs/>
                <w:color w:val="000000"/>
                <w:szCs w:val="24"/>
                <w:lang w:eastAsia="lt-LT"/>
              </w:rPr>
              <w:br/>
              <w:t>(-</w:t>
            </w:r>
            <w:proofErr w:type="spellStart"/>
            <w:r w:rsidRPr="00405164">
              <w:rPr>
                <w:b/>
                <w:bCs/>
                <w:color w:val="000000"/>
                <w:szCs w:val="24"/>
                <w:lang w:eastAsia="lt-LT"/>
              </w:rPr>
              <w:t>os</w:t>
            </w:r>
            <w:proofErr w:type="spellEnd"/>
            <w:r w:rsidRPr="00405164">
              <w:rPr>
                <w:b/>
                <w:bCs/>
                <w:color w:val="000000"/>
                <w:szCs w:val="24"/>
                <w:lang w:eastAsia="lt-LT"/>
              </w:rPr>
              <w:t>) veikla (-</w:t>
            </w:r>
            <w:proofErr w:type="spellStart"/>
            <w:r w:rsidRPr="00405164">
              <w:rPr>
                <w:b/>
                <w:bCs/>
                <w:color w:val="000000"/>
                <w:szCs w:val="24"/>
                <w:lang w:eastAsia="lt-LT"/>
              </w:rPr>
              <w:t>os</w:t>
            </w:r>
            <w:proofErr w:type="spellEnd"/>
            <w:r w:rsidRPr="00405164">
              <w:rPr>
                <w:b/>
                <w:bCs/>
                <w:color w:val="000000"/>
                <w:szCs w:val="24"/>
                <w:lang w:eastAsia="lt-LT"/>
              </w:rPr>
              <w:t>) pagal EVRK 2 red. ir pajamos iš šios (-</w:t>
            </w:r>
            <w:proofErr w:type="spellStart"/>
            <w:r w:rsidRPr="00405164">
              <w:rPr>
                <w:b/>
                <w:bCs/>
                <w:color w:val="000000"/>
                <w:szCs w:val="24"/>
                <w:lang w:eastAsia="lt-LT"/>
              </w:rPr>
              <w:t>ių</w:t>
            </w:r>
            <w:proofErr w:type="spellEnd"/>
            <w:r w:rsidRPr="00405164">
              <w:rPr>
                <w:b/>
                <w:bCs/>
                <w:color w:val="000000"/>
                <w:szCs w:val="24"/>
                <w:lang w:eastAsia="lt-LT"/>
              </w:rPr>
              <w:t xml:space="preserve">) veiklos (-ų), Eur </w:t>
            </w:r>
            <w:r w:rsidRPr="00405164">
              <w:rPr>
                <w:b/>
                <w:bCs/>
                <w:color w:val="000000"/>
                <w:szCs w:val="24"/>
                <w:lang w:eastAsia="lt-LT"/>
              </w:rPr>
              <w:lastRenderedPageBreak/>
              <w:t>(nurodyti veiklos (-ų) pavadinimus ir kodus bei iš jų gautas pajamas kiekvienais nurodytais metais) (visos pajamos iš šios (-</w:t>
            </w:r>
            <w:proofErr w:type="spellStart"/>
            <w:r w:rsidRPr="00405164">
              <w:rPr>
                <w:b/>
                <w:bCs/>
                <w:color w:val="000000"/>
                <w:szCs w:val="24"/>
                <w:lang w:eastAsia="lt-LT"/>
              </w:rPr>
              <w:t>ių</w:t>
            </w:r>
            <w:proofErr w:type="spellEnd"/>
            <w:r w:rsidRPr="00405164">
              <w:rPr>
                <w:b/>
                <w:bCs/>
                <w:color w:val="000000"/>
                <w:szCs w:val="24"/>
                <w:lang w:eastAsia="lt-LT"/>
              </w:rPr>
              <w:t>) veiklos (-ų) turi atitikti pareiškėjo patvirtintuose finansinės atskaitomybės dokumentuose (pelno (nuostolių) ataskaitoje) nurodytas pardavimo pajamas)</w:t>
            </w:r>
          </w:p>
        </w:tc>
        <w:tc>
          <w:tcPr>
            <w:tcW w:w="1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69C52" w14:textId="77777777" w:rsidR="00424D57" w:rsidRPr="00405164" w:rsidRDefault="00424D57" w:rsidP="00085B84">
            <w:pPr>
              <w:jc w:val="both"/>
              <w:rPr>
                <w:color w:val="000000"/>
                <w:szCs w:val="24"/>
                <w:lang w:eastAsia="lt-LT"/>
              </w:rPr>
            </w:pPr>
            <w:r w:rsidRPr="00405164">
              <w:rPr>
                <w:color w:val="000000"/>
                <w:szCs w:val="24"/>
                <w:lang w:eastAsia="lt-LT"/>
              </w:rPr>
              <w:lastRenderedPageBreak/>
              <w:t>Veikla Nr. 1</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0027BE40"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0FBA432B"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77AF78A6"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21B47113" w14:textId="77777777" w:rsidR="00424D57" w:rsidRPr="00807397" w:rsidRDefault="00424D57" w:rsidP="00085B84">
            <w:pPr>
              <w:jc w:val="center"/>
              <w:rPr>
                <w:color w:val="000000"/>
                <w:szCs w:val="24"/>
                <w:lang w:eastAsia="lt-LT"/>
              </w:rPr>
            </w:pPr>
            <w:r w:rsidRPr="00807397">
              <w:rPr>
                <w:color w:val="000000"/>
                <w:szCs w:val="24"/>
                <w:lang w:eastAsia="lt-LT"/>
              </w:rPr>
              <w:t> </w:t>
            </w:r>
          </w:p>
        </w:tc>
      </w:tr>
      <w:tr w:rsidR="00424D57" w:rsidRPr="00807397" w14:paraId="635D7537" w14:textId="77777777" w:rsidTr="00085B84">
        <w:trPr>
          <w:trHeight w:val="732"/>
        </w:trPr>
        <w:tc>
          <w:tcPr>
            <w:tcW w:w="1740" w:type="dxa"/>
            <w:vMerge/>
            <w:tcBorders>
              <w:top w:val="single" w:sz="4" w:space="0" w:color="auto"/>
              <w:left w:val="single" w:sz="4" w:space="0" w:color="auto"/>
              <w:bottom w:val="single" w:sz="4" w:space="0" w:color="auto"/>
              <w:right w:val="single" w:sz="4" w:space="0" w:color="auto"/>
            </w:tcBorders>
            <w:vAlign w:val="center"/>
          </w:tcPr>
          <w:p w14:paraId="3BB42F22" w14:textId="77777777" w:rsidR="00424D57" w:rsidRPr="00807397" w:rsidRDefault="00424D57" w:rsidP="00085B84">
            <w:pPr>
              <w:rPr>
                <w:b/>
                <w:bCs/>
                <w:color w:val="000000"/>
                <w:szCs w:val="24"/>
                <w:lang w:eastAsia="lt-LT"/>
              </w:rPr>
            </w:pPr>
          </w:p>
        </w:tc>
        <w:tc>
          <w:tcPr>
            <w:tcW w:w="2641" w:type="dxa"/>
            <w:vMerge/>
            <w:tcBorders>
              <w:top w:val="single" w:sz="4" w:space="0" w:color="auto"/>
              <w:left w:val="single" w:sz="4" w:space="0" w:color="auto"/>
              <w:bottom w:val="single" w:sz="4" w:space="0" w:color="auto"/>
              <w:right w:val="single" w:sz="4" w:space="0" w:color="auto"/>
            </w:tcBorders>
            <w:vAlign w:val="center"/>
            <w:hideMark/>
          </w:tcPr>
          <w:p w14:paraId="0A811262" w14:textId="77777777" w:rsidR="00424D57" w:rsidRPr="004C4144" w:rsidRDefault="00424D57" w:rsidP="00085B84">
            <w:pPr>
              <w:rPr>
                <w:b/>
                <w:bCs/>
                <w:color w:val="000000"/>
                <w:szCs w:val="24"/>
                <w:highlight w:val="green"/>
                <w:lang w:eastAsia="lt-LT"/>
              </w:rPr>
            </w:pPr>
          </w:p>
        </w:tc>
        <w:tc>
          <w:tcPr>
            <w:tcW w:w="1968" w:type="dxa"/>
            <w:tcBorders>
              <w:top w:val="nil"/>
              <w:left w:val="single" w:sz="4" w:space="0" w:color="auto"/>
              <w:bottom w:val="single" w:sz="4" w:space="0" w:color="auto"/>
              <w:right w:val="single" w:sz="4" w:space="0" w:color="auto"/>
            </w:tcBorders>
            <w:shd w:val="clear" w:color="000000" w:fill="FFFFFF"/>
            <w:vAlign w:val="center"/>
            <w:hideMark/>
          </w:tcPr>
          <w:p w14:paraId="14AAE3B7" w14:textId="77777777" w:rsidR="00424D57" w:rsidRPr="00405164" w:rsidRDefault="00424D57" w:rsidP="00085B84">
            <w:pPr>
              <w:jc w:val="both"/>
              <w:rPr>
                <w:color w:val="000000"/>
                <w:szCs w:val="24"/>
                <w:lang w:eastAsia="lt-LT"/>
              </w:rPr>
            </w:pPr>
            <w:r w:rsidRPr="00405164">
              <w:rPr>
                <w:color w:val="000000"/>
                <w:szCs w:val="24"/>
                <w:lang w:eastAsia="lt-LT"/>
              </w:rPr>
              <w:t>Veikla Nr. 2</w:t>
            </w:r>
          </w:p>
        </w:tc>
        <w:tc>
          <w:tcPr>
            <w:tcW w:w="1158" w:type="dxa"/>
            <w:tcBorders>
              <w:top w:val="nil"/>
              <w:left w:val="nil"/>
              <w:bottom w:val="single" w:sz="4" w:space="0" w:color="auto"/>
              <w:right w:val="single" w:sz="4" w:space="0" w:color="auto"/>
            </w:tcBorders>
            <w:shd w:val="clear" w:color="000000" w:fill="FFFFFF"/>
            <w:vAlign w:val="center"/>
            <w:hideMark/>
          </w:tcPr>
          <w:p w14:paraId="7AEE9A1A"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nil"/>
              <w:left w:val="nil"/>
              <w:bottom w:val="single" w:sz="4" w:space="0" w:color="auto"/>
              <w:right w:val="single" w:sz="4" w:space="0" w:color="auto"/>
            </w:tcBorders>
            <w:shd w:val="clear" w:color="000000" w:fill="FFFFFF"/>
            <w:vAlign w:val="center"/>
            <w:hideMark/>
          </w:tcPr>
          <w:p w14:paraId="2E9AC13F"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nil"/>
              <w:left w:val="nil"/>
              <w:bottom w:val="single" w:sz="4" w:space="0" w:color="auto"/>
              <w:right w:val="single" w:sz="4" w:space="0" w:color="auto"/>
            </w:tcBorders>
            <w:shd w:val="clear" w:color="000000" w:fill="FFFFFF"/>
            <w:vAlign w:val="center"/>
            <w:hideMark/>
          </w:tcPr>
          <w:p w14:paraId="01F453A6"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nil"/>
              <w:left w:val="nil"/>
              <w:bottom w:val="single" w:sz="4" w:space="0" w:color="auto"/>
              <w:right w:val="single" w:sz="4" w:space="0" w:color="auto"/>
            </w:tcBorders>
            <w:shd w:val="clear" w:color="000000" w:fill="FFFFFF"/>
            <w:vAlign w:val="center"/>
            <w:hideMark/>
          </w:tcPr>
          <w:p w14:paraId="1539BEE8" w14:textId="77777777" w:rsidR="00424D57" w:rsidRPr="00807397" w:rsidRDefault="00424D57" w:rsidP="00085B84">
            <w:pPr>
              <w:jc w:val="center"/>
              <w:rPr>
                <w:color w:val="000000"/>
                <w:szCs w:val="24"/>
                <w:lang w:eastAsia="lt-LT"/>
              </w:rPr>
            </w:pPr>
            <w:r w:rsidRPr="00807397">
              <w:rPr>
                <w:color w:val="000000"/>
                <w:szCs w:val="24"/>
                <w:lang w:eastAsia="lt-LT"/>
              </w:rPr>
              <w:t> </w:t>
            </w:r>
          </w:p>
        </w:tc>
      </w:tr>
      <w:tr w:rsidR="00424D57" w:rsidRPr="00807397" w14:paraId="2ED8559D" w14:textId="77777777" w:rsidTr="00085B84">
        <w:trPr>
          <w:trHeight w:val="792"/>
        </w:trPr>
        <w:tc>
          <w:tcPr>
            <w:tcW w:w="1740" w:type="dxa"/>
            <w:vMerge/>
            <w:tcBorders>
              <w:top w:val="single" w:sz="4" w:space="0" w:color="auto"/>
              <w:left w:val="single" w:sz="4" w:space="0" w:color="auto"/>
              <w:bottom w:val="single" w:sz="4" w:space="0" w:color="auto"/>
              <w:right w:val="single" w:sz="4" w:space="0" w:color="auto"/>
            </w:tcBorders>
          </w:tcPr>
          <w:p w14:paraId="1366B2E6" w14:textId="77777777" w:rsidR="00424D57" w:rsidRPr="00807397" w:rsidRDefault="00424D57" w:rsidP="00085B84">
            <w:pPr>
              <w:rPr>
                <w:b/>
                <w:bCs/>
                <w:color w:val="000000"/>
                <w:szCs w:val="24"/>
                <w:lang w:eastAsia="lt-LT"/>
              </w:rPr>
            </w:pPr>
          </w:p>
        </w:tc>
        <w:tc>
          <w:tcPr>
            <w:tcW w:w="2641" w:type="dxa"/>
            <w:vMerge/>
            <w:tcBorders>
              <w:top w:val="single" w:sz="4" w:space="0" w:color="auto"/>
              <w:left w:val="single" w:sz="4" w:space="0" w:color="auto"/>
              <w:bottom w:val="single" w:sz="4" w:space="0" w:color="auto"/>
              <w:right w:val="single" w:sz="4" w:space="0" w:color="auto"/>
            </w:tcBorders>
            <w:vAlign w:val="center"/>
            <w:hideMark/>
          </w:tcPr>
          <w:p w14:paraId="65E9D4F4" w14:textId="77777777" w:rsidR="00424D57" w:rsidRPr="004C4144" w:rsidRDefault="00424D57" w:rsidP="00085B84">
            <w:pPr>
              <w:rPr>
                <w:b/>
                <w:bCs/>
                <w:color w:val="000000"/>
                <w:szCs w:val="24"/>
                <w:highlight w:val="green"/>
                <w:lang w:eastAsia="lt-LT"/>
              </w:rPr>
            </w:pPr>
          </w:p>
        </w:tc>
        <w:tc>
          <w:tcPr>
            <w:tcW w:w="1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B85B5" w14:textId="77777777" w:rsidR="00424D57" w:rsidRPr="00405164" w:rsidRDefault="00424D57" w:rsidP="00085B84">
            <w:pPr>
              <w:jc w:val="both"/>
              <w:rPr>
                <w:color w:val="000000"/>
                <w:szCs w:val="24"/>
                <w:lang w:eastAsia="lt-LT"/>
              </w:rPr>
            </w:pPr>
            <w:r w:rsidRPr="00405164">
              <w:rPr>
                <w:color w:val="000000"/>
                <w:szCs w:val="24"/>
                <w:lang w:eastAsia="lt-LT"/>
              </w:rPr>
              <w:t>Veikla Nr. 3</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27654E44"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7478548D"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47509ADC"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7A51CAA7" w14:textId="77777777" w:rsidR="00424D57" w:rsidRPr="00807397" w:rsidRDefault="00424D57" w:rsidP="00085B84">
            <w:pPr>
              <w:jc w:val="center"/>
              <w:rPr>
                <w:color w:val="000000"/>
                <w:szCs w:val="24"/>
                <w:lang w:eastAsia="lt-LT"/>
              </w:rPr>
            </w:pPr>
            <w:r w:rsidRPr="00807397">
              <w:rPr>
                <w:color w:val="000000"/>
                <w:szCs w:val="24"/>
                <w:lang w:eastAsia="lt-LT"/>
              </w:rPr>
              <w:t> </w:t>
            </w:r>
          </w:p>
        </w:tc>
      </w:tr>
      <w:tr w:rsidR="00424D57" w:rsidRPr="00807397" w14:paraId="140A4838" w14:textId="77777777" w:rsidTr="00085B84">
        <w:trPr>
          <w:trHeight w:val="948"/>
        </w:trPr>
        <w:tc>
          <w:tcPr>
            <w:tcW w:w="1740" w:type="dxa"/>
            <w:vMerge/>
            <w:tcBorders>
              <w:top w:val="single" w:sz="4" w:space="0" w:color="auto"/>
              <w:left w:val="single" w:sz="4" w:space="0" w:color="auto"/>
              <w:bottom w:val="single" w:sz="4" w:space="0" w:color="auto"/>
              <w:right w:val="single" w:sz="4" w:space="0" w:color="auto"/>
            </w:tcBorders>
          </w:tcPr>
          <w:p w14:paraId="3C594612" w14:textId="77777777" w:rsidR="00424D57" w:rsidRPr="00807397" w:rsidRDefault="00424D57" w:rsidP="00085B84">
            <w:pPr>
              <w:rPr>
                <w:b/>
                <w:bCs/>
                <w:color w:val="000000"/>
                <w:szCs w:val="24"/>
                <w:lang w:eastAsia="lt-LT"/>
              </w:rPr>
            </w:pPr>
          </w:p>
        </w:tc>
        <w:tc>
          <w:tcPr>
            <w:tcW w:w="2641" w:type="dxa"/>
            <w:vMerge/>
            <w:tcBorders>
              <w:top w:val="single" w:sz="4" w:space="0" w:color="auto"/>
              <w:left w:val="single" w:sz="4" w:space="0" w:color="auto"/>
              <w:bottom w:val="single" w:sz="4" w:space="0" w:color="auto"/>
              <w:right w:val="single" w:sz="4" w:space="0" w:color="auto"/>
            </w:tcBorders>
            <w:vAlign w:val="center"/>
            <w:hideMark/>
          </w:tcPr>
          <w:p w14:paraId="47E1F8CE" w14:textId="77777777" w:rsidR="00424D57" w:rsidRPr="00807397" w:rsidRDefault="00424D57" w:rsidP="00085B84">
            <w:pPr>
              <w:rPr>
                <w:b/>
                <w:bCs/>
                <w:color w:val="000000"/>
                <w:szCs w:val="24"/>
                <w:lang w:eastAsia="lt-LT"/>
              </w:rPr>
            </w:pPr>
          </w:p>
        </w:tc>
        <w:tc>
          <w:tcPr>
            <w:tcW w:w="19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12CFA0" w14:textId="77777777" w:rsidR="00424D57" w:rsidRPr="00807397" w:rsidRDefault="00424D57" w:rsidP="00085B84">
            <w:pPr>
              <w:jc w:val="both"/>
              <w:rPr>
                <w:color w:val="000000"/>
                <w:szCs w:val="24"/>
                <w:lang w:eastAsia="lt-LT"/>
              </w:rPr>
            </w:pPr>
            <w:r w:rsidRPr="00807397">
              <w:rPr>
                <w:color w:val="000000"/>
                <w:szCs w:val="24"/>
                <w:lang w:eastAsia="lt-LT"/>
              </w:rPr>
              <w:t>Veikla Nr. n</w:t>
            </w:r>
          </w:p>
        </w:tc>
        <w:tc>
          <w:tcPr>
            <w:tcW w:w="1158" w:type="dxa"/>
            <w:tcBorders>
              <w:top w:val="single" w:sz="4" w:space="0" w:color="auto"/>
              <w:left w:val="nil"/>
              <w:bottom w:val="single" w:sz="4" w:space="0" w:color="auto"/>
              <w:right w:val="single" w:sz="4" w:space="0" w:color="auto"/>
            </w:tcBorders>
            <w:shd w:val="clear" w:color="000000" w:fill="FFFFFF"/>
            <w:vAlign w:val="center"/>
            <w:hideMark/>
          </w:tcPr>
          <w:p w14:paraId="43B41055"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6DE3533C"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44FD1424" w14:textId="77777777" w:rsidR="00424D57" w:rsidRPr="00807397" w:rsidRDefault="00424D57" w:rsidP="00085B84">
            <w:pPr>
              <w:jc w:val="center"/>
              <w:rPr>
                <w:color w:val="000000"/>
                <w:szCs w:val="24"/>
                <w:lang w:eastAsia="lt-LT"/>
              </w:rPr>
            </w:pPr>
            <w:r w:rsidRPr="00807397">
              <w:rPr>
                <w:color w:val="000000"/>
                <w:szCs w:val="24"/>
                <w:lang w:eastAsia="lt-LT"/>
              </w:rPr>
              <w:t> </w:t>
            </w:r>
          </w:p>
        </w:tc>
        <w:tc>
          <w:tcPr>
            <w:tcW w:w="2540" w:type="dxa"/>
            <w:tcBorders>
              <w:top w:val="single" w:sz="4" w:space="0" w:color="auto"/>
              <w:left w:val="nil"/>
              <w:bottom w:val="single" w:sz="4" w:space="0" w:color="auto"/>
              <w:right w:val="single" w:sz="4" w:space="0" w:color="auto"/>
            </w:tcBorders>
            <w:shd w:val="clear" w:color="000000" w:fill="FFFFFF"/>
            <w:vAlign w:val="center"/>
            <w:hideMark/>
          </w:tcPr>
          <w:p w14:paraId="3BFA7FEC" w14:textId="77777777" w:rsidR="00424D57" w:rsidRPr="00807397" w:rsidRDefault="00424D57" w:rsidP="00085B84">
            <w:pPr>
              <w:jc w:val="center"/>
              <w:rPr>
                <w:color w:val="000000"/>
                <w:szCs w:val="24"/>
                <w:lang w:eastAsia="lt-LT"/>
              </w:rPr>
            </w:pPr>
            <w:r w:rsidRPr="00807397">
              <w:rPr>
                <w:color w:val="000000"/>
                <w:szCs w:val="24"/>
                <w:lang w:eastAsia="lt-LT"/>
              </w:rPr>
              <w:t> </w:t>
            </w:r>
          </w:p>
        </w:tc>
      </w:tr>
      <w:tr w:rsidR="00424D57" w:rsidRPr="00807397" w14:paraId="71F06AC2" w14:textId="77777777" w:rsidTr="00085B84">
        <w:trPr>
          <w:trHeight w:val="804"/>
        </w:trPr>
        <w:tc>
          <w:tcPr>
            <w:tcW w:w="1740" w:type="dxa"/>
            <w:tcBorders>
              <w:top w:val="single" w:sz="4" w:space="0" w:color="auto"/>
              <w:left w:val="single" w:sz="4" w:space="0" w:color="auto"/>
              <w:bottom w:val="single" w:sz="4" w:space="0" w:color="auto"/>
              <w:right w:val="single" w:sz="4" w:space="0" w:color="auto"/>
            </w:tcBorders>
            <w:shd w:val="clear" w:color="000000" w:fill="E7E6E6"/>
          </w:tcPr>
          <w:p w14:paraId="69814AC2" w14:textId="77777777" w:rsidR="00424D57" w:rsidRPr="00807397" w:rsidRDefault="00424D57" w:rsidP="00085B84">
            <w:pPr>
              <w:jc w:val="both"/>
              <w:rPr>
                <w:color w:val="000000"/>
                <w:szCs w:val="24"/>
                <w:lang w:eastAsia="lt-LT"/>
              </w:rPr>
            </w:pPr>
            <w:r w:rsidRPr="005C1395">
              <w:rPr>
                <w:szCs w:val="24"/>
                <w:lang w:eastAsia="lt-LT"/>
              </w:rPr>
              <w:t>1.2.</w:t>
            </w:r>
          </w:p>
        </w:tc>
        <w:tc>
          <w:tcPr>
            <w:tcW w:w="5767"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201DDA15" w14:textId="77777777" w:rsidR="00424D57" w:rsidRPr="00807397" w:rsidRDefault="00424D57" w:rsidP="00085B84">
            <w:pPr>
              <w:jc w:val="both"/>
              <w:rPr>
                <w:color w:val="000000"/>
                <w:szCs w:val="24"/>
                <w:lang w:eastAsia="lt-LT"/>
              </w:rPr>
            </w:pPr>
            <w:r w:rsidRPr="00807397">
              <w:rPr>
                <w:color w:val="000000"/>
                <w:szCs w:val="24"/>
                <w:lang w:eastAsia="lt-LT"/>
              </w:rPr>
              <w:t>Iš viso pajamų, Eur (turi sutapti su pelno (nuostolių) ataskaitoje nurodyta suma eilutėje „Pardavimo pajamos“)</w:t>
            </w:r>
          </w:p>
        </w:tc>
        <w:tc>
          <w:tcPr>
            <w:tcW w:w="2540" w:type="dxa"/>
            <w:tcBorders>
              <w:top w:val="nil"/>
              <w:left w:val="nil"/>
              <w:bottom w:val="single" w:sz="4" w:space="0" w:color="auto"/>
              <w:right w:val="single" w:sz="4" w:space="0" w:color="auto"/>
            </w:tcBorders>
            <w:shd w:val="clear" w:color="000000" w:fill="E7E6E6"/>
            <w:vAlign w:val="center"/>
          </w:tcPr>
          <w:p w14:paraId="344416CB" w14:textId="77777777" w:rsidR="00424D57" w:rsidRPr="00807397" w:rsidRDefault="00424D57" w:rsidP="00085B84">
            <w:pPr>
              <w:jc w:val="center"/>
              <w:rPr>
                <w:color w:val="000000"/>
                <w:szCs w:val="24"/>
                <w:lang w:eastAsia="lt-LT"/>
              </w:rPr>
            </w:pPr>
          </w:p>
        </w:tc>
        <w:tc>
          <w:tcPr>
            <w:tcW w:w="2540" w:type="dxa"/>
            <w:tcBorders>
              <w:top w:val="nil"/>
              <w:left w:val="nil"/>
              <w:bottom w:val="single" w:sz="4" w:space="0" w:color="auto"/>
              <w:right w:val="single" w:sz="4" w:space="0" w:color="auto"/>
            </w:tcBorders>
            <w:shd w:val="clear" w:color="000000" w:fill="E7E6E6"/>
            <w:vAlign w:val="center"/>
          </w:tcPr>
          <w:p w14:paraId="332B484F" w14:textId="77777777" w:rsidR="00424D57" w:rsidRPr="00807397" w:rsidRDefault="00424D57" w:rsidP="00085B84">
            <w:pPr>
              <w:jc w:val="center"/>
              <w:rPr>
                <w:color w:val="000000"/>
                <w:szCs w:val="24"/>
                <w:lang w:eastAsia="lt-LT"/>
              </w:rPr>
            </w:pPr>
          </w:p>
        </w:tc>
        <w:tc>
          <w:tcPr>
            <w:tcW w:w="2540" w:type="dxa"/>
            <w:tcBorders>
              <w:top w:val="nil"/>
              <w:left w:val="nil"/>
              <w:bottom w:val="single" w:sz="4" w:space="0" w:color="auto"/>
              <w:right w:val="single" w:sz="4" w:space="0" w:color="auto"/>
            </w:tcBorders>
            <w:shd w:val="clear" w:color="000000" w:fill="E7E6E6"/>
            <w:vAlign w:val="center"/>
          </w:tcPr>
          <w:p w14:paraId="1E81BB05" w14:textId="77777777" w:rsidR="00424D57" w:rsidRPr="00807397" w:rsidRDefault="00424D57" w:rsidP="00085B84">
            <w:pPr>
              <w:jc w:val="center"/>
              <w:rPr>
                <w:color w:val="000000"/>
                <w:szCs w:val="24"/>
                <w:lang w:eastAsia="lt-LT"/>
              </w:rPr>
            </w:pPr>
          </w:p>
        </w:tc>
      </w:tr>
      <w:tr w:rsidR="00424D57" w:rsidRPr="00807397" w14:paraId="4BEA3A64" w14:textId="77777777" w:rsidTr="00085B84">
        <w:trPr>
          <w:trHeight w:val="576"/>
        </w:trPr>
        <w:tc>
          <w:tcPr>
            <w:tcW w:w="1740" w:type="dxa"/>
            <w:tcBorders>
              <w:top w:val="single" w:sz="4" w:space="0" w:color="auto"/>
              <w:left w:val="single" w:sz="4" w:space="0" w:color="auto"/>
              <w:bottom w:val="single" w:sz="4" w:space="0" w:color="auto"/>
              <w:right w:val="single" w:sz="4" w:space="0" w:color="auto"/>
            </w:tcBorders>
            <w:shd w:val="clear" w:color="000000" w:fill="E7E6E6"/>
          </w:tcPr>
          <w:p w14:paraId="2F3C7A4E" w14:textId="77777777" w:rsidR="00424D57" w:rsidRPr="00AC7FCA" w:rsidRDefault="00424D57" w:rsidP="00085B84">
            <w:pPr>
              <w:jc w:val="both"/>
              <w:rPr>
                <w:color w:val="000000"/>
                <w:szCs w:val="24"/>
                <w:lang w:val="en-US" w:eastAsia="lt-LT"/>
              </w:rPr>
            </w:pPr>
            <w:r>
              <w:rPr>
                <w:color w:val="000000"/>
                <w:szCs w:val="24"/>
                <w:lang w:val="en-US" w:eastAsia="lt-LT"/>
              </w:rPr>
              <w:t>1.3.</w:t>
            </w:r>
          </w:p>
        </w:tc>
        <w:tc>
          <w:tcPr>
            <w:tcW w:w="5767"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3E2CD67B" w14:textId="77777777" w:rsidR="00424D57" w:rsidRPr="00807397" w:rsidRDefault="00424D57" w:rsidP="00085B84">
            <w:pPr>
              <w:jc w:val="both"/>
              <w:rPr>
                <w:color w:val="000000"/>
                <w:szCs w:val="24"/>
                <w:lang w:eastAsia="lt-LT"/>
              </w:rPr>
            </w:pPr>
            <w:r w:rsidRPr="00807397">
              <w:rPr>
                <w:color w:val="000000"/>
                <w:szCs w:val="24"/>
                <w:lang w:eastAsia="lt-LT"/>
              </w:rPr>
              <w:t>Pareiškėjo metinės pajamos iš savo pagamintos produkcijos, Eur</w:t>
            </w:r>
            <w:r>
              <w:rPr>
                <w:color w:val="000000"/>
                <w:szCs w:val="24"/>
                <w:lang w:eastAsia="lt-LT"/>
              </w:rPr>
              <w:t xml:space="preserve"> </w:t>
            </w:r>
          </w:p>
        </w:tc>
        <w:tc>
          <w:tcPr>
            <w:tcW w:w="2540" w:type="dxa"/>
            <w:tcBorders>
              <w:top w:val="nil"/>
              <w:left w:val="nil"/>
              <w:bottom w:val="single" w:sz="4" w:space="0" w:color="auto"/>
              <w:right w:val="single" w:sz="4" w:space="0" w:color="auto"/>
            </w:tcBorders>
            <w:shd w:val="clear" w:color="auto" w:fill="auto"/>
            <w:vAlign w:val="center"/>
          </w:tcPr>
          <w:p w14:paraId="592D05D9" w14:textId="77777777" w:rsidR="00424D57" w:rsidRPr="00807397" w:rsidRDefault="00424D57" w:rsidP="00085B84">
            <w:pPr>
              <w:jc w:val="center"/>
              <w:rPr>
                <w:color w:val="000000"/>
                <w:szCs w:val="24"/>
                <w:lang w:eastAsia="lt-LT"/>
              </w:rPr>
            </w:pPr>
          </w:p>
        </w:tc>
        <w:tc>
          <w:tcPr>
            <w:tcW w:w="2540" w:type="dxa"/>
            <w:tcBorders>
              <w:top w:val="nil"/>
              <w:left w:val="nil"/>
              <w:bottom w:val="single" w:sz="4" w:space="0" w:color="auto"/>
              <w:right w:val="single" w:sz="4" w:space="0" w:color="auto"/>
            </w:tcBorders>
            <w:shd w:val="clear" w:color="auto" w:fill="auto"/>
            <w:vAlign w:val="center"/>
          </w:tcPr>
          <w:p w14:paraId="2F463584" w14:textId="77777777" w:rsidR="00424D57" w:rsidRPr="00807397" w:rsidRDefault="00424D57" w:rsidP="00085B84">
            <w:pPr>
              <w:jc w:val="center"/>
              <w:rPr>
                <w:color w:val="000000"/>
                <w:szCs w:val="24"/>
                <w:lang w:eastAsia="lt-LT"/>
              </w:rPr>
            </w:pPr>
          </w:p>
        </w:tc>
        <w:tc>
          <w:tcPr>
            <w:tcW w:w="2540" w:type="dxa"/>
            <w:tcBorders>
              <w:top w:val="nil"/>
              <w:left w:val="nil"/>
              <w:bottom w:val="single" w:sz="4" w:space="0" w:color="auto"/>
              <w:right w:val="single" w:sz="4" w:space="0" w:color="auto"/>
            </w:tcBorders>
            <w:shd w:val="clear" w:color="auto" w:fill="auto"/>
            <w:vAlign w:val="center"/>
          </w:tcPr>
          <w:p w14:paraId="337FE112" w14:textId="77777777" w:rsidR="00424D57" w:rsidRPr="00807397" w:rsidRDefault="00424D57" w:rsidP="00085B84">
            <w:pPr>
              <w:jc w:val="center"/>
              <w:rPr>
                <w:color w:val="000000"/>
                <w:szCs w:val="24"/>
                <w:lang w:eastAsia="lt-LT"/>
              </w:rPr>
            </w:pPr>
          </w:p>
        </w:tc>
      </w:tr>
      <w:tr w:rsidR="00424D57" w:rsidRPr="00807397" w14:paraId="37CE3408" w14:textId="77777777" w:rsidTr="00085B84">
        <w:trPr>
          <w:trHeight w:val="660"/>
        </w:trPr>
        <w:tc>
          <w:tcPr>
            <w:tcW w:w="1740" w:type="dxa"/>
            <w:tcBorders>
              <w:top w:val="single" w:sz="4" w:space="0" w:color="auto"/>
              <w:left w:val="single" w:sz="4" w:space="0" w:color="auto"/>
              <w:bottom w:val="single" w:sz="4" w:space="0" w:color="auto"/>
              <w:right w:val="single" w:sz="4" w:space="0" w:color="auto"/>
            </w:tcBorders>
            <w:shd w:val="clear" w:color="000000" w:fill="E7E6E6"/>
          </w:tcPr>
          <w:p w14:paraId="73CEF9C6" w14:textId="77777777" w:rsidR="00424D57" w:rsidRPr="00807397" w:rsidRDefault="00424D57" w:rsidP="00085B84">
            <w:pPr>
              <w:jc w:val="both"/>
              <w:rPr>
                <w:color w:val="000000"/>
                <w:szCs w:val="24"/>
                <w:lang w:eastAsia="lt-LT"/>
              </w:rPr>
            </w:pPr>
            <w:r>
              <w:rPr>
                <w:color w:val="000000"/>
                <w:szCs w:val="24"/>
                <w:lang w:eastAsia="lt-LT"/>
              </w:rPr>
              <w:t>1.4.</w:t>
            </w:r>
          </w:p>
        </w:tc>
        <w:tc>
          <w:tcPr>
            <w:tcW w:w="5767" w:type="dxa"/>
            <w:gridSpan w:val="3"/>
            <w:tcBorders>
              <w:top w:val="single" w:sz="4" w:space="0" w:color="auto"/>
              <w:left w:val="single" w:sz="4" w:space="0" w:color="auto"/>
              <w:bottom w:val="single" w:sz="4" w:space="0" w:color="auto"/>
              <w:right w:val="single" w:sz="4" w:space="0" w:color="auto"/>
            </w:tcBorders>
            <w:shd w:val="clear" w:color="000000" w:fill="E7E6E6"/>
            <w:vAlign w:val="center"/>
            <w:hideMark/>
          </w:tcPr>
          <w:p w14:paraId="66510CE6" w14:textId="77777777" w:rsidR="00424D57" w:rsidRPr="00807397" w:rsidRDefault="00424D57" w:rsidP="00085B84">
            <w:pPr>
              <w:jc w:val="both"/>
              <w:rPr>
                <w:color w:val="000000"/>
                <w:szCs w:val="24"/>
                <w:lang w:eastAsia="lt-LT"/>
              </w:rPr>
            </w:pPr>
            <w:r w:rsidRPr="00807397">
              <w:rPr>
                <w:color w:val="000000"/>
                <w:szCs w:val="24"/>
                <w:lang w:eastAsia="lt-LT"/>
              </w:rPr>
              <w:t xml:space="preserve">Pareiškėjo metinės pajamos iš savo pagamintos produkcijos </w:t>
            </w:r>
            <w:r w:rsidRPr="00F121B2">
              <w:rPr>
                <w:color w:val="000000"/>
                <w:szCs w:val="24"/>
                <w:lang w:eastAsia="lt-LT"/>
              </w:rPr>
              <w:t>bendroje pardavimų struktūroje</w:t>
            </w:r>
            <w:r w:rsidRPr="00807397">
              <w:rPr>
                <w:color w:val="000000"/>
                <w:szCs w:val="24"/>
                <w:lang w:eastAsia="lt-LT"/>
              </w:rPr>
              <w:t>, proc.</w:t>
            </w:r>
          </w:p>
        </w:tc>
        <w:tc>
          <w:tcPr>
            <w:tcW w:w="2540" w:type="dxa"/>
            <w:tcBorders>
              <w:top w:val="nil"/>
              <w:left w:val="nil"/>
              <w:bottom w:val="single" w:sz="4" w:space="0" w:color="auto"/>
              <w:right w:val="single" w:sz="4" w:space="0" w:color="auto"/>
            </w:tcBorders>
            <w:shd w:val="clear" w:color="000000" w:fill="D9D9D9"/>
            <w:noWrap/>
            <w:vAlign w:val="center"/>
          </w:tcPr>
          <w:p w14:paraId="4E68CA04" w14:textId="77777777" w:rsidR="00424D57" w:rsidRPr="00807397" w:rsidRDefault="00424D57" w:rsidP="00085B84">
            <w:pPr>
              <w:jc w:val="center"/>
              <w:rPr>
                <w:color w:val="000000"/>
                <w:szCs w:val="24"/>
                <w:lang w:eastAsia="lt-LT"/>
              </w:rPr>
            </w:pPr>
          </w:p>
        </w:tc>
        <w:tc>
          <w:tcPr>
            <w:tcW w:w="2540" w:type="dxa"/>
            <w:tcBorders>
              <w:top w:val="nil"/>
              <w:left w:val="nil"/>
              <w:bottom w:val="single" w:sz="4" w:space="0" w:color="auto"/>
              <w:right w:val="single" w:sz="4" w:space="0" w:color="auto"/>
            </w:tcBorders>
            <w:shd w:val="clear" w:color="000000" w:fill="D9D9D9"/>
            <w:noWrap/>
            <w:vAlign w:val="center"/>
          </w:tcPr>
          <w:p w14:paraId="251ADBF6" w14:textId="77777777" w:rsidR="00424D57" w:rsidRPr="00807397" w:rsidRDefault="00424D57" w:rsidP="00085B84">
            <w:pPr>
              <w:jc w:val="center"/>
              <w:rPr>
                <w:color w:val="000000"/>
                <w:szCs w:val="24"/>
                <w:lang w:eastAsia="lt-LT"/>
              </w:rPr>
            </w:pPr>
          </w:p>
        </w:tc>
        <w:tc>
          <w:tcPr>
            <w:tcW w:w="2540" w:type="dxa"/>
            <w:tcBorders>
              <w:top w:val="nil"/>
              <w:left w:val="nil"/>
              <w:bottom w:val="single" w:sz="4" w:space="0" w:color="auto"/>
              <w:right w:val="single" w:sz="4" w:space="0" w:color="auto"/>
            </w:tcBorders>
            <w:shd w:val="clear" w:color="000000" w:fill="D9D9D9"/>
            <w:noWrap/>
            <w:vAlign w:val="center"/>
          </w:tcPr>
          <w:p w14:paraId="12754469" w14:textId="77777777" w:rsidR="00424D57" w:rsidRPr="00807397" w:rsidRDefault="00424D57" w:rsidP="00085B84">
            <w:pPr>
              <w:jc w:val="center"/>
              <w:rPr>
                <w:color w:val="000000"/>
                <w:szCs w:val="24"/>
                <w:lang w:eastAsia="lt-LT"/>
              </w:rPr>
            </w:pPr>
          </w:p>
        </w:tc>
      </w:tr>
      <w:tr w:rsidR="00424D57" w:rsidRPr="00807397" w14:paraId="1C4114AD" w14:textId="77777777" w:rsidTr="00085B84">
        <w:trPr>
          <w:trHeight w:val="840"/>
        </w:trPr>
        <w:tc>
          <w:tcPr>
            <w:tcW w:w="1740" w:type="dxa"/>
            <w:tcBorders>
              <w:top w:val="single" w:sz="4" w:space="0" w:color="auto"/>
              <w:left w:val="single" w:sz="4" w:space="0" w:color="auto"/>
              <w:bottom w:val="single" w:sz="4" w:space="0" w:color="auto"/>
              <w:right w:val="single" w:sz="4" w:space="0" w:color="auto"/>
            </w:tcBorders>
            <w:shd w:val="clear" w:color="000000" w:fill="D9D9D9"/>
          </w:tcPr>
          <w:p w14:paraId="7CAEE01C" w14:textId="77777777" w:rsidR="00424D57" w:rsidRPr="00807397" w:rsidRDefault="00424D57" w:rsidP="00085B84">
            <w:pPr>
              <w:rPr>
                <w:color w:val="000000"/>
                <w:szCs w:val="24"/>
                <w:lang w:eastAsia="lt-LT"/>
              </w:rPr>
            </w:pPr>
            <w:r>
              <w:rPr>
                <w:color w:val="000000"/>
                <w:szCs w:val="24"/>
                <w:lang w:eastAsia="lt-LT"/>
              </w:rPr>
              <w:t>1.5.</w:t>
            </w:r>
          </w:p>
        </w:tc>
        <w:tc>
          <w:tcPr>
            <w:tcW w:w="5767"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14:paraId="5BD87DC4" w14:textId="77777777" w:rsidR="00424D57" w:rsidRPr="00807397" w:rsidRDefault="00424D57" w:rsidP="00085B84">
            <w:pPr>
              <w:rPr>
                <w:color w:val="000000"/>
                <w:szCs w:val="24"/>
                <w:lang w:eastAsia="lt-LT"/>
              </w:rPr>
            </w:pPr>
            <w:r w:rsidRPr="00807397">
              <w:rPr>
                <w:color w:val="000000"/>
                <w:szCs w:val="24"/>
                <w:lang w:eastAsia="lt-LT"/>
              </w:rPr>
              <w:t>Pareiškėjo metinių pajamų iš savo pagamintos produkcijos kritimas (2020 m.</w:t>
            </w:r>
            <w:r>
              <w:rPr>
                <w:color w:val="000000"/>
                <w:szCs w:val="24"/>
                <w:lang w:eastAsia="lt-LT"/>
              </w:rPr>
              <w:t>,</w:t>
            </w:r>
            <w:r w:rsidRPr="00807397">
              <w:rPr>
                <w:color w:val="000000"/>
                <w:szCs w:val="24"/>
                <w:lang w:eastAsia="lt-LT"/>
              </w:rPr>
              <w:t xml:space="preserve"> palygin</w:t>
            </w:r>
            <w:r>
              <w:rPr>
                <w:color w:val="000000"/>
                <w:szCs w:val="24"/>
                <w:lang w:eastAsia="lt-LT"/>
              </w:rPr>
              <w:t>ti</w:t>
            </w:r>
            <w:r w:rsidRPr="00807397">
              <w:rPr>
                <w:color w:val="000000"/>
                <w:szCs w:val="24"/>
                <w:lang w:eastAsia="lt-LT"/>
              </w:rPr>
              <w:t xml:space="preserve"> su 2019 m.</w:t>
            </w:r>
            <w:r>
              <w:rPr>
                <w:color w:val="000000"/>
                <w:szCs w:val="24"/>
                <w:lang w:eastAsia="lt-LT"/>
              </w:rPr>
              <w:t>,</w:t>
            </w:r>
            <w:r w:rsidRPr="00807397">
              <w:rPr>
                <w:color w:val="000000"/>
                <w:szCs w:val="24"/>
                <w:lang w:eastAsia="lt-LT"/>
              </w:rPr>
              <w:t xml:space="preserve"> ir 2021 m.</w:t>
            </w:r>
            <w:r>
              <w:rPr>
                <w:color w:val="000000"/>
                <w:szCs w:val="24"/>
                <w:lang w:eastAsia="lt-LT"/>
              </w:rPr>
              <w:t>,</w:t>
            </w:r>
            <w:r w:rsidRPr="00807397">
              <w:rPr>
                <w:color w:val="000000"/>
                <w:szCs w:val="24"/>
                <w:lang w:eastAsia="lt-LT"/>
              </w:rPr>
              <w:t xml:space="preserve">  palygin</w:t>
            </w:r>
            <w:r>
              <w:rPr>
                <w:color w:val="000000"/>
                <w:szCs w:val="24"/>
                <w:lang w:eastAsia="lt-LT"/>
              </w:rPr>
              <w:t>ti</w:t>
            </w:r>
            <w:r w:rsidRPr="00807397">
              <w:rPr>
                <w:color w:val="000000"/>
                <w:szCs w:val="24"/>
                <w:lang w:eastAsia="lt-LT"/>
              </w:rPr>
              <w:t xml:space="preserve"> su 2019 m.), proc.</w:t>
            </w:r>
          </w:p>
        </w:tc>
        <w:tc>
          <w:tcPr>
            <w:tcW w:w="2540" w:type="dxa"/>
            <w:tcBorders>
              <w:top w:val="nil"/>
              <w:left w:val="nil"/>
              <w:bottom w:val="single" w:sz="4" w:space="0" w:color="auto"/>
              <w:right w:val="single" w:sz="4" w:space="0" w:color="auto"/>
            </w:tcBorders>
            <w:shd w:val="clear" w:color="000000" w:fill="D9D9D9"/>
            <w:vAlign w:val="center"/>
            <w:hideMark/>
          </w:tcPr>
          <w:p w14:paraId="1B5DC21D" w14:textId="77777777" w:rsidR="00424D57" w:rsidRPr="00807397" w:rsidRDefault="00424D57" w:rsidP="00085B84">
            <w:pPr>
              <w:jc w:val="center"/>
              <w:rPr>
                <w:i/>
                <w:iCs/>
                <w:color w:val="000000"/>
                <w:szCs w:val="24"/>
                <w:lang w:eastAsia="lt-LT"/>
              </w:rPr>
            </w:pPr>
            <w:r w:rsidRPr="00807397">
              <w:rPr>
                <w:i/>
                <w:iCs/>
                <w:color w:val="000000"/>
                <w:szCs w:val="24"/>
                <w:lang w:eastAsia="lt-LT"/>
              </w:rPr>
              <w:t>Nepildoma</w:t>
            </w:r>
          </w:p>
        </w:tc>
        <w:tc>
          <w:tcPr>
            <w:tcW w:w="2540" w:type="dxa"/>
            <w:tcBorders>
              <w:top w:val="nil"/>
              <w:left w:val="nil"/>
              <w:bottom w:val="single" w:sz="4" w:space="0" w:color="auto"/>
              <w:right w:val="single" w:sz="4" w:space="0" w:color="auto"/>
            </w:tcBorders>
            <w:shd w:val="clear" w:color="000000" w:fill="FFFFFF"/>
            <w:vAlign w:val="center"/>
            <w:hideMark/>
          </w:tcPr>
          <w:p w14:paraId="76EC9A50" w14:textId="77777777" w:rsidR="00424D57" w:rsidRPr="00807397" w:rsidRDefault="00424D57" w:rsidP="00085B84">
            <w:pPr>
              <w:jc w:val="both"/>
              <w:rPr>
                <w:color w:val="000000"/>
                <w:szCs w:val="24"/>
                <w:lang w:eastAsia="lt-LT"/>
              </w:rPr>
            </w:pPr>
            <w:r w:rsidRPr="00807397">
              <w:rPr>
                <w:color w:val="000000"/>
                <w:szCs w:val="24"/>
                <w:lang w:eastAsia="lt-LT"/>
              </w:rPr>
              <w:t> </w:t>
            </w:r>
          </w:p>
        </w:tc>
        <w:tc>
          <w:tcPr>
            <w:tcW w:w="2540" w:type="dxa"/>
            <w:tcBorders>
              <w:top w:val="nil"/>
              <w:left w:val="nil"/>
              <w:bottom w:val="single" w:sz="4" w:space="0" w:color="auto"/>
              <w:right w:val="single" w:sz="4" w:space="0" w:color="auto"/>
            </w:tcBorders>
            <w:shd w:val="clear" w:color="000000" w:fill="FFFFFF"/>
            <w:vAlign w:val="center"/>
            <w:hideMark/>
          </w:tcPr>
          <w:p w14:paraId="6DE8EFB6" w14:textId="77777777" w:rsidR="00424D57" w:rsidRPr="00807397" w:rsidRDefault="00424D57" w:rsidP="00085B84">
            <w:pPr>
              <w:jc w:val="both"/>
              <w:rPr>
                <w:color w:val="000000"/>
                <w:szCs w:val="24"/>
                <w:lang w:eastAsia="lt-LT"/>
              </w:rPr>
            </w:pPr>
            <w:r w:rsidRPr="00807397">
              <w:rPr>
                <w:color w:val="000000"/>
                <w:szCs w:val="24"/>
                <w:lang w:eastAsia="lt-LT"/>
              </w:rPr>
              <w:t> </w:t>
            </w:r>
          </w:p>
        </w:tc>
      </w:tr>
    </w:tbl>
    <w:p w14:paraId="07C2F88F" w14:textId="77777777" w:rsidR="00424D57" w:rsidRDefault="00424D57" w:rsidP="00424D57">
      <w:pPr>
        <w:tabs>
          <w:tab w:val="left" w:pos="7952"/>
        </w:tabs>
        <w:rPr>
          <w:b/>
          <w:szCs w:val="24"/>
        </w:rPr>
      </w:pPr>
    </w:p>
    <w:p w14:paraId="5DC632E8" w14:textId="77777777" w:rsidR="00424D57" w:rsidRPr="00874782" w:rsidRDefault="00424D57" w:rsidP="00424D57">
      <w:pPr>
        <w:rPr>
          <w:b/>
          <w:lang w:eastAsia="lt-LT"/>
        </w:rPr>
      </w:pPr>
      <w:r w:rsidRPr="11FD80A6">
        <w:rPr>
          <w:b/>
          <w:lang w:val="en-US" w:eastAsia="lt-LT"/>
        </w:rPr>
        <w:t>2</w:t>
      </w:r>
      <w:r w:rsidRPr="11FD80A6">
        <w:rPr>
          <w:b/>
          <w:lang w:eastAsia="lt-LT"/>
        </w:rPr>
        <w:t>. Informacija apie planuojamas įsigyti tikslines paslaugas</w:t>
      </w:r>
      <w:r>
        <w:rPr>
          <w:b/>
          <w:lang w:eastAsia="lt-LT"/>
        </w:rPr>
        <w:t xml:space="preserve"> </w:t>
      </w:r>
      <w:r w:rsidRPr="11FD80A6">
        <w:rPr>
          <w:b/>
          <w:lang w:eastAsia="lt-LT"/>
        </w:rPr>
        <w:t xml:space="preserve">(taikoma vertinant projekto atitiktį PFSA </w:t>
      </w:r>
      <w:r w:rsidRPr="11FD80A6">
        <w:rPr>
          <w:b/>
          <w:lang w:val="en-US" w:eastAsia="lt-LT"/>
        </w:rPr>
        <w:t xml:space="preserve">6 </w:t>
      </w:r>
      <w:r w:rsidRPr="11FD80A6">
        <w:rPr>
          <w:b/>
          <w:lang w:eastAsia="lt-LT"/>
        </w:rPr>
        <w:t>punkto nuostatoms).</w:t>
      </w:r>
    </w:p>
    <w:p w14:paraId="179BC786" w14:textId="77777777" w:rsidR="00424D57" w:rsidRDefault="00424D57" w:rsidP="00424D57">
      <w:pPr>
        <w:rPr>
          <w:b/>
          <w:bCs/>
          <w:lang w:eastAsia="lt-LT"/>
        </w:rPr>
      </w:pPr>
    </w:p>
    <w:tbl>
      <w:tblPr>
        <w:tblW w:w="0" w:type="auto"/>
        <w:tblLayout w:type="fixed"/>
        <w:tblLook w:val="04A0" w:firstRow="1" w:lastRow="0" w:firstColumn="1" w:lastColumn="0" w:noHBand="0" w:noVBand="1"/>
      </w:tblPr>
      <w:tblGrid>
        <w:gridCol w:w="1590"/>
        <w:gridCol w:w="13500"/>
      </w:tblGrid>
      <w:tr w:rsidR="00424D57" w14:paraId="59D14116" w14:textId="77777777" w:rsidTr="00085B84">
        <w:trPr>
          <w:trHeight w:val="330"/>
        </w:trPr>
        <w:tc>
          <w:tcPr>
            <w:tcW w:w="150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4E421FF8" w14:textId="77777777" w:rsidR="00424D57" w:rsidRDefault="00424D57" w:rsidP="00085B84">
            <w:pPr>
              <w:jc w:val="both"/>
              <w:rPr>
                <w:b/>
                <w:bCs/>
                <w:color w:val="000000" w:themeColor="text1"/>
                <w:szCs w:val="24"/>
              </w:rPr>
            </w:pPr>
            <w:r w:rsidRPr="11FD80A6">
              <w:rPr>
                <w:b/>
                <w:bCs/>
                <w:color w:val="000000" w:themeColor="text1"/>
                <w:szCs w:val="24"/>
              </w:rPr>
              <w:t>2.1. Pareiškėjo numatytos įsigyti tikslinės paslaugos (pasirinkti vieną variantą)</w:t>
            </w:r>
          </w:p>
        </w:tc>
      </w:tr>
      <w:tr w:rsidR="00424D57" w14:paraId="406AE674" w14:textId="77777777" w:rsidTr="00085B84">
        <w:trPr>
          <w:trHeight w:val="330"/>
        </w:trPr>
        <w:tc>
          <w:tcPr>
            <w:tcW w:w="15090" w:type="dxa"/>
            <w:gridSpan w:val="2"/>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BADA95" w14:textId="77777777" w:rsidR="00424D57" w:rsidRDefault="00424D57" w:rsidP="00085B84">
            <w:pPr>
              <w:ind w:firstLine="432"/>
              <w:rPr>
                <w:color w:val="000000" w:themeColor="text1"/>
                <w:szCs w:val="24"/>
              </w:rPr>
            </w:pPr>
            <w:r w:rsidRPr="11FD80A6">
              <w:rPr>
                <w:color w:val="000000" w:themeColor="text1"/>
                <w:szCs w:val="24"/>
              </w:rPr>
              <w:t>□ Antikrizinis veiklos valdymas</w:t>
            </w:r>
          </w:p>
          <w:p w14:paraId="5A606E0E" w14:textId="77777777" w:rsidR="00424D57" w:rsidRDefault="00424D57" w:rsidP="00085B84">
            <w:pPr>
              <w:ind w:firstLine="432"/>
              <w:rPr>
                <w:color w:val="000000" w:themeColor="text1"/>
                <w:szCs w:val="24"/>
              </w:rPr>
            </w:pPr>
            <w:r w:rsidRPr="11FD80A6">
              <w:rPr>
                <w:color w:val="000000" w:themeColor="text1"/>
                <w:szCs w:val="24"/>
              </w:rPr>
              <w:t>□ Veiklos kaštų optimizavimas</w:t>
            </w:r>
          </w:p>
        </w:tc>
      </w:tr>
      <w:tr w:rsidR="00424D57" w14:paraId="48BD998A" w14:textId="77777777" w:rsidTr="00085B84">
        <w:trPr>
          <w:trHeight w:val="540"/>
        </w:trPr>
        <w:tc>
          <w:tcPr>
            <w:tcW w:w="15090" w:type="dxa"/>
            <w:gridSpan w:val="2"/>
            <w:tcBorders>
              <w:top w:val="single" w:sz="8" w:space="0" w:color="auto"/>
              <w:left w:val="single" w:sz="8" w:space="0" w:color="auto"/>
              <w:bottom w:val="single" w:sz="8" w:space="0" w:color="auto"/>
              <w:right w:val="single" w:sz="8" w:space="0" w:color="auto"/>
            </w:tcBorders>
            <w:vAlign w:val="center"/>
          </w:tcPr>
          <w:p w14:paraId="6017C209" w14:textId="77777777" w:rsidR="00424D57" w:rsidRDefault="00424D57" w:rsidP="00085B84">
            <w:pPr>
              <w:jc w:val="both"/>
              <w:rPr>
                <w:szCs w:val="24"/>
              </w:rPr>
            </w:pPr>
            <w:r w:rsidRPr="11FD80A6">
              <w:rPr>
                <w:szCs w:val="24"/>
                <w:lang w:val="en-US"/>
              </w:rPr>
              <w:t xml:space="preserve">2.1.1. </w:t>
            </w:r>
            <w:proofErr w:type="spellStart"/>
            <w:r w:rsidRPr="11FD80A6">
              <w:rPr>
                <w:i/>
                <w:iCs/>
                <w:szCs w:val="24"/>
                <w:lang w:val="en-US"/>
              </w:rPr>
              <w:t>Sprend</w:t>
            </w:r>
            <w:r w:rsidRPr="11FD80A6">
              <w:rPr>
                <w:i/>
                <w:iCs/>
                <w:szCs w:val="24"/>
              </w:rPr>
              <w:t>žiamos</w:t>
            </w:r>
            <w:proofErr w:type="spellEnd"/>
            <w:r w:rsidRPr="11FD80A6">
              <w:rPr>
                <w:i/>
                <w:iCs/>
                <w:szCs w:val="24"/>
              </w:rPr>
              <w:t xml:space="preserve"> problemos (pvz., pardavimo pajamų kritimas, išlaidų padidėjimas) aprašymas</w:t>
            </w:r>
            <w:r w:rsidRPr="11FD80A6">
              <w:rPr>
                <w:szCs w:val="24"/>
              </w:rPr>
              <w:t xml:space="preserve">  </w:t>
            </w:r>
          </w:p>
          <w:p w14:paraId="0A7BC191" w14:textId="77777777" w:rsidR="00424D57" w:rsidRDefault="00424D57" w:rsidP="00085B84">
            <w:pPr>
              <w:jc w:val="both"/>
              <w:rPr>
                <w:szCs w:val="24"/>
              </w:rPr>
            </w:pPr>
            <w:r w:rsidRPr="11FD80A6">
              <w:rPr>
                <w:szCs w:val="24"/>
              </w:rPr>
              <w:t xml:space="preserve"> </w:t>
            </w:r>
          </w:p>
        </w:tc>
      </w:tr>
      <w:tr w:rsidR="00424D57" w14:paraId="54F8924B" w14:textId="77777777" w:rsidTr="00085B84">
        <w:trPr>
          <w:trHeight w:val="540"/>
        </w:trPr>
        <w:tc>
          <w:tcPr>
            <w:tcW w:w="15090" w:type="dxa"/>
            <w:gridSpan w:val="2"/>
            <w:tcBorders>
              <w:top w:val="single" w:sz="8" w:space="0" w:color="auto"/>
              <w:left w:val="single" w:sz="8" w:space="0" w:color="auto"/>
              <w:bottom w:val="single" w:sz="8" w:space="0" w:color="auto"/>
              <w:right w:val="single" w:sz="8" w:space="0" w:color="auto"/>
            </w:tcBorders>
            <w:vAlign w:val="center"/>
          </w:tcPr>
          <w:p w14:paraId="2CB81003" w14:textId="77777777" w:rsidR="00424D57" w:rsidRDefault="00424D57" w:rsidP="00085B84">
            <w:pPr>
              <w:jc w:val="both"/>
              <w:rPr>
                <w:szCs w:val="24"/>
              </w:rPr>
            </w:pPr>
            <w:r w:rsidRPr="11FD80A6">
              <w:rPr>
                <w:szCs w:val="24"/>
                <w:lang w:val="en-US"/>
              </w:rPr>
              <w:lastRenderedPageBreak/>
              <w:t xml:space="preserve">2.1.2. </w:t>
            </w:r>
            <w:r w:rsidRPr="11FD80A6">
              <w:rPr>
                <w:i/>
                <w:iCs/>
                <w:szCs w:val="24"/>
              </w:rPr>
              <w:t>Trumpas įsigytų tikslinių paslaugų aprašymas (pvz., nurodyti, kuris komercinis pasiūlymas pasirinktas, ir</w:t>
            </w:r>
            <w:r>
              <w:rPr>
                <w:i/>
                <w:iCs/>
                <w:szCs w:val="24"/>
              </w:rPr>
              <w:t xml:space="preserve"> pagrįsti</w:t>
            </w:r>
            <w:r w:rsidRPr="11FD80A6">
              <w:rPr>
                <w:i/>
                <w:iCs/>
                <w:szCs w:val="24"/>
              </w:rPr>
              <w:t xml:space="preserve"> pasirinkim</w:t>
            </w:r>
            <w:r>
              <w:rPr>
                <w:i/>
                <w:iCs/>
                <w:szCs w:val="24"/>
              </w:rPr>
              <w:t>ą</w:t>
            </w:r>
            <w:r w:rsidRPr="11FD80A6">
              <w:rPr>
                <w:i/>
                <w:iCs/>
                <w:szCs w:val="24"/>
              </w:rPr>
              <w:t>)</w:t>
            </w:r>
          </w:p>
          <w:p w14:paraId="2C4B0481" w14:textId="77777777" w:rsidR="00424D57" w:rsidRDefault="00424D57" w:rsidP="00085B84">
            <w:pPr>
              <w:jc w:val="both"/>
              <w:rPr>
                <w:szCs w:val="24"/>
              </w:rPr>
            </w:pPr>
            <w:r w:rsidRPr="11FD80A6">
              <w:rPr>
                <w:szCs w:val="24"/>
              </w:rPr>
              <w:t xml:space="preserve"> </w:t>
            </w:r>
          </w:p>
        </w:tc>
      </w:tr>
      <w:tr w:rsidR="00424D57" w14:paraId="2F3A9A26" w14:textId="77777777" w:rsidTr="00085B84">
        <w:trPr>
          <w:trHeight w:val="390"/>
        </w:trPr>
        <w:tc>
          <w:tcPr>
            <w:tcW w:w="1509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5F112162" w14:textId="77777777" w:rsidR="00424D57" w:rsidRDefault="00424D57" w:rsidP="00085B84">
            <w:pPr>
              <w:ind w:firstLine="60"/>
              <w:jc w:val="both"/>
              <w:rPr>
                <w:color w:val="000000" w:themeColor="text1"/>
                <w:szCs w:val="24"/>
              </w:rPr>
            </w:pPr>
            <w:r w:rsidRPr="11FD80A6">
              <w:rPr>
                <w:b/>
                <w:bCs/>
                <w:color w:val="000000" w:themeColor="text1"/>
                <w:szCs w:val="24"/>
              </w:rPr>
              <w:t>2.2. Ar pareiškėjas įsipareigoja antikrizinio veiklos valdymo proceso išvadas pritaikyti įmonės veikloje? (</w:t>
            </w:r>
            <w:r>
              <w:rPr>
                <w:b/>
                <w:bCs/>
                <w:color w:val="000000" w:themeColor="text1"/>
                <w:szCs w:val="24"/>
              </w:rPr>
              <w:t>P</w:t>
            </w:r>
            <w:r w:rsidRPr="11FD80A6">
              <w:rPr>
                <w:b/>
                <w:bCs/>
                <w:color w:val="000000" w:themeColor="text1"/>
                <w:szCs w:val="24"/>
              </w:rPr>
              <w:t xml:space="preserve">ildoma pažymėjus </w:t>
            </w:r>
            <w:r w:rsidRPr="11FD80A6">
              <w:rPr>
                <w:b/>
                <w:bCs/>
                <w:color w:val="000000" w:themeColor="text1"/>
                <w:szCs w:val="24"/>
                <w:lang w:val="en-US"/>
              </w:rPr>
              <w:t xml:space="preserve">2.1 </w:t>
            </w:r>
            <w:proofErr w:type="spellStart"/>
            <w:r w:rsidRPr="11FD80A6">
              <w:rPr>
                <w:b/>
                <w:bCs/>
                <w:color w:val="000000" w:themeColor="text1"/>
                <w:szCs w:val="24"/>
                <w:lang w:val="en-US"/>
              </w:rPr>
              <w:t>papunkt</w:t>
            </w:r>
            <w:proofErr w:type="spellEnd"/>
            <w:r w:rsidRPr="11FD80A6">
              <w:rPr>
                <w:b/>
                <w:bCs/>
                <w:color w:val="000000" w:themeColor="text1"/>
                <w:szCs w:val="24"/>
              </w:rPr>
              <w:t>į „Antikrizinis veiklos valdymas“)</w:t>
            </w:r>
            <w:r w:rsidRPr="11FD80A6">
              <w:rPr>
                <w:color w:val="000000" w:themeColor="text1"/>
                <w:szCs w:val="24"/>
              </w:rPr>
              <w:t xml:space="preserve"> </w:t>
            </w:r>
          </w:p>
        </w:tc>
      </w:tr>
      <w:tr w:rsidR="00424D57" w14:paraId="79E38922" w14:textId="77777777" w:rsidTr="00085B84">
        <w:trPr>
          <w:trHeight w:val="390"/>
        </w:trPr>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386CB5" w14:textId="77777777" w:rsidR="00424D57" w:rsidRDefault="00424D57" w:rsidP="00085B84">
            <w:pPr>
              <w:ind w:firstLine="60"/>
              <w:jc w:val="both"/>
              <w:rPr>
                <w:color w:val="000000" w:themeColor="text1"/>
                <w:szCs w:val="24"/>
              </w:rPr>
            </w:pPr>
            <w:r w:rsidRPr="11FD80A6">
              <w:rPr>
                <w:color w:val="000000" w:themeColor="text1"/>
                <w:szCs w:val="24"/>
                <w:highlight w:val="lightGray"/>
              </w:rPr>
              <w:t>□</w:t>
            </w:r>
            <w:r w:rsidRPr="11FD80A6">
              <w:rPr>
                <w:color w:val="000000" w:themeColor="text1"/>
                <w:szCs w:val="24"/>
              </w:rPr>
              <w:t xml:space="preserve"> Taip </w:t>
            </w:r>
          </w:p>
        </w:tc>
        <w:tc>
          <w:tcPr>
            <w:tcW w:w="13500" w:type="dxa"/>
            <w:tcBorders>
              <w:top w:val="nil"/>
              <w:left w:val="single" w:sz="8" w:space="0" w:color="auto"/>
              <w:bottom w:val="single" w:sz="8" w:space="0" w:color="auto"/>
              <w:right w:val="single" w:sz="8" w:space="0" w:color="auto"/>
            </w:tcBorders>
            <w:shd w:val="clear" w:color="auto" w:fill="FFFFFF" w:themeFill="background1"/>
            <w:vAlign w:val="center"/>
          </w:tcPr>
          <w:p w14:paraId="6DAF51D7" w14:textId="77777777" w:rsidR="00424D57" w:rsidRDefault="00424D57" w:rsidP="00085B84">
            <w:pPr>
              <w:ind w:firstLine="60"/>
              <w:jc w:val="both"/>
              <w:rPr>
                <w:color w:val="000000" w:themeColor="text1"/>
                <w:szCs w:val="24"/>
              </w:rPr>
            </w:pPr>
            <w:r w:rsidRPr="002E6573">
              <w:rPr>
                <w:i/>
                <w:iCs/>
                <w:szCs w:val="24"/>
              </w:rPr>
              <w:t>Pareiškėjas įsipareigoja antikrizinio veiklos valdymo proceso išvadas pradėti taikyti įmonės veikloje iki projekto įgyvendinimo pabaigos ir kartu su galutiniu mokėjimo prašymu pateikti antikrizinio veiklos valdymo įgyvendinimo veiksmų planą (jame nurodyti, kokios antikrizinio veiklos valdymo proceso išvados pritaikytos įgyvendinant projektą bei kada ir kaip įmonės veikloje bus atsižvelgta į likusias išvadas).</w:t>
            </w:r>
          </w:p>
        </w:tc>
      </w:tr>
      <w:tr w:rsidR="00424D57" w14:paraId="1B15ABAB" w14:textId="77777777" w:rsidTr="00085B84">
        <w:trPr>
          <w:trHeight w:val="390"/>
        </w:trPr>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10CA13" w14:textId="77777777" w:rsidR="00424D57" w:rsidRDefault="00424D57" w:rsidP="00085B84">
            <w:pPr>
              <w:ind w:firstLine="60"/>
              <w:jc w:val="both"/>
              <w:rPr>
                <w:color w:val="000000" w:themeColor="text1"/>
                <w:szCs w:val="24"/>
              </w:rPr>
            </w:pPr>
            <w:r w:rsidRPr="11FD80A6">
              <w:rPr>
                <w:color w:val="000000" w:themeColor="text1"/>
                <w:szCs w:val="24"/>
                <w:highlight w:val="lightGray"/>
              </w:rPr>
              <w:t>□</w:t>
            </w:r>
            <w:r w:rsidRPr="11FD80A6">
              <w:rPr>
                <w:color w:val="000000" w:themeColor="text1"/>
                <w:szCs w:val="24"/>
              </w:rPr>
              <w:t xml:space="preserve"> Ne </w:t>
            </w:r>
          </w:p>
        </w:tc>
        <w:tc>
          <w:tcPr>
            <w:tcW w:w="135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2503F6" w14:textId="77777777" w:rsidR="00424D57" w:rsidRDefault="00424D57" w:rsidP="00085B84">
            <w:pPr>
              <w:ind w:firstLine="60"/>
              <w:jc w:val="both"/>
              <w:rPr>
                <w:color w:val="000000" w:themeColor="text1"/>
                <w:szCs w:val="24"/>
              </w:rPr>
            </w:pPr>
          </w:p>
        </w:tc>
      </w:tr>
    </w:tbl>
    <w:p w14:paraId="2967748C" w14:textId="77777777" w:rsidR="00424D57" w:rsidRDefault="00424D57" w:rsidP="00424D57">
      <w:pPr>
        <w:tabs>
          <w:tab w:val="left" w:pos="7952"/>
        </w:tabs>
        <w:rPr>
          <w:b/>
          <w:szCs w:val="24"/>
        </w:rPr>
      </w:pPr>
      <w:r w:rsidRPr="00D45B7D">
        <w:rPr>
          <w:b/>
          <w:szCs w:val="24"/>
        </w:rPr>
        <w:tab/>
      </w:r>
    </w:p>
    <w:p w14:paraId="00EEE5E5" w14:textId="77777777" w:rsidR="00424D57" w:rsidRPr="003E35F0" w:rsidRDefault="00424D57" w:rsidP="00424D57">
      <w:pPr>
        <w:tabs>
          <w:tab w:val="left" w:pos="7952"/>
        </w:tabs>
        <w:rPr>
          <w:b/>
          <w:szCs w:val="24"/>
        </w:rPr>
      </w:pPr>
      <w:r w:rsidRPr="00725B6B">
        <w:rPr>
          <w:szCs w:val="24"/>
        </w:rPr>
        <w:t xml:space="preserve"> </w:t>
      </w:r>
    </w:p>
    <w:p w14:paraId="67F63D28" w14:textId="30D69B5D" w:rsidR="00424D57" w:rsidRDefault="00424D57" w:rsidP="00424D57">
      <w:pPr>
        <w:rPr>
          <w:b/>
          <w:szCs w:val="24"/>
          <w:lang w:eastAsia="lt-LT"/>
        </w:rPr>
      </w:pPr>
      <w:r w:rsidRPr="00D45B7D">
        <w:rPr>
          <w:b/>
          <w:szCs w:val="24"/>
          <w:lang w:eastAsia="lt-LT"/>
        </w:rPr>
        <w:t xml:space="preserve">Prie </w:t>
      </w:r>
      <w:r>
        <w:rPr>
          <w:b/>
          <w:szCs w:val="24"/>
          <w:lang w:eastAsia="lt-LT"/>
        </w:rPr>
        <w:t>PĮP</w:t>
      </w:r>
      <w:r w:rsidRPr="00D45B7D">
        <w:rPr>
          <w:b/>
          <w:szCs w:val="24"/>
          <w:lang w:eastAsia="lt-LT"/>
        </w:rPr>
        <w:t xml:space="preserve"> gali būti pridedami kiti dokumentai, patvirtinantys ar pagrindžiantys </w:t>
      </w:r>
      <w:r>
        <w:rPr>
          <w:b/>
          <w:szCs w:val="24"/>
          <w:lang w:eastAsia="lt-LT"/>
        </w:rPr>
        <w:t>PĮP</w:t>
      </w:r>
      <w:r w:rsidRPr="00D45B7D">
        <w:rPr>
          <w:b/>
          <w:szCs w:val="24"/>
          <w:lang w:eastAsia="lt-LT"/>
        </w:rPr>
        <w:t xml:space="preserve"> pateiktą informaciją.</w:t>
      </w:r>
    </w:p>
    <w:p w14:paraId="34131388" w14:textId="5AE10C97" w:rsidR="007F3B73" w:rsidRDefault="007F3B73" w:rsidP="00424D57">
      <w:pPr>
        <w:rPr>
          <w:b/>
          <w:szCs w:val="24"/>
          <w:lang w:eastAsia="lt-LT"/>
        </w:rPr>
      </w:pPr>
    </w:p>
    <w:p w14:paraId="06ACE1F0" w14:textId="316468F0" w:rsidR="007F3B73" w:rsidRDefault="007F3B73" w:rsidP="00424D57">
      <w:pPr>
        <w:rPr>
          <w:b/>
          <w:szCs w:val="24"/>
          <w:lang w:eastAsia="lt-LT"/>
        </w:rPr>
      </w:pPr>
    </w:p>
    <w:p w14:paraId="741A943A" w14:textId="77777777" w:rsidR="007F3B73" w:rsidRDefault="007F3B73" w:rsidP="00424D57">
      <w:pPr>
        <w:rPr>
          <w:b/>
          <w:szCs w:val="24"/>
          <w:lang w:eastAsia="lt-LT"/>
        </w:rPr>
      </w:pPr>
    </w:p>
    <w:p w14:paraId="6C9525DC" w14:textId="77777777" w:rsidR="00424D57" w:rsidRDefault="00424D57" w:rsidP="00424D57">
      <w:pPr>
        <w:rPr>
          <w:b/>
          <w:szCs w:val="24"/>
          <w:lang w:eastAsia="lt-LT"/>
        </w:rPr>
      </w:pPr>
    </w:p>
    <w:p w14:paraId="3170E2C8" w14:textId="2BCA0452" w:rsidR="007F3B73" w:rsidRPr="00C6517B" w:rsidRDefault="007F3B73" w:rsidP="007F3B73">
      <w:pPr>
        <w:rPr>
          <w:szCs w:val="24"/>
          <w:lang w:eastAsia="lt-LT"/>
        </w:rPr>
      </w:pPr>
      <w:r w:rsidRPr="00C6517B">
        <w:rPr>
          <w:szCs w:val="24"/>
          <w:lang w:eastAsia="lt-LT"/>
        </w:rPr>
        <w:t>______________________</w:t>
      </w:r>
      <w:r>
        <w:rPr>
          <w:szCs w:val="24"/>
          <w:lang w:eastAsia="lt-LT"/>
        </w:rPr>
        <w:t xml:space="preserve">                                                        </w:t>
      </w:r>
      <w:r w:rsidRPr="00C6517B">
        <w:rPr>
          <w:szCs w:val="24"/>
          <w:lang w:eastAsia="lt-LT"/>
        </w:rPr>
        <w:t xml:space="preserve">  _________________     </w:t>
      </w:r>
      <w:r>
        <w:rPr>
          <w:szCs w:val="24"/>
          <w:lang w:eastAsia="lt-LT"/>
        </w:rPr>
        <w:t xml:space="preserve">                           </w:t>
      </w:r>
      <w:r w:rsidRPr="00C6517B">
        <w:rPr>
          <w:szCs w:val="24"/>
          <w:lang w:eastAsia="lt-LT"/>
        </w:rPr>
        <w:t xml:space="preserve">      ___________________________</w:t>
      </w:r>
    </w:p>
    <w:p w14:paraId="52B8F2B7" w14:textId="5E55D4AA" w:rsidR="007F3B73" w:rsidRDefault="007F3B73" w:rsidP="007F3B73">
      <w:pPr>
        <w:rPr>
          <w:szCs w:val="24"/>
          <w:lang w:eastAsia="lt-LT"/>
        </w:rPr>
      </w:pPr>
      <w:r w:rsidRPr="00C6517B">
        <w:rPr>
          <w:szCs w:val="24"/>
          <w:lang w:eastAsia="lt-LT"/>
        </w:rPr>
        <w:t xml:space="preserve">(vadovo pareigos)                           </w:t>
      </w:r>
      <w:r>
        <w:rPr>
          <w:szCs w:val="24"/>
          <w:lang w:eastAsia="lt-LT"/>
        </w:rPr>
        <w:t xml:space="preserve">                                                 </w:t>
      </w:r>
      <w:r w:rsidRPr="00C6517B">
        <w:rPr>
          <w:szCs w:val="24"/>
          <w:lang w:eastAsia="lt-LT"/>
        </w:rPr>
        <w:t xml:space="preserve">      (parašas) </w:t>
      </w:r>
      <w:r w:rsidRPr="00C6517B">
        <w:rPr>
          <w:szCs w:val="24"/>
          <w:lang w:eastAsia="lt-LT"/>
        </w:rPr>
        <w:tab/>
        <w:t xml:space="preserve">          </w:t>
      </w:r>
      <w:r>
        <w:rPr>
          <w:szCs w:val="24"/>
          <w:lang w:eastAsia="lt-LT"/>
        </w:rPr>
        <w:t xml:space="preserve">                         </w:t>
      </w:r>
      <w:r w:rsidRPr="00C6517B">
        <w:rPr>
          <w:szCs w:val="24"/>
          <w:lang w:eastAsia="lt-LT"/>
        </w:rPr>
        <w:t xml:space="preserve">         </w:t>
      </w:r>
      <w:r>
        <w:rPr>
          <w:szCs w:val="24"/>
          <w:lang w:eastAsia="lt-LT"/>
        </w:rPr>
        <w:t xml:space="preserve">          </w:t>
      </w:r>
      <w:r w:rsidRPr="00C6517B">
        <w:rPr>
          <w:szCs w:val="24"/>
          <w:lang w:eastAsia="lt-LT"/>
        </w:rPr>
        <w:t>(vardas ir pavardė)</w:t>
      </w:r>
    </w:p>
    <w:p w14:paraId="15249D41" w14:textId="38802A19" w:rsidR="00424D57" w:rsidRDefault="00424D57" w:rsidP="00424D57">
      <w:pPr>
        <w:rPr>
          <w:szCs w:val="24"/>
          <w:lang w:eastAsia="lt-LT"/>
        </w:rPr>
      </w:pPr>
    </w:p>
    <w:p w14:paraId="27DBDF7E" w14:textId="2A33FE94" w:rsidR="007F3B73" w:rsidRDefault="007F3B73" w:rsidP="00424D57">
      <w:pPr>
        <w:rPr>
          <w:szCs w:val="24"/>
          <w:lang w:eastAsia="lt-LT"/>
        </w:rPr>
      </w:pPr>
    </w:p>
    <w:p w14:paraId="27BA4EE1" w14:textId="77777777" w:rsidR="007F3B73" w:rsidRPr="00C6517B" w:rsidRDefault="007F3B73" w:rsidP="00424D57">
      <w:pPr>
        <w:rPr>
          <w:szCs w:val="24"/>
          <w:lang w:eastAsia="lt-LT"/>
        </w:rPr>
      </w:pPr>
    </w:p>
    <w:p w14:paraId="38B1912B" w14:textId="77777777" w:rsidR="00424D57" w:rsidRPr="008338ED" w:rsidRDefault="00424D57" w:rsidP="00424D57">
      <w:pPr>
        <w:jc w:val="center"/>
        <w:rPr>
          <w:szCs w:val="24"/>
        </w:rPr>
      </w:pPr>
      <w:r>
        <w:rPr>
          <w:szCs w:val="24"/>
        </w:rPr>
        <w:t>___________________________</w:t>
      </w:r>
    </w:p>
    <w:p w14:paraId="0F1AEE33" w14:textId="77777777" w:rsidR="00424D57" w:rsidRPr="008338ED" w:rsidRDefault="00424D57" w:rsidP="00424D57">
      <w:pPr>
        <w:rPr>
          <w:szCs w:val="24"/>
        </w:rPr>
      </w:pPr>
    </w:p>
    <w:p w14:paraId="1730CA42" w14:textId="77777777" w:rsidR="00424D57" w:rsidRPr="008338ED" w:rsidRDefault="00424D57" w:rsidP="00424D57">
      <w:pPr>
        <w:rPr>
          <w:szCs w:val="24"/>
        </w:rPr>
      </w:pPr>
    </w:p>
    <w:p w14:paraId="7CB03FEA" w14:textId="77777777" w:rsidR="002421ED" w:rsidRPr="00424D57" w:rsidRDefault="002421ED" w:rsidP="00424D57"/>
    <w:sectPr w:rsidR="002421ED" w:rsidRPr="00424D57" w:rsidSect="00DD4582">
      <w:pgSz w:w="16838" w:h="11906" w:orient="landscape"/>
      <w:pgMar w:top="993" w:right="1103"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63"/>
    <w:rsid w:val="002421ED"/>
    <w:rsid w:val="003E23C7"/>
    <w:rsid w:val="00424D57"/>
    <w:rsid w:val="00642364"/>
    <w:rsid w:val="007F3B73"/>
    <w:rsid w:val="00902163"/>
    <w:rsid w:val="00C22379"/>
    <w:rsid w:val="00DD45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7CDDA"/>
  <w15:chartTrackingRefBased/>
  <w15:docId w15:val="{ED070A04-5F12-49C9-A74B-9B15F010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236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642364"/>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642364"/>
    <w:pPr>
      <w:spacing w:after="160" w:line="25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A7F16E3557754597ADF6E4F37FD247" ma:contentTypeVersion="15" ma:contentTypeDescription="Create a new document." ma:contentTypeScope="" ma:versionID="6e89b74a098f4a788818f9662661779e">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094f1faa94c1318620564d5370b2ad6"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Props1.xml><?xml version="1.0" encoding="utf-8"?>
<ds:datastoreItem xmlns:ds="http://schemas.openxmlformats.org/officeDocument/2006/customXml" ds:itemID="{C3577DF4-C138-421B-9CA8-2097A910B751}"/>
</file>

<file path=customXml/itemProps2.xml><?xml version="1.0" encoding="utf-8"?>
<ds:datastoreItem xmlns:ds="http://schemas.openxmlformats.org/officeDocument/2006/customXml" ds:itemID="{693371D8-5F03-4AEA-A7D7-E4198156CC3D}"/>
</file>

<file path=customXml/itemProps3.xml><?xml version="1.0" encoding="utf-8"?>
<ds:datastoreItem xmlns:ds="http://schemas.openxmlformats.org/officeDocument/2006/customXml" ds:itemID="{015FB572-5A66-4CCF-AAA1-31DD2A607A04}"/>
</file>

<file path=docProps/app.xml><?xml version="1.0" encoding="utf-8"?>
<Properties xmlns="http://schemas.openxmlformats.org/officeDocument/2006/extended-properties" xmlns:vt="http://schemas.openxmlformats.org/officeDocument/2006/docPropsVTypes">
  <Template>Normal</Template>
  <TotalTime>6</TotalTime>
  <Pages>3</Pages>
  <Words>2536</Words>
  <Characters>1446</Characters>
  <Application>Microsoft Office Word</Application>
  <DocSecurity>0</DocSecurity>
  <Lines>12</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Gružinskienė</dc:creator>
  <cp:keywords/>
  <dc:description/>
  <cp:lastModifiedBy>Jūratė Gružinskienė</cp:lastModifiedBy>
  <cp:revision>7</cp:revision>
  <dcterms:created xsi:type="dcterms:W3CDTF">2022-11-08T12:00:00Z</dcterms:created>
  <dcterms:modified xsi:type="dcterms:W3CDTF">2022-11-15T17:41:00Z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ies>
</file>