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B9FB" w14:textId="77777777" w:rsidR="00465D16" w:rsidRDefault="00465D16" w:rsidP="00465D16">
      <w:pPr>
        <w:tabs>
          <w:tab w:val="left" w:pos="598"/>
        </w:tabs>
        <w:ind w:left="9356" w:right="111"/>
        <w:rPr>
          <w:bCs/>
          <w:iCs/>
          <w:szCs w:val="24"/>
          <w:lang w:bidi="lt-LT"/>
        </w:rPr>
      </w:pPr>
      <w:r>
        <w:rPr>
          <w:iCs/>
          <w:szCs w:val="24"/>
        </w:rPr>
        <w:t>2022–2030 metų plėtros programos valdytojos Lietuvos Respublikos ekonomikos ir inovacijų ministerijos ekonomikos transformacijos ir konkurencingumo plėtros programos pažangos priemonės Nr. 05-001-01-05-05 „</w:t>
      </w:r>
      <w:r>
        <w:rPr>
          <w:bCs/>
          <w:szCs w:val="24"/>
          <w:lang w:eastAsia="lt-LT"/>
        </w:rPr>
        <w:t>Skatinti įmones skaitmenizuotis</w:t>
      </w:r>
      <w:r>
        <w:rPr>
          <w:iCs/>
          <w:szCs w:val="24"/>
        </w:rPr>
        <w:t>“ veiklos „</w:t>
      </w:r>
      <w:r>
        <w:rPr>
          <w:bCs/>
          <w:iCs/>
          <w:szCs w:val="24"/>
          <w:lang w:bidi="lt-LT"/>
        </w:rPr>
        <w:t>Skatinti labai mažų, mažų ir vidutinių įmonių skaitmeninimą, finansuojant e. pardavimo sandorių sudarymo sprendimų diegimą, paslaugų ir produktų konfigūravimą ir vizualizaciją“</w:t>
      </w:r>
      <w:r>
        <w:rPr>
          <w:iCs/>
          <w:szCs w:val="24"/>
        </w:rPr>
        <w:t xml:space="preserve"> </w:t>
      </w:r>
      <w:proofErr w:type="spellStart"/>
      <w:r>
        <w:rPr>
          <w:iCs/>
          <w:szCs w:val="24"/>
        </w:rPr>
        <w:t>poveiklės</w:t>
      </w:r>
      <w:proofErr w:type="spellEnd"/>
      <w:r>
        <w:rPr>
          <w:iCs/>
          <w:szCs w:val="24"/>
        </w:rPr>
        <w:t xml:space="preserve"> „</w:t>
      </w:r>
      <w:r>
        <w:rPr>
          <w:bCs/>
          <w:iCs/>
          <w:szCs w:val="24"/>
          <w:lang w:bidi="lt-LT"/>
        </w:rPr>
        <w:t>Skatinti labai mažų, mažų ir vidutinių įmonių skaitmeninimą, finansuojant e. pardavimo sandorių sudarymo sprendimų diegimą, paslaugų ir produktų konfigūravimą ir vizualizaciją</w:t>
      </w:r>
      <w:r>
        <w:rPr>
          <w:iCs/>
          <w:szCs w:val="24"/>
        </w:rPr>
        <w:t xml:space="preserve">“ (Sostinės regionas) ir </w:t>
      </w:r>
      <w:proofErr w:type="spellStart"/>
      <w:r>
        <w:rPr>
          <w:iCs/>
          <w:szCs w:val="24"/>
        </w:rPr>
        <w:t>poveiklės</w:t>
      </w:r>
      <w:proofErr w:type="spellEnd"/>
      <w:r>
        <w:rPr>
          <w:iCs/>
          <w:szCs w:val="24"/>
        </w:rPr>
        <w:t xml:space="preserve"> „</w:t>
      </w:r>
      <w:r>
        <w:rPr>
          <w:bCs/>
          <w:iCs/>
          <w:szCs w:val="24"/>
          <w:lang w:bidi="lt-LT"/>
        </w:rPr>
        <w:t>Skatinti labai mažų, mažų ir vidutinių įmonių skaitmeninimą, finansuojant e. pardavimo sandorių sudarymo sprendimų diegimą, paslaugų ir produktų konfigūravimą ir vizualizaciją</w:t>
      </w:r>
      <w:r>
        <w:rPr>
          <w:iCs/>
          <w:szCs w:val="24"/>
        </w:rPr>
        <w:t>“ (Vidurio ir vakarų Lietuvos regionas) projektų finansavimo sąlygų aprašo</w:t>
      </w:r>
    </w:p>
    <w:p w14:paraId="0051B804" w14:textId="77777777" w:rsidR="00465D16" w:rsidRDefault="00465D16" w:rsidP="00465D16">
      <w:pPr>
        <w:ind w:left="9356"/>
        <w:rPr>
          <w:iCs/>
          <w:szCs w:val="24"/>
        </w:rPr>
      </w:pPr>
      <w:r>
        <w:rPr>
          <w:iCs/>
          <w:szCs w:val="24"/>
        </w:rPr>
        <w:t>3 priedas</w:t>
      </w:r>
    </w:p>
    <w:p w14:paraId="5A0D1F28" w14:textId="77777777" w:rsidR="00465D16" w:rsidRDefault="00465D16" w:rsidP="00465D16">
      <w:pPr>
        <w:ind w:left="6480" w:firstLine="1884"/>
        <w:rPr>
          <w:szCs w:val="24"/>
        </w:rPr>
      </w:pPr>
    </w:p>
    <w:p w14:paraId="44713A18" w14:textId="77777777" w:rsidR="00465D16" w:rsidRDefault="00465D16" w:rsidP="00465D16">
      <w:pPr>
        <w:jc w:val="center"/>
        <w:rPr>
          <w:b/>
          <w:caps/>
          <w:szCs w:val="24"/>
          <w:lang w:eastAsia="lt-LT"/>
        </w:rPr>
      </w:pPr>
      <w:r>
        <w:rPr>
          <w:b/>
          <w:caps/>
          <w:szCs w:val="24"/>
          <w:lang w:eastAsia="lt-LT"/>
        </w:rPr>
        <w:t>(i</w:t>
      </w:r>
      <w:r>
        <w:rPr>
          <w:b/>
          <w:szCs w:val="24"/>
          <w:lang w:eastAsia="lt-LT"/>
        </w:rPr>
        <w:t>nformacijos, reikalingos projekto atitikčiai projektų atrankos kriterijams įvertinti, forma</w:t>
      </w:r>
      <w:r>
        <w:rPr>
          <w:b/>
          <w:caps/>
          <w:szCs w:val="24"/>
          <w:lang w:eastAsia="lt-LT"/>
        </w:rPr>
        <w:t>)</w:t>
      </w:r>
    </w:p>
    <w:p w14:paraId="46CE768C" w14:textId="77777777" w:rsidR="00465D16" w:rsidRDefault="00465D16" w:rsidP="00465D16">
      <w:pPr>
        <w:rPr>
          <w:szCs w:val="24"/>
        </w:rPr>
      </w:pPr>
    </w:p>
    <w:p w14:paraId="79A6ABCD" w14:textId="77777777" w:rsidR="00465D16" w:rsidRDefault="00465D16" w:rsidP="00465D16">
      <w:pPr>
        <w:jc w:val="center"/>
        <w:rPr>
          <w:b/>
          <w:caps/>
          <w:szCs w:val="24"/>
          <w:lang w:eastAsia="lt-LT"/>
        </w:rPr>
      </w:pPr>
      <w:r>
        <w:rPr>
          <w:b/>
          <w:caps/>
          <w:szCs w:val="24"/>
          <w:lang w:eastAsia="lt-LT"/>
        </w:rPr>
        <w:t>iNFORMACIJA, reikalingA projekto atitikČIAI projektų atrankos kriterijams įvertinti</w:t>
      </w:r>
    </w:p>
    <w:p w14:paraId="0A19DA9A" w14:textId="77777777" w:rsidR="00465D16" w:rsidRDefault="00465D16" w:rsidP="00465D16">
      <w:pPr>
        <w:rPr>
          <w:b/>
          <w:caps/>
          <w:szCs w:val="24"/>
          <w:lang w:eastAsia="lt-LT"/>
        </w:rPr>
      </w:pPr>
    </w:p>
    <w:p w14:paraId="1CE3F4A1" w14:textId="77777777" w:rsidR="00465D16" w:rsidRDefault="00465D16" w:rsidP="00465D16">
      <w:pPr>
        <w:ind w:left="360" w:hanging="360"/>
        <w:jc w:val="both"/>
        <w:rPr>
          <w:b/>
          <w:bCs/>
          <w:szCs w:val="24"/>
          <w:lang w:eastAsia="lt-LT"/>
        </w:rPr>
      </w:pPr>
      <w:r>
        <w:rPr>
          <w:b/>
          <w:bCs/>
          <w:szCs w:val="24"/>
          <w:lang w:eastAsia="lt-LT"/>
        </w:rPr>
        <w:t>1.</w:t>
      </w:r>
      <w:r>
        <w:rPr>
          <w:szCs w:val="24"/>
          <w:lang w:eastAsia="lt-LT"/>
        </w:rPr>
        <w:t xml:space="preserve">  </w:t>
      </w:r>
      <w:r>
        <w:rPr>
          <w:b/>
          <w:bCs/>
          <w:szCs w:val="24"/>
          <w:lang w:eastAsia="lt-LT"/>
        </w:rPr>
        <w:t>Pareiškėjų vykdomos veiklos priskiriamos Valstybės duomenų agentūros generalinio direktoriaus įsakymu tvirtinamam Ekonominės veiklos rūšių klasifikatoriui (EVRK 2 red.),   (toliau – EVRK 2 red.) (taikoma vertinant projekto atitiktį 2022–2030 metų plėtros programos valdytojos Lietuvos Respublikos ekonomikos ir inovacijų ministerijos ekonomikos transformacijos ir konkurencingumo plėtros programos pažangos priemonės Nr. </w:t>
      </w:r>
      <w:r>
        <w:rPr>
          <w:b/>
          <w:bCs/>
          <w:iCs/>
          <w:szCs w:val="24"/>
        </w:rPr>
        <w:t>05-001-01-05-05 „</w:t>
      </w:r>
      <w:r>
        <w:rPr>
          <w:b/>
          <w:bCs/>
          <w:szCs w:val="24"/>
          <w:lang w:eastAsia="lt-LT"/>
        </w:rPr>
        <w:t>Skatinti įmones skaitmenizuotis</w:t>
      </w:r>
      <w:r>
        <w:rPr>
          <w:b/>
          <w:bCs/>
          <w:iCs/>
          <w:szCs w:val="24"/>
        </w:rPr>
        <w:t>“ veiklos „</w:t>
      </w:r>
      <w:r>
        <w:rPr>
          <w:b/>
          <w:bCs/>
          <w:iCs/>
          <w:szCs w:val="24"/>
          <w:lang w:bidi="lt-LT"/>
        </w:rPr>
        <w:t>Skatinti labai mažų, mažų ir vidutinių įmonių skaitmeninimą, finansuojant e. pardavimo sandorių sudarymo sprendimų diegimą, paslaugų ir produktų konfigūravimą ir vizualizaciją“</w:t>
      </w:r>
      <w:r>
        <w:rPr>
          <w:b/>
          <w:bCs/>
          <w:iCs/>
          <w:szCs w:val="24"/>
        </w:rPr>
        <w:t xml:space="preserve"> </w:t>
      </w:r>
      <w:proofErr w:type="spellStart"/>
      <w:r>
        <w:rPr>
          <w:b/>
          <w:bCs/>
          <w:iCs/>
          <w:szCs w:val="24"/>
        </w:rPr>
        <w:t>poveiklės</w:t>
      </w:r>
      <w:proofErr w:type="spellEnd"/>
      <w:r>
        <w:rPr>
          <w:b/>
          <w:bCs/>
          <w:iCs/>
          <w:szCs w:val="24"/>
        </w:rPr>
        <w:t xml:space="preserve"> „</w:t>
      </w:r>
      <w:r>
        <w:rPr>
          <w:b/>
          <w:bCs/>
          <w:iCs/>
          <w:szCs w:val="24"/>
          <w:lang w:bidi="lt-LT"/>
        </w:rPr>
        <w:t>Skatinti labai mažų, mažų ir vidutinių įmonių skaitmeninimą, finansuojant e. pardavimo sandorių sudarymo sprendimų diegimą, paslaugų ir produktų konfigūravimą ir vizualizaciją</w:t>
      </w:r>
      <w:r>
        <w:rPr>
          <w:b/>
          <w:bCs/>
          <w:iCs/>
          <w:szCs w:val="24"/>
        </w:rPr>
        <w:t xml:space="preserve">“ (Sostinės regionas) ir </w:t>
      </w:r>
      <w:proofErr w:type="spellStart"/>
      <w:r>
        <w:rPr>
          <w:b/>
          <w:bCs/>
          <w:iCs/>
          <w:szCs w:val="24"/>
        </w:rPr>
        <w:t>poveiklės</w:t>
      </w:r>
      <w:proofErr w:type="spellEnd"/>
      <w:r>
        <w:rPr>
          <w:b/>
          <w:bCs/>
          <w:iCs/>
          <w:szCs w:val="24"/>
        </w:rPr>
        <w:t xml:space="preserve"> „</w:t>
      </w:r>
      <w:r>
        <w:rPr>
          <w:b/>
          <w:bCs/>
          <w:iCs/>
          <w:szCs w:val="24"/>
          <w:lang w:bidi="lt-LT"/>
        </w:rPr>
        <w:t xml:space="preserve">Skatinti labai mažų, mažų ir </w:t>
      </w:r>
      <w:r>
        <w:rPr>
          <w:b/>
          <w:bCs/>
          <w:iCs/>
          <w:szCs w:val="24"/>
          <w:lang w:bidi="lt-LT"/>
        </w:rPr>
        <w:lastRenderedPageBreak/>
        <w:t>vidutinių įmonių skaitmeninimą, finansuojant e. pardavimo sandorių sudarymo sprendimų diegimą, paslaugų ir produktų konfigūravimą ir vizualizaciją</w:t>
      </w:r>
      <w:r>
        <w:rPr>
          <w:b/>
          <w:bCs/>
          <w:iCs/>
          <w:szCs w:val="24"/>
        </w:rPr>
        <w:t xml:space="preserve">“ (Vidurio ir vakarų Lietuvos regionas) </w:t>
      </w:r>
      <w:r>
        <w:rPr>
          <w:b/>
          <w:bCs/>
          <w:szCs w:val="24"/>
        </w:rPr>
        <w:t xml:space="preserve">projektų finansavimo sąlygų aprašo </w:t>
      </w:r>
      <w:r>
        <w:rPr>
          <w:b/>
          <w:bCs/>
          <w:szCs w:val="24"/>
          <w:lang w:eastAsia="lt-LT"/>
        </w:rPr>
        <w:t>(toliau – PFSA) 9 punkto nuostatoms).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2811"/>
        <w:gridCol w:w="4148"/>
        <w:gridCol w:w="3983"/>
      </w:tblGrid>
      <w:tr w:rsidR="00465D16" w14:paraId="4FB5BDBD" w14:textId="77777777" w:rsidTr="00465D16">
        <w:tc>
          <w:tcPr>
            <w:tcW w:w="1170" w:type="pct"/>
            <w:tcBorders>
              <w:top w:val="single" w:sz="4" w:space="0" w:color="auto"/>
              <w:left w:val="single" w:sz="4" w:space="0" w:color="auto"/>
              <w:bottom w:val="single" w:sz="4" w:space="0" w:color="auto"/>
              <w:right w:val="single" w:sz="4" w:space="0" w:color="auto"/>
            </w:tcBorders>
            <w:hideMark/>
          </w:tcPr>
          <w:p w14:paraId="702C7E2E" w14:textId="77777777" w:rsidR="00465D16" w:rsidRDefault="00465D16">
            <w:pPr>
              <w:rPr>
                <w:b/>
                <w:bCs/>
                <w:szCs w:val="24"/>
                <w:lang w:eastAsia="lt-LT"/>
              </w:rPr>
            </w:pPr>
          </w:p>
        </w:tc>
        <w:tc>
          <w:tcPr>
            <w:tcW w:w="984" w:type="pct"/>
            <w:tcBorders>
              <w:top w:val="single" w:sz="4" w:space="0" w:color="auto"/>
              <w:left w:val="single" w:sz="4" w:space="0" w:color="auto"/>
              <w:bottom w:val="single" w:sz="4" w:space="0" w:color="auto"/>
              <w:right w:val="single" w:sz="4" w:space="0" w:color="auto"/>
            </w:tcBorders>
            <w:hideMark/>
          </w:tcPr>
          <w:p w14:paraId="75F1A5AA" w14:textId="77777777" w:rsidR="00465D16" w:rsidRDefault="00465D16">
            <w:pPr>
              <w:jc w:val="both"/>
              <w:rPr>
                <w:kern w:val="2"/>
                <w:szCs w:val="22"/>
              </w:rPr>
            </w:pPr>
            <w:r>
              <w:rPr>
                <w:b/>
                <w:bCs/>
                <w:kern w:val="2"/>
                <w:szCs w:val="24"/>
                <w:lang w:eastAsia="lt-LT"/>
              </w:rPr>
              <w:t>Veiklos pavadinimas ir EVRK 2 red. kodas</w:t>
            </w:r>
          </w:p>
        </w:tc>
        <w:tc>
          <w:tcPr>
            <w:tcW w:w="1452" w:type="pct"/>
            <w:tcBorders>
              <w:top w:val="single" w:sz="4" w:space="0" w:color="auto"/>
              <w:left w:val="single" w:sz="4" w:space="0" w:color="auto"/>
              <w:bottom w:val="single" w:sz="4" w:space="0" w:color="auto"/>
              <w:right w:val="single" w:sz="4" w:space="0" w:color="auto"/>
            </w:tcBorders>
            <w:hideMark/>
          </w:tcPr>
          <w:p w14:paraId="526D6DCE" w14:textId="77777777" w:rsidR="00465D16" w:rsidRDefault="00465D16">
            <w:pPr>
              <w:jc w:val="both"/>
              <w:rPr>
                <w:kern w:val="2"/>
                <w:szCs w:val="22"/>
              </w:rPr>
            </w:pPr>
            <w:r>
              <w:rPr>
                <w:b/>
                <w:bCs/>
                <w:kern w:val="2"/>
                <w:szCs w:val="24"/>
                <w:lang w:eastAsia="lt-LT"/>
              </w:rPr>
              <w:t>2021 m. pardavimo pajamos, Eur</w:t>
            </w:r>
          </w:p>
        </w:tc>
        <w:tc>
          <w:tcPr>
            <w:tcW w:w="1394" w:type="pct"/>
            <w:tcBorders>
              <w:top w:val="single" w:sz="4" w:space="0" w:color="auto"/>
              <w:left w:val="single" w:sz="4" w:space="0" w:color="auto"/>
              <w:bottom w:val="single" w:sz="4" w:space="0" w:color="auto"/>
              <w:right w:val="single" w:sz="4" w:space="0" w:color="auto"/>
            </w:tcBorders>
            <w:hideMark/>
          </w:tcPr>
          <w:p w14:paraId="4B1A6C33" w14:textId="77777777" w:rsidR="00465D16" w:rsidRDefault="00465D16">
            <w:pPr>
              <w:jc w:val="both"/>
              <w:rPr>
                <w:kern w:val="2"/>
                <w:szCs w:val="22"/>
              </w:rPr>
            </w:pPr>
            <w:r>
              <w:rPr>
                <w:b/>
                <w:bCs/>
                <w:kern w:val="2"/>
                <w:szCs w:val="24"/>
                <w:lang w:eastAsia="lt-LT"/>
              </w:rPr>
              <w:t>2022 m. pardavimo pajamos, Eur</w:t>
            </w:r>
          </w:p>
        </w:tc>
      </w:tr>
      <w:tr w:rsidR="00465D16" w14:paraId="615448D1" w14:textId="77777777" w:rsidTr="00465D16">
        <w:tc>
          <w:tcPr>
            <w:tcW w:w="1170" w:type="pct"/>
            <w:vMerge w:val="restart"/>
            <w:tcBorders>
              <w:top w:val="single" w:sz="4" w:space="0" w:color="auto"/>
              <w:left w:val="single" w:sz="4" w:space="0" w:color="auto"/>
              <w:bottom w:val="single" w:sz="4" w:space="0" w:color="auto"/>
              <w:right w:val="single" w:sz="4" w:space="0" w:color="auto"/>
            </w:tcBorders>
            <w:hideMark/>
          </w:tcPr>
          <w:p w14:paraId="0A3CD401" w14:textId="77777777" w:rsidR="00465D16" w:rsidRDefault="00465D16">
            <w:pPr>
              <w:jc w:val="both"/>
              <w:rPr>
                <w:kern w:val="2"/>
                <w:szCs w:val="22"/>
              </w:rPr>
            </w:pPr>
            <w:r>
              <w:rPr>
                <w:b/>
                <w:bCs/>
                <w:kern w:val="2"/>
                <w:szCs w:val="24"/>
                <w:lang w:eastAsia="lt-LT"/>
              </w:rPr>
              <w:t>Pareiškėjo vykdoma veikla (-</w:t>
            </w:r>
            <w:proofErr w:type="spellStart"/>
            <w:r>
              <w:rPr>
                <w:b/>
                <w:bCs/>
                <w:kern w:val="2"/>
                <w:szCs w:val="24"/>
                <w:lang w:eastAsia="lt-LT"/>
              </w:rPr>
              <w:t>os</w:t>
            </w:r>
            <w:proofErr w:type="spellEnd"/>
            <w:r>
              <w:rPr>
                <w:b/>
                <w:bCs/>
                <w:kern w:val="2"/>
                <w:szCs w:val="24"/>
                <w:lang w:eastAsia="lt-LT"/>
              </w:rPr>
              <w:t>) pagal EVRK 2 red.</w:t>
            </w:r>
          </w:p>
        </w:tc>
        <w:tc>
          <w:tcPr>
            <w:tcW w:w="984" w:type="pct"/>
            <w:tcBorders>
              <w:top w:val="single" w:sz="4" w:space="0" w:color="auto"/>
              <w:left w:val="single" w:sz="4" w:space="0" w:color="auto"/>
              <w:bottom w:val="single" w:sz="4" w:space="0" w:color="auto"/>
              <w:right w:val="single" w:sz="4" w:space="0" w:color="auto"/>
            </w:tcBorders>
            <w:hideMark/>
          </w:tcPr>
          <w:p w14:paraId="5A9DE3C2" w14:textId="77777777" w:rsidR="00465D16" w:rsidRDefault="00465D16">
            <w:pPr>
              <w:jc w:val="both"/>
              <w:rPr>
                <w:kern w:val="2"/>
                <w:szCs w:val="22"/>
              </w:rPr>
            </w:pPr>
            <w:r>
              <w:rPr>
                <w:kern w:val="2"/>
                <w:szCs w:val="24"/>
                <w:lang w:eastAsia="lt-LT"/>
              </w:rPr>
              <w:t>Veikla Nr. 1</w:t>
            </w:r>
          </w:p>
        </w:tc>
        <w:tc>
          <w:tcPr>
            <w:tcW w:w="1452" w:type="pct"/>
            <w:tcBorders>
              <w:top w:val="single" w:sz="4" w:space="0" w:color="auto"/>
              <w:left w:val="single" w:sz="4" w:space="0" w:color="auto"/>
              <w:bottom w:val="single" w:sz="4" w:space="0" w:color="auto"/>
              <w:right w:val="single" w:sz="4" w:space="0" w:color="auto"/>
            </w:tcBorders>
            <w:hideMark/>
          </w:tcPr>
          <w:p w14:paraId="7637688F" w14:textId="77777777" w:rsidR="00465D16" w:rsidRDefault="00465D16">
            <w:pPr>
              <w:rPr>
                <w:kern w:val="2"/>
                <w:szCs w:val="22"/>
              </w:rPr>
            </w:pPr>
          </w:p>
        </w:tc>
        <w:tc>
          <w:tcPr>
            <w:tcW w:w="1394" w:type="pct"/>
            <w:tcBorders>
              <w:top w:val="single" w:sz="4" w:space="0" w:color="auto"/>
              <w:left w:val="single" w:sz="4" w:space="0" w:color="auto"/>
              <w:bottom w:val="single" w:sz="4" w:space="0" w:color="auto"/>
              <w:right w:val="single" w:sz="4" w:space="0" w:color="auto"/>
            </w:tcBorders>
            <w:hideMark/>
          </w:tcPr>
          <w:p w14:paraId="46B3230B" w14:textId="77777777" w:rsidR="00465D16" w:rsidRDefault="00465D16">
            <w:pPr>
              <w:rPr>
                <w:sz w:val="20"/>
                <w:lang w:val="en-US"/>
              </w:rPr>
            </w:pPr>
          </w:p>
        </w:tc>
      </w:tr>
      <w:tr w:rsidR="00465D16" w14:paraId="3A31048F" w14:textId="77777777" w:rsidTr="00465D16">
        <w:tc>
          <w:tcPr>
            <w:tcW w:w="0" w:type="auto"/>
            <w:vMerge/>
            <w:tcBorders>
              <w:top w:val="single" w:sz="4" w:space="0" w:color="auto"/>
              <w:left w:val="single" w:sz="4" w:space="0" w:color="auto"/>
              <w:bottom w:val="single" w:sz="4" w:space="0" w:color="auto"/>
              <w:right w:val="single" w:sz="4" w:space="0" w:color="auto"/>
            </w:tcBorders>
            <w:vAlign w:val="center"/>
            <w:hideMark/>
          </w:tcPr>
          <w:p w14:paraId="797A625F" w14:textId="77777777" w:rsidR="00465D16" w:rsidRDefault="00465D16">
            <w:pPr>
              <w:rPr>
                <w:kern w:val="2"/>
                <w:szCs w:val="22"/>
              </w:rPr>
            </w:pPr>
          </w:p>
        </w:tc>
        <w:tc>
          <w:tcPr>
            <w:tcW w:w="984" w:type="pct"/>
            <w:tcBorders>
              <w:top w:val="single" w:sz="4" w:space="0" w:color="auto"/>
              <w:left w:val="single" w:sz="4" w:space="0" w:color="auto"/>
              <w:bottom w:val="single" w:sz="4" w:space="0" w:color="auto"/>
              <w:right w:val="single" w:sz="4" w:space="0" w:color="auto"/>
            </w:tcBorders>
            <w:hideMark/>
          </w:tcPr>
          <w:p w14:paraId="671CDEA8" w14:textId="77777777" w:rsidR="00465D16" w:rsidRDefault="00465D16">
            <w:pPr>
              <w:jc w:val="both"/>
              <w:rPr>
                <w:kern w:val="2"/>
                <w:szCs w:val="22"/>
              </w:rPr>
            </w:pPr>
            <w:r>
              <w:rPr>
                <w:kern w:val="2"/>
                <w:szCs w:val="24"/>
                <w:lang w:eastAsia="lt-LT"/>
              </w:rPr>
              <w:t>Veikla Nr. 2</w:t>
            </w:r>
          </w:p>
        </w:tc>
        <w:tc>
          <w:tcPr>
            <w:tcW w:w="1452" w:type="pct"/>
            <w:tcBorders>
              <w:top w:val="single" w:sz="4" w:space="0" w:color="auto"/>
              <w:left w:val="single" w:sz="4" w:space="0" w:color="auto"/>
              <w:bottom w:val="single" w:sz="4" w:space="0" w:color="auto"/>
              <w:right w:val="single" w:sz="4" w:space="0" w:color="auto"/>
            </w:tcBorders>
            <w:hideMark/>
          </w:tcPr>
          <w:p w14:paraId="5996AE84" w14:textId="77777777" w:rsidR="00465D16" w:rsidRDefault="00465D16">
            <w:pPr>
              <w:rPr>
                <w:kern w:val="2"/>
                <w:szCs w:val="22"/>
              </w:rPr>
            </w:pPr>
          </w:p>
        </w:tc>
        <w:tc>
          <w:tcPr>
            <w:tcW w:w="1394" w:type="pct"/>
            <w:tcBorders>
              <w:top w:val="single" w:sz="4" w:space="0" w:color="auto"/>
              <w:left w:val="single" w:sz="4" w:space="0" w:color="auto"/>
              <w:bottom w:val="single" w:sz="4" w:space="0" w:color="auto"/>
              <w:right w:val="single" w:sz="4" w:space="0" w:color="auto"/>
            </w:tcBorders>
            <w:hideMark/>
          </w:tcPr>
          <w:p w14:paraId="04B1F5D8" w14:textId="77777777" w:rsidR="00465D16" w:rsidRDefault="00465D16">
            <w:pPr>
              <w:rPr>
                <w:sz w:val="20"/>
                <w:lang w:val="en-US"/>
              </w:rPr>
            </w:pPr>
          </w:p>
        </w:tc>
      </w:tr>
      <w:tr w:rsidR="00465D16" w14:paraId="4C7E0902" w14:textId="77777777" w:rsidTr="00465D16">
        <w:tc>
          <w:tcPr>
            <w:tcW w:w="0" w:type="auto"/>
            <w:vMerge/>
            <w:tcBorders>
              <w:top w:val="single" w:sz="4" w:space="0" w:color="auto"/>
              <w:left w:val="single" w:sz="4" w:space="0" w:color="auto"/>
              <w:bottom w:val="single" w:sz="4" w:space="0" w:color="auto"/>
              <w:right w:val="single" w:sz="4" w:space="0" w:color="auto"/>
            </w:tcBorders>
            <w:vAlign w:val="center"/>
            <w:hideMark/>
          </w:tcPr>
          <w:p w14:paraId="0588B86C" w14:textId="77777777" w:rsidR="00465D16" w:rsidRDefault="00465D16">
            <w:pPr>
              <w:rPr>
                <w:kern w:val="2"/>
                <w:szCs w:val="22"/>
              </w:rPr>
            </w:pPr>
          </w:p>
        </w:tc>
        <w:tc>
          <w:tcPr>
            <w:tcW w:w="984" w:type="pct"/>
            <w:tcBorders>
              <w:top w:val="single" w:sz="4" w:space="0" w:color="auto"/>
              <w:left w:val="single" w:sz="4" w:space="0" w:color="auto"/>
              <w:bottom w:val="single" w:sz="4" w:space="0" w:color="auto"/>
              <w:right w:val="single" w:sz="4" w:space="0" w:color="auto"/>
            </w:tcBorders>
            <w:hideMark/>
          </w:tcPr>
          <w:p w14:paraId="6917ABDF" w14:textId="77777777" w:rsidR="00465D16" w:rsidRDefault="00465D16">
            <w:pPr>
              <w:jc w:val="both"/>
              <w:rPr>
                <w:kern w:val="2"/>
                <w:szCs w:val="22"/>
              </w:rPr>
            </w:pPr>
            <w:r>
              <w:rPr>
                <w:kern w:val="2"/>
                <w:szCs w:val="24"/>
                <w:lang w:eastAsia="lt-LT"/>
              </w:rPr>
              <w:t>Veikla Nr. 3</w:t>
            </w:r>
          </w:p>
        </w:tc>
        <w:tc>
          <w:tcPr>
            <w:tcW w:w="1452" w:type="pct"/>
            <w:tcBorders>
              <w:top w:val="single" w:sz="4" w:space="0" w:color="auto"/>
              <w:left w:val="single" w:sz="4" w:space="0" w:color="auto"/>
              <w:bottom w:val="single" w:sz="4" w:space="0" w:color="auto"/>
              <w:right w:val="single" w:sz="4" w:space="0" w:color="auto"/>
            </w:tcBorders>
            <w:hideMark/>
          </w:tcPr>
          <w:p w14:paraId="4C298365" w14:textId="77777777" w:rsidR="00465D16" w:rsidRDefault="00465D16">
            <w:pPr>
              <w:rPr>
                <w:kern w:val="2"/>
                <w:szCs w:val="22"/>
              </w:rPr>
            </w:pPr>
          </w:p>
        </w:tc>
        <w:tc>
          <w:tcPr>
            <w:tcW w:w="1394" w:type="pct"/>
            <w:tcBorders>
              <w:top w:val="single" w:sz="4" w:space="0" w:color="auto"/>
              <w:left w:val="single" w:sz="4" w:space="0" w:color="auto"/>
              <w:bottom w:val="single" w:sz="4" w:space="0" w:color="auto"/>
              <w:right w:val="single" w:sz="4" w:space="0" w:color="auto"/>
            </w:tcBorders>
            <w:hideMark/>
          </w:tcPr>
          <w:p w14:paraId="6FA29D6B" w14:textId="77777777" w:rsidR="00465D16" w:rsidRDefault="00465D16">
            <w:pPr>
              <w:rPr>
                <w:sz w:val="20"/>
                <w:lang w:val="en-US"/>
              </w:rPr>
            </w:pPr>
          </w:p>
        </w:tc>
      </w:tr>
      <w:tr w:rsidR="00465D16" w14:paraId="342EB3A7" w14:textId="77777777" w:rsidTr="00465D16">
        <w:tc>
          <w:tcPr>
            <w:tcW w:w="0" w:type="auto"/>
            <w:vMerge/>
            <w:tcBorders>
              <w:top w:val="single" w:sz="4" w:space="0" w:color="auto"/>
              <w:left w:val="single" w:sz="4" w:space="0" w:color="auto"/>
              <w:bottom w:val="single" w:sz="4" w:space="0" w:color="auto"/>
              <w:right w:val="single" w:sz="4" w:space="0" w:color="auto"/>
            </w:tcBorders>
            <w:vAlign w:val="center"/>
            <w:hideMark/>
          </w:tcPr>
          <w:p w14:paraId="1A2C6460" w14:textId="77777777" w:rsidR="00465D16" w:rsidRDefault="00465D16">
            <w:pPr>
              <w:rPr>
                <w:kern w:val="2"/>
                <w:szCs w:val="22"/>
              </w:rPr>
            </w:pPr>
          </w:p>
        </w:tc>
        <w:tc>
          <w:tcPr>
            <w:tcW w:w="984" w:type="pct"/>
            <w:tcBorders>
              <w:top w:val="single" w:sz="4" w:space="0" w:color="auto"/>
              <w:left w:val="single" w:sz="4" w:space="0" w:color="auto"/>
              <w:bottom w:val="single" w:sz="4" w:space="0" w:color="auto"/>
              <w:right w:val="single" w:sz="4" w:space="0" w:color="auto"/>
            </w:tcBorders>
            <w:hideMark/>
          </w:tcPr>
          <w:p w14:paraId="341377C4" w14:textId="77777777" w:rsidR="00465D16" w:rsidRDefault="00465D16">
            <w:pPr>
              <w:jc w:val="both"/>
              <w:rPr>
                <w:kern w:val="2"/>
                <w:szCs w:val="22"/>
              </w:rPr>
            </w:pPr>
            <w:r>
              <w:rPr>
                <w:kern w:val="2"/>
                <w:szCs w:val="24"/>
                <w:lang w:eastAsia="lt-LT"/>
              </w:rPr>
              <w:t>Veikla Nr. n</w:t>
            </w:r>
          </w:p>
        </w:tc>
        <w:tc>
          <w:tcPr>
            <w:tcW w:w="1452" w:type="pct"/>
            <w:tcBorders>
              <w:top w:val="single" w:sz="4" w:space="0" w:color="auto"/>
              <w:left w:val="single" w:sz="4" w:space="0" w:color="auto"/>
              <w:bottom w:val="single" w:sz="4" w:space="0" w:color="auto"/>
              <w:right w:val="single" w:sz="4" w:space="0" w:color="auto"/>
            </w:tcBorders>
            <w:hideMark/>
          </w:tcPr>
          <w:p w14:paraId="69E65937" w14:textId="77777777" w:rsidR="00465D16" w:rsidRDefault="00465D16">
            <w:pPr>
              <w:rPr>
                <w:kern w:val="2"/>
                <w:szCs w:val="22"/>
              </w:rPr>
            </w:pPr>
          </w:p>
        </w:tc>
        <w:tc>
          <w:tcPr>
            <w:tcW w:w="1394" w:type="pct"/>
            <w:tcBorders>
              <w:top w:val="single" w:sz="4" w:space="0" w:color="auto"/>
              <w:left w:val="single" w:sz="4" w:space="0" w:color="auto"/>
              <w:bottom w:val="single" w:sz="4" w:space="0" w:color="auto"/>
              <w:right w:val="single" w:sz="4" w:space="0" w:color="auto"/>
            </w:tcBorders>
            <w:hideMark/>
          </w:tcPr>
          <w:p w14:paraId="44F989F7" w14:textId="77777777" w:rsidR="00465D16" w:rsidRDefault="00465D16">
            <w:pPr>
              <w:rPr>
                <w:sz w:val="20"/>
                <w:lang w:val="en-US"/>
              </w:rPr>
            </w:pPr>
          </w:p>
        </w:tc>
      </w:tr>
      <w:tr w:rsidR="00465D16" w14:paraId="305275E5" w14:textId="77777777" w:rsidTr="00465D16">
        <w:tc>
          <w:tcPr>
            <w:tcW w:w="2154" w:type="pct"/>
            <w:gridSpan w:val="2"/>
            <w:tcBorders>
              <w:top w:val="single" w:sz="4" w:space="0" w:color="auto"/>
              <w:left w:val="single" w:sz="4" w:space="0" w:color="auto"/>
              <w:bottom w:val="single" w:sz="4" w:space="0" w:color="auto"/>
              <w:right w:val="single" w:sz="4" w:space="0" w:color="auto"/>
            </w:tcBorders>
            <w:hideMark/>
          </w:tcPr>
          <w:p w14:paraId="7EAEEF39" w14:textId="77777777" w:rsidR="00465D16" w:rsidRDefault="00465D16">
            <w:pPr>
              <w:jc w:val="right"/>
              <w:rPr>
                <w:kern w:val="2"/>
                <w:szCs w:val="22"/>
              </w:rPr>
            </w:pPr>
            <w:r>
              <w:rPr>
                <w:b/>
                <w:bCs/>
                <w:kern w:val="2"/>
                <w:szCs w:val="24"/>
                <w:lang w:eastAsia="lt-LT"/>
              </w:rPr>
              <w:t>Iš viso, Eur:</w:t>
            </w:r>
          </w:p>
        </w:tc>
        <w:tc>
          <w:tcPr>
            <w:tcW w:w="1452" w:type="pct"/>
            <w:tcBorders>
              <w:top w:val="single" w:sz="4" w:space="0" w:color="auto"/>
              <w:left w:val="single" w:sz="4" w:space="0" w:color="auto"/>
              <w:bottom w:val="single" w:sz="4" w:space="0" w:color="auto"/>
              <w:right w:val="single" w:sz="4" w:space="0" w:color="auto"/>
            </w:tcBorders>
            <w:hideMark/>
          </w:tcPr>
          <w:p w14:paraId="181C4A95" w14:textId="77777777" w:rsidR="00465D16" w:rsidRDefault="00465D16">
            <w:pPr>
              <w:rPr>
                <w:kern w:val="2"/>
                <w:szCs w:val="22"/>
              </w:rPr>
            </w:pPr>
          </w:p>
        </w:tc>
        <w:tc>
          <w:tcPr>
            <w:tcW w:w="1394" w:type="pct"/>
            <w:tcBorders>
              <w:top w:val="single" w:sz="4" w:space="0" w:color="auto"/>
              <w:left w:val="single" w:sz="4" w:space="0" w:color="auto"/>
              <w:bottom w:val="single" w:sz="4" w:space="0" w:color="auto"/>
              <w:right w:val="single" w:sz="4" w:space="0" w:color="auto"/>
            </w:tcBorders>
            <w:hideMark/>
          </w:tcPr>
          <w:p w14:paraId="1065E6C3" w14:textId="77777777" w:rsidR="00465D16" w:rsidRDefault="00465D16">
            <w:pPr>
              <w:rPr>
                <w:sz w:val="20"/>
                <w:lang w:val="en-US"/>
              </w:rPr>
            </w:pPr>
          </w:p>
        </w:tc>
      </w:tr>
      <w:tr w:rsidR="00465D16" w14:paraId="466F1F0E" w14:textId="77777777" w:rsidTr="00465D16">
        <w:tc>
          <w:tcPr>
            <w:tcW w:w="2154" w:type="pct"/>
            <w:gridSpan w:val="2"/>
            <w:tcBorders>
              <w:top w:val="single" w:sz="4" w:space="0" w:color="auto"/>
              <w:left w:val="single" w:sz="4" w:space="0" w:color="auto"/>
              <w:bottom w:val="single" w:sz="4" w:space="0" w:color="auto"/>
              <w:right w:val="single" w:sz="4" w:space="0" w:color="auto"/>
            </w:tcBorders>
            <w:hideMark/>
          </w:tcPr>
          <w:p w14:paraId="6681AEBA" w14:textId="77777777" w:rsidR="00465D16" w:rsidRDefault="00465D16">
            <w:pPr>
              <w:ind w:left="34" w:hanging="34"/>
              <w:jc w:val="both"/>
              <w:rPr>
                <w:kern w:val="2"/>
                <w:szCs w:val="22"/>
              </w:rPr>
            </w:pPr>
            <w:r>
              <w:rPr>
                <w:kern w:val="2"/>
                <w:szCs w:val="24"/>
                <w:lang w:eastAsia="lt-LT"/>
              </w:rPr>
              <w:t>1.1. Iš viso pajamų, Eur (turi sutapti su pelno (nuostolių) ataskaitoje nurodyta suma eilutėje „Pardavimo pajamos“)</w:t>
            </w:r>
          </w:p>
        </w:tc>
        <w:tc>
          <w:tcPr>
            <w:tcW w:w="1452" w:type="pct"/>
            <w:tcBorders>
              <w:top w:val="single" w:sz="4" w:space="0" w:color="auto"/>
              <w:left w:val="single" w:sz="4" w:space="0" w:color="auto"/>
              <w:bottom w:val="single" w:sz="4" w:space="0" w:color="auto"/>
              <w:right w:val="single" w:sz="4" w:space="0" w:color="auto"/>
            </w:tcBorders>
            <w:hideMark/>
          </w:tcPr>
          <w:p w14:paraId="1818FBED" w14:textId="77777777" w:rsidR="00465D16" w:rsidRDefault="00465D16">
            <w:pPr>
              <w:rPr>
                <w:kern w:val="2"/>
                <w:szCs w:val="22"/>
              </w:rPr>
            </w:pPr>
          </w:p>
        </w:tc>
        <w:tc>
          <w:tcPr>
            <w:tcW w:w="1394" w:type="pct"/>
            <w:tcBorders>
              <w:top w:val="single" w:sz="4" w:space="0" w:color="auto"/>
              <w:left w:val="single" w:sz="4" w:space="0" w:color="auto"/>
              <w:bottom w:val="single" w:sz="4" w:space="0" w:color="auto"/>
              <w:right w:val="single" w:sz="4" w:space="0" w:color="auto"/>
            </w:tcBorders>
            <w:hideMark/>
          </w:tcPr>
          <w:p w14:paraId="11856B39" w14:textId="77777777" w:rsidR="00465D16" w:rsidRDefault="00465D16">
            <w:pPr>
              <w:rPr>
                <w:sz w:val="20"/>
                <w:lang w:val="en-US"/>
              </w:rPr>
            </w:pPr>
          </w:p>
        </w:tc>
      </w:tr>
      <w:tr w:rsidR="00465D16" w14:paraId="20DE134C" w14:textId="77777777" w:rsidTr="00465D16">
        <w:tc>
          <w:tcPr>
            <w:tcW w:w="2154" w:type="pct"/>
            <w:gridSpan w:val="2"/>
            <w:tcBorders>
              <w:top w:val="single" w:sz="4" w:space="0" w:color="auto"/>
              <w:left w:val="single" w:sz="4" w:space="0" w:color="auto"/>
              <w:bottom w:val="single" w:sz="4" w:space="0" w:color="auto"/>
              <w:right w:val="single" w:sz="4" w:space="0" w:color="auto"/>
            </w:tcBorders>
            <w:hideMark/>
          </w:tcPr>
          <w:p w14:paraId="30074284" w14:textId="77777777" w:rsidR="00465D16" w:rsidRDefault="00465D16">
            <w:pPr>
              <w:ind w:left="360" w:hanging="360"/>
              <w:jc w:val="both"/>
              <w:rPr>
                <w:kern w:val="2"/>
                <w:szCs w:val="22"/>
              </w:rPr>
            </w:pPr>
            <w:r>
              <w:rPr>
                <w:kern w:val="2"/>
                <w:szCs w:val="24"/>
                <w:lang w:eastAsia="lt-LT"/>
              </w:rPr>
              <w:t>1.2. Pajamų suma iš pačios įmonės pagamintos produkcijos, Eur</w:t>
            </w:r>
          </w:p>
        </w:tc>
        <w:tc>
          <w:tcPr>
            <w:tcW w:w="1452" w:type="pct"/>
            <w:tcBorders>
              <w:top w:val="single" w:sz="4" w:space="0" w:color="auto"/>
              <w:left w:val="single" w:sz="4" w:space="0" w:color="auto"/>
              <w:bottom w:val="single" w:sz="4" w:space="0" w:color="auto"/>
              <w:right w:val="single" w:sz="4" w:space="0" w:color="auto"/>
            </w:tcBorders>
            <w:hideMark/>
          </w:tcPr>
          <w:p w14:paraId="218F810C" w14:textId="77777777" w:rsidR="00465D16" w:rsidRDefault="00465D16">
            <w:pPr>
              <w:rPr>
                <w:kern w:val="2"/>
                <w:szCs w:val="22"/>
              </w:rPr>
            </w:pPr>
          </w:p>
        </w:tc>
        <w:tc>
          <w:tcPr>
            <w:tcW w:w="1394" w:type="pct"/>
            <w:tcBorders>
              <w:top w:val="single" w:sz="4" w:space="0" w:color="auto"/>
              <w:left w:val="single" w:sz="4" w:space="0" w:color="auto"/>
              <w:bottom w:val="single" w:sz="4" w:space="0" w:color="auto"/>
              <w:right w:val="single" w:sz="4" w:space="0" w:color="auto"/>
            </w:tcBorders>
            <w:hideMark/>
          </w:tcPr>
          <w:p w14:paraId="19565A97" w14:textId="77777777" w:rsidR="00465D16" w:rsidRDefault="00465D16">
            <w:pPr>
              <w:rPr>
                <w:sz w:val="20"/>
                <w:lang w:val="en-US"/>
              </w:rPr>
            </w:pPr>
          </w:p>
        </w:tc>
      </w:tr>
      <w:tr w:rsidR="00465D16" w14:paraId="31F54EEF" w14:textId="77777777" w:rsidTr="00465D16">
        <w:tc>
          <w:tcPr>
            <w:tcW w:w="2154" w:type="pct"/>
            <w:gridSpan w:val="2"/>
            <w:tcBorders>
              <w:top w:val="single" w:sz="4" w:space="0" w:color="auto"/>
              <w:left w:val="single" w:sz="4" w:space="0" w:color="auto"/>
              <w:bottom w:val="single" w:sz="4" w:space="0" w:color="auto"/>
              <w:right w:val="single" w:sz="4" w:space="0" w:color="auto"/>
            </w:tcBorders>
            <w:hideMark/>
          </w:tcPr>
          <w:p w14:paraId="0297062E" w14:textId="77777777" w:rsidR="00465D16" w:rsidRDefault="00465D16">
            <w:pPr>
              <w:jc w:val="both"/>
              <w:rPr>
                <w:kern w:val="2"/>
                <w:szCs w:val="22"/>
              </w:rPr>
            </w:pPr>
            <w:r>
              <w:rPr>
                <w:kern w:val="2"/>
                <w:szCs w:val="24"/>
                <w:lang w:eastAsia="lt-LT"/>
              </w:rPr>
              <w:t>1.3. Pačios įmonės pagamintos produkcijos pajamų vidurkis per 2 finansinius metus iki projekto įgyvendinimo plano (toliau – PĮP) pateikimo, Eur (</w:t>
            </w:r>
            <w:r>
              <w:rPr>
                <w:i/>
                <w:iCs/>
                <w:kern w:val="2"/>
                <w:szCs w:val="24"/>
                <w:lang w:eastAsia="lt-LT"/>
              </w:rPr>
              <w:t>jei įmonė veikia trumpiau nei 2 metus, vedamas mėnesio vidurkis ir dauginama iš 12 mėn.</w:t>
            </w:r>
            <w:r>
              <w:rPr>
                <w:kern w:val="2"/>
                <w:szCs w:val="24"/>
                <w:lang w:eastAsia="lt-LT"/>
              </w:rPr>
              <w:t>)</w:t>
            </w:r>
          </w:p>
        </w:tc>
        <w:tc>
          <w:tcPr>
            <w:tcW w:w="1452" w:type="pct"/>
            <w:tcBorders>
              <w:top w:val="single" w:sz="4" w:space="0" w:color="auto"/>
              <w:left w:val="single" w:sz="4" w:space="0" w:color="auto"/>
              <w:bottom w:val="single" w:sz="4" w:space="0" w:color="auto"/>
              <w:right w:val="single" w:sz="4" w:space="0" w:color="auto"/>
            </w:tcBorders>
          </w:tcPr>
          <w:p w14:paraId="76D4D5B2" w14:textId="77777777" w:rsidR="00465D16" w:rsidRDefault="00465D16">
            <w:pPr>
              <w:jc w:val="both"/>
              <w:rPr>
                <w:kern w:val="2"/>
                <w:szCs w:val="22"/>
              </w:rPr>
            </w:pPr>
          </w:p>
        </w:tc>
        <w:tc>
          <w:tcPr>
            <w:tcW w:w="1394" w:type="pct"/>
            <w:tcBorders>
              <w:top w:val="single" w:sz="4" w:space="0" w:color="auto"/>
              <w:left w:val="single" w:sz="4" w:space="0" w:color="auto"/>
              <w:bottom w:val="single" w:sz="4" w:space="0" w:color="auto"/>
              <w:right w:val="single" w:sz="4" w:space="0" w:color="auto"/>
            </w:tcBorders>
          </w:tcPr>
          <w:p w14:paraId="5E16F657" w14:textId="77777777" w:rsidR="00465D16" w:rsidRDefault="00465D16">
            <w:pPr>
              <w:jc w:val="both"/>
              <w:rPr>
                <w:kern w:val="2"/>
                <w:szCs w:val="22"/>
              </w:rPr>
            </w:pPr>
          </w:p>
        </w:tc>
      </w:tr>
      <w:tr w:rsidR="00465D16" w14:paraId="38468DB4" w14:textId="77777777" w:rsidTr="00465D16">
        <w:trPr>
          <w:gridAfter w:val="2"/>
          <w:wAfter w:w="8547" w:type="dxa"/>
        </w:trPr>
        <w:tc>
          <w:tcPr>
            <w:tcW w:w="2154" w:type="pct"/>
            <w:gridSpan w:val="2"/>
            <w:tcBorders>
              <w:top w:val="single" w:sz="4" w:space="0" w:color="auto"/>
              <w:left w:val="single" w:sz="4" w:space="0" w:color="auto"/>
              <w:bottom w:val="single" w:sz="4" w:space="0" w:color="auto"/>
              <w:right w:val="single" w:sz="4" w:space="0" w:color="auto"/>
            </w:tcBorders>
            <w:hideMark/>
          </w:tcPr>
          <w:p w14:paraId="2AE1ECCF" w14:textId="77777777" w:rsidR="00465D16" w:rsidRDefault="00465D16">
            <w:pPr>
              <w:rPr>
                <w:kern w:val="2"/>
                <w:szCs w:val="22"/>
              </w:rPr>
            </w:pPr>
          </w:p>
        </w:tc>
      </w:tr>
    </w:tbl>
    <w:p w14:paraId="05B6F754" w14:textId="77777777" w:rsidR="00465D16" w:rsidRDefault="00465D16" w:rsidP="00465D16">
      <w:pPr>
        <w:rPr>
          <w:szCs w:val="24"/>
        </w:rPr>
      </w:pPr>
    </w:p>
    <w:p w14:paraId="573B0930" w14:textId="77777777" w:rsidR="00465D16" w:rsidRDefault="00465D16" w:rsidP="00465D16">
      <w:pPr>
        <w:rPr>
          <w:b/>
          <w:bCs/>
          <w:szCs w:val="24"/>
        </w:rPr>
      </w:pPr>
      <w:r>
        <w:rPr>
          <w:b/>
          <w:bCs/>
          <w:szCs w:val="24"/>
        </w:rPr>
        <w:t xml:space="preserve">2.  Regionas, kuriam priskiriama projekto veikla ar </w:t>
      </w:r>
      <w:proofErr w:type="spellStart"/>
      <w:r>
        <w:rPr>
          <w:b/>
          <w:bCs/>
          <w:szCs w:val="24"/>
        </w:rPr>
        <w:t>poveiklė</w:t>
      </w:r>
      <w:proofErr w:type="spellEnd"/>
      <w:r>
        <w:rPr>
          <w:b/>
          <w:bCs/>
          <w:szCs w:val="24"/>
        </w:rPr>
        <w:t xml:space="preserve"> </w:t>
      </w:r>
      <w:r>
        <w:rPr>
          <w:i/>
          <w:szCs w:val="24"/>
          <w:lang w:eastAsia="lt-LT"/>
        </w:rPr>
        <w:t>(pasirinkti vieną variantą)</w:t>
      </w:r>
      <w:r>
        <w:rPr>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6767"/>
        <w:gridCol w:w="6699"/>
      </w:tblGrid>
      <w:tr w:rsidR="00465D16" w14:paraId="64464FEA" w14:textId="77777777" w:rsidTr="00465D16">
        <w:tc>
          <w:tcPr>
            <w:tcW w:w="846" w:type="dxa"/>
            <w:tcBorders>
              <w:top w:val="single" w:sz="4" w:space="0" w:color="auto"/>
              <w:left w:val="single" w:sz="4" w:space="0" w:color="auto"/>
              <w:bottom w:val="single" w:sz="4" w:space="0" w:color="auto"/>
              <w:right w:val="single" w:sz="4" w:space="0" w:color="auto"/>
            </w:tcBorders>
            <w:hideMark/>
          </w:tcPr>
          <w:p w14:paraId="0EDC4EB5" w14:textId="77777777" w:rsidR="00465D16" w:rsidRDefault="00465D16">
            <w:pPr>
              <w:rPr>
                <w:b/>
                <w:kern w:val="2"/>
                <w:szCs w:val="22"/>
              </w:rPr>
            </w:pPr>
            <w:r>
              <w:rPr>
                <w:rFonts w:ascii="Segoe UI Symbol" w:hAnsi="Segoe UI Symbol" w:cs="Segoe UI Symbol"/>
                <w:b/>
                <w:kern w:val="2"/>
                <w:szCs w:val="22"/>
              </w:rPr>
              <w:t>☐</w:t>
            </w:r>
          </w:p>
        </w:tc>
        <w:tc>
          <w:tcPr>
            <w:tcW w:w="14281" w:type="dxa"/>
            <w:gridSpan w:val="2"/>
            <w:tcBorders>
              <w:top w:val="single" w:sz="4" w:space="0" w:color="auto"/>
              <w:left w:val="single" w:sz="4" w:space="0" w:color="auto"/>
              <w:bottom w:val="single" w:sz="4" w:space="0" w:color="auto"/>
              <w:right w:val="single" w:sz="4" w:space="0" w:color="auto"/>
            </w:tcBorders>
            <w:hideMark/>
          </w:tcPr>
          <w:p w14:paraId="34C4282F" w14:textId="77777777" w:rsidR="00465D16" w:rsidRDefault="00465D16">
            <w:pPr>
              <w:rPr>
                <w:kern w:val="2"/>
                <w:szCs w:val="24"/>
              </w:rPr>
            </w:pPr>
            <w:r>
              <w:rPr>
                <w:kern w:val="2"/>
                <w:szCs w:val="22"/>
              </w:rPr>
              <w:t>Sostinės regionas</w:t>
            </w:r>
          </w:p>
        </w:tc>
      </w:tr>
      <w:tr w:rsidR="00465D16" w14:paraId="1124EDDA" w14:textId="77777777" w:rsidTr="00465D16">
        <w:tc>
          <w:tcPr>
            <w:tcW w:w="846" w:type="dxa"/>
            <w:tcBorders>
              <w:top w:val="single" w:sz="4" w:space="0" w:color="auto"/>
              <w:left w:val="single" w:sz="4" w:space="0" w:color="auto"/>
              <w:bottom w:val="single" w:sz="4" w:space="0" w:color="auto"/>
              <w:right w:val="single" w:sz="4" w:space="0" w:color="auto"/>
            </w:tcBorders>
            <w:hideMark/>
          </w:tcPr>
          <w:p w14:paraId="7874B0BA" w14:textId="77777777" w:rsidR="00465D16" w:rsidRDefault="00465D16">
            <w:pPr>
              <w:rPr>
                <w:b/>
                <w:kern w:val="2"/>
                <w:szCs w:val="22"/>
              </w:rPr>
            </w:pPr>
            <w:r>
              <w:rPr>
                <w:rFonts w:ascii="Segoe UI Symbol" w:hAnsi="Segoe UI Symbol" w:cs="Segoe UI Symbol"/>
                <w:b/>
                <w:kern w:val="2"/>
                <w:szCs w:val="22"/>
              </w:rPr>
              <w:t>☐</w:t>
            </w:r>
          </w:p>
        </w:tc>
        <w:tc>
          <w:tcPr>
            <w:tcW w:w="14281" w:type="dxa"/>
            <w:gridSpan w:val="2"/>
            <w:tcBorders>
              <w:top w:val="single" w:sz="4" w:space="0" w:color="auto"/>
              <w:left w:val="single" w:sz="4" w:space="0" w:color="auto"/>
              <w:bottom w:val="single" w:sz="4" w:space="0" w:color="auto"/>
              <w:right w:val="single" w:sz="4" w:space="0" w:color="auto"/>
            </w:tcBorders>
            <w:hideMark/>
          </w:tcPr>
          <w:p w14:paraId="2FACBEEA" w14:textId="77777777" w:rsidR="00465D16" w:rsidRDefault="00465D16">
            <w:pPr>
              <w:rPr>
                <w:kern w:val="2"/>
                <w:szCs w:val="24"/>
              </w:rPr>
            </w:pPr>
            <w:r>
              <w:rPr>
                <w:kern w:val="2"/>
                <w:szCs w:val="22"/>
              </w:rPr>
              <w:t>Vidurio ir vakarų Lietuvos regionas</w:t>
            </w:r>
          </w:p>
        </w:tc>
      </w:tr>
      <w:tr w:rsidR="00465D16" w14:paraId="52E29819" w14:textId="77777777" w:rsidTr="00465D16">
        <w:tc>
          <w:tcPr>
            <w:tcW w:w="846" w:type="dxa"/>
            <w:tcBorders>
              <w:top w:val="single" w:sz="4" w:space="0" w:color="auto"/>
              <w:left w:val="single" w:sz="4" w:space="0" w:color="auto"/>
              <w:bottom w:val="single" w:sz="4" w:space="0" w:color="auto"/>
              <w:right w:val="single" w:sz="4" w:space="0" w:color="auto"/>
            </w:tcBorders>
            <w:hideMark/>
          </w:tcPr>
          <w:p w14:paraId="50C58BAD" w14:textId="77777777" w:rsidR="00465D16" w:rsidRDefault="00465D16">
            <w:pPr>
              <w:rPr>
                <w:b/>
                <w:kern w:val="2"/>
                <w:szCs w:val="22"/>
              </w:rPr>
            </w:pPr>
            <w:r>
              <w:rPr>
                <w:rFonts w:ascii="Segoe UI Symbol" w:hAnsi="Segoe UI Symbol" w:cs="Segoe UI Symbol"/>
                <w:b/>
                <w:kern w:val="2"/>
                <w:szCs w:val="22"/>
              </w:rPr>
              <w:t>☐</w:t>
            </w:r>
          </w:p>
        </w:tc>
        <w:tc>
          <w:tcPr>
            <w:tcW w:w="7140" w:type="dxa"/>
            <w:tcBorders>
              <w:top w:val="single" w:sz="4" w:space="0" w:color="auto"/>
              <w:left w:val="single" w:sz="4" w:space="0" w:color="auto"/>
              <w:bottom w:val="single" w:sz="4" w:space="0" w:color="auto"/>
              <w:right w:val="single" w:sz="4" w:space="0" w:color="auto"/>
            </w:tcBorders>
            <w:hideMark/>
          </w:tcPr>
          <w:p w14:paraId="458C50A0" w14:textId="77777777" w:rsidR="00465D16" w:rsidRDefault="00465D16">
            <w:pPr>
              <w:rPr>
                <w:kern w:val="2"/>
                <w:szCs w:val="24"/>
              </w:rPr>
            </w:pPr>
            <w:r>
              <w:rPr>
                <w:kern w:val="2"/>
                <w:szCs w:val="22"/>
              </w:rPr>
              <w:t xml:space="preserve">Sostinės ir </w:t>
            </w:r>
            <w:r>
              <w:rPr>
                <w:kern w:val="2"/>
                <w:szCs w:val="24"/>
              </w:rPr>
              <w:t>Vidurio</w:t>
            </w:r>
            <w:r>
              <w:rPr>
                <w:kern w:val="2"/>
                <w:szCs w:val="22"/>
              </w:rPr>
              <w:t xml:space="preserve"> ir vakarų Lietuvos regionas </w:t>
            </w:r>
            <w:r>
              <w:rPr>
                <w:i/>
                <w:iCs/>
                <w:kern w:val="2"/>
                <w:szCs w:val="24"/>
              </w:rPr>
              <w:t>(pasirinkus šį variantą, prašome detalizuoti išlaidas proc. pagal regioną)</w:t>
            </w:r>
          </w:p>
        </w:tc>
        <w:tc>
          <w:tcPr>
            <w:tcW w:w="7141" w:type="dxa"/>
            <w:tcBorders>
              <w:top w:val="single" w:sz="4" w:space="0" w:color="auto"/>
              <w:left w:val="single" w:sz="4" w:space="0" w:color="auto"/>
              <w:bottom w:val="single" w:sz="4" w:space="0" w:color="auto"/>
              <w:right w:val="single" w:sz="4" w:space="0" w:color="auto"/>
            </w:tcBorders>
          </w:tcPr>
          <w:p w14:paraId="32FDEFBB" w14:textId="77777777" w:rsidR="00465D16" w:rsidRDefault="00465D16">
            <w:pPr>
              <w:rPr>
                <w:i/>
                <w:iCs/>
                <w:kern w:val="2"/>
                <w:szCs w:val="24"/>
              </w:rPr>
            </w:pPr>
          </w:p>
        </w:tc>
      </w:tr>
    </w:tbl>
    <w:p w14:paraId="59F1D5A4" w14:textId="77777777" w:rsidR="00465D16" w:rsidRDefault="00465D16" w:rsidP="00465D16">
      <w:pPr>
        <w:jc w:val="both"/>
        <w:rPr>
          <w:b/>
          <w:bCs/>
          <w:szCs w:val="24"/>
        </w:rPr>
      </w:pPr>
    </w:p>
    <w:p w14:paraId="2D9DD743" w14:textId="77777777" w:rsidR="00465D16" w:rsidRDefault="00465D16" w:rsidP="00465D16">
      <w:pPr>
        <w:jc w:val="both"/>
        <w:rPr>
          <w:b/>
          <w:bCs/>
          <w:szCs w:val="24"/>
          <w:lang w:eastAsia="lt-LT"/>
        </w:rPr>
      </w:pPr>
      <w:r>
        <w:rPr>
          <w:b/>
          <w:bCs/>
          <w:szCs w:val="24"/>
        </w:rPr>
        <w:t xml:space="preserve">3. </w:t>
      </w:r>
      <w:r>
        <w:rPr>
          <w:b/>
          <w:bCs/>
          <w:szCs w:val="24"/>
          <w:lang w:eastAsia="lt-LT"/>
        </w:rPr>
        <w:t>Informacija apie projekto atitiktį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bent vienai Koncepcijos mokslinių tyrimų ir eksperimentinės plėtros ir inovacijų (toliau – MTEPI) (sumaniosios specializacijos) prioriteto (toliau – MTEPI prioritetas) įgyvendinimo tematikai. Taikoma tik Sostinės regione įgyvendinamiems projektams.</w:t>
      </w:r>
    </w:p>
    <w:p w14:paraId="1B57E149" w14:textId="77777777" w:rsidR="00465D16" w:rsidRDefault="00465D16" w:rsidP="00465D16">
      <w:pPr>
        <w:ind w:right="567"/>
        <w:jc w:val="both"/>
        <w:rPr>
          <w:b/>
          <w:szCs w:val="24"/>
          <w:lang w:eastAsia="lt-LT"/>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705"/>
        <w:gridCol w:w="10087"/>
        <w:gridCol w:w="423"/>
      </w:tblGrid>
      <w:tr w:rsidR="00465D16" w14:paraId="151AB2EC" w14:textId="77777777" w:rsidTr="00465D16">
        <w:tc>
          <w:tcPr>
            <w:tcW w:w="38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6A6CFD" w14:textId="77777777" w:rsidR="00465D16" w:rsidRDefault="00465D16">
            <w:pPr>
              <w:jc w:val="center"/>
              <w:rPr>
                <w:b/>
                <w:bCs/>
                <w:szCs w:val="24"/>
                <w:lang w:eastAsia="lt-LT"/>
              </w:rPr>
            </w:pPr>
            <w:r>
              <w:rPr>
                <w:b/>
                <w:bCs/>
                <w:szCs w:val="24"/>
                <w:lang w:eastAsia="lt-LT"/>
              </w:rPr>
              <w:t>MTEPI prioritetas</w:t>
            </w:r>
          </w:p>
          <w:p w14:paraId="2EE3D39E" w14:textId="77777777" w:rsidR="00465D16" w:rsidRDefault="00465D16">
            <w:pPr>
              <w:jc w:val="center"/>
              <w:rPr>
                <w:szCs w:val="24"/>
                <w:lang w:eastAsia="lt-LT"/>
              </w:rPr>
            </w:pPr>
            <w:r>
              <w:rPr>
                <w:i/>
                <w:iCs/>
                <w:szCs w:val="24"/>
                <w:lang w:eastAsia="lt-LT"/>
              </w:rPr>
              <w:t>(pasirenkamas bent vienas variantas)</w:t>
            </w:r>
          </w:p>
        </w:tc>
        <w:tc>
          <w:tcPr>
            <w:tcW w:w="104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3A2698" w14:textId="77777777" w:rsidR="00465D16" w:rsidRDefault="00465D16">
            <w:pPr>
              <w:jc w:val="center"/>
              <w:rPr>
                <w:b/>
                <w:szCs w:val="24"/>
                <w:lang w:eastAsia="lt-LT"/>
              </w:rPr>
            </w:pPr>
            <w:r>
              <w:rPr>
                <w:b/>
                <w:szCs w:val="24"/>
                <w:lang w:eastAsia="lt-LT"/>
              </w:rPr>
              <w:t xml:space="preserve">MTEPI prioriteto įgyvendinimo tematika </w:t>
            </w:r>
          </w:p>
          <w:p w14:paraId="52E77906" w14:textId="77777777" w:rsidR="00465D16" w:rsidRDefault="00465D16">
            <w:pPr>
              <w:jc w:val="center"/>
              <w:rPr>
                <w:b/>
                <w:bCs/>
                <w:szCs w:val="24"/>
                <w:lang w:eastAsia="lt-LT"/>
              </w:rPr>
            </w:pPr>
            <w:r>
              <w:rPr>
                <w:i/>
                <w:iCs/>
                <w:szCs w:val="24"/>
                <w:lang w:eastAsia="lt-LT"/>
              </w:rPr>
              <w:t>(pasirenkamas bent vienas variantas)</w:t>
            </w:r>
          </w:p>
        </w:tc>
      </w:tr>
      <w:tr w:rsidR="00465D16" w14:paraId="673BE540" w14:textId="77777777" w:rsidTr="00465D16">
        <w:tc>
          <w:tcPr>
            <w:tcW w:w="31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4ED61C" w14:textId="77777777" w:rsidR="00465D16" w:rsidRDefault="00465D16">
            <w:pPr>
              <w:rPr>
                <w:b/>
                <w:szCs w:val="24"/>
                <w:lang w:eastAsia="lt-LT"/>
              </w:rPr>
            </w:pPr>
            <w:r>
              <w:rPr>
                <w:b/>
                <w:szCs w:val="24"/>
              </w:rPr>
              <w:lastRenderedPageBreak/>
              <w:t>3.1. Sveikatos technologijos ir biotechnologijos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778C9DD" w14:textId="77777777" w:rsidR="00465D16" w:rsidRDefault="00465D16">
            <w:pPr>
              <w:jc w:val="center"/>
              <w:rPr>
                <w:szCs w:val="24"/>
              </w:rPr>
            </w:pPr>
            <w:r>
              <w:rPr>
                <w:rFonts w:ascii="Segoe UI Symbol" w:eastAsia="MS Gothic" w:hAnsi="Segoe UI Symbol"/>
              </w:rPr>
              <w:t>☐</w:t>
            </w:r>
          </w:p>
        </w:tc>
        <w:tc>
          <w:tcPr>
            <w:tcW w:w="10206" w:type="dxa"/>
            <w:tcBorders>
              <w:top w:val="single" w:sz="4" w:space="0" w:color="auto"/>
              <w:left w:val="single" w:sz="4" w:space="0" w:color="auto"/>
              <w:bottom w:val="single" w:sz="4" w:space="0" w:color="auto"/>
              <w:right w:val="single" w:sz="4" w:space="0" w:color="auto"/>
            </w:tcBorders>
            <w:hideMark/>
          </w:tcPr>
          <w:p w14:paraId="2FE4E706" w14:textId="77777777" w:rsidR="00465D16" w:rsidRDefault="00465D16">
            <w:pPr>
              <w:jc w:val="both"/>
              <w:rPr>
                <w:b/>
                <w:szCs w:val="24"/>
                <w:lang w:eastAsia="lt-LT"/>
              </w:rPr>
            </w:pPr>
            <w:r>
              <w:rPr>
                <w:szCs w:val="24"/>
              </w:rPr>
              <w:t xml:space="preserve">3.1.1. Molekulinės technologijos medicinai ir </w:t>
            </w:r>
            <w:proofErr w:type="spellStart"/>
            <w:r>
              <w:rPr>
                <w:szCs w:val="24"/>
              </w:rPr>
              <w:t>biofarmacijai</w:t>
            </w:r>
            <w:proofErr w:type="spellEnd"/>
          </w:p>
        </w:tc>
        <w:tc>
          <w:tcPr>
            <w:tcW w:w="283" w:type="dxa"/>
            <w:tcBorders>
              <w:top w:val="single" w:sz="4" w:space="0" w:color="auto"/>
              <w:left w:val="single" w:sz="4" w:space="0" w:color="auto"/>
              <w:bottom w:val="single" w:sz="4" w:space="0" w:color="auto"/>
              <w:right w:val="single" w:sz="4" w:space="0" w:color="auto"/>
            </w:tcBorders>
            <w:hideMark/>
          </w:tcPr>
          <w:p w14:paraId="7B7F8C72" w14:textId="77777777" w:rsidR="00465D16" w:rsidRDefault="00465D16">
            <w:pPr>
              <w:jc w:val="both"/>
              <w:rPr>
                <w:b/>
                <w:szCs w:val="24"/>
                <w:lang w:eastAsia="lt-LT"/>
              </w:rPr>
            </w:pPr>
            <w:r>
              <w:rPr>
                <w:rFonts w:ascii="Segoe UI Symbol" w:eastAsia="MS Gothic" w:hAnsi="Segoe UI Symbol"/>
              </w:rPr>
              <w:t>☐</w:t>
            </w:r>
          </w:p>
        </w:tc>
      </w:tr>
      <w:tr w:rsidR="00465D16" w14:paraId="0C96EF2F" w14:textId="77777777" w:rsidTr="00465D16">
        <w:tc>
          <w:tcPr>
            <w:tcW w:w="0" w:type="auto"/>
            <w:vMerge/>
            <w:tcBorders>
              <w:top w:val="single" w:sz="4" w:space="0" w:color="auto"/>
              <w:left w:val="single" w:sz="4" w:space="0" w:color="auto"/>
              <w:bottom w:val="single" w:sz="4" w:space="0" w:color="auto"/>
              <w:right w:val="single" w:sz="4" w:space="0" w:color="auto"/>
            </w:tcBorders>
            <w:vAlign w:val="center"/>
            <w:hideMark/>
          </w:tcPr>
          <w:p w14:paraId="7FD6C18E" w14:textId="77777777" w:rsidR="00465D16" w:rsidRDefault="00465D1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C67B5" w14:textId="77777777" w:rsidR="00465D16" w:rsidRDefault="00465D16">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78B38628" w14:textId="77777777" w:rsidR="00465D16" w:rsidRDefault="00465D16">
            <w:pPr>
              <w:jc w:val="both"/>
              <w:rPr>
                <w:b/>
                <w:szCs w:val="24"/>
                <w:lang w:eastAsia="lt-LT"/>
              </w:rPr>
            </w:pPr>
            <w:r>
              <w:rPr>
                <w:szCs w:val="24"/>
              </w:rPr>
              <w:t>3.1.2. Pažangios taikomosios technologijos asmens ir visuomenės sveikatai</w:t>
            </w:r>
          </w:p>
        </w:tc>
        <w:tc>
          <w:tcPr>
            <w:tcW w:w="283" w:type="dxa"/>
            <w:tcBorders>
              <w:top w:val="single" w:sz="4" w:space="0" w:color="auto"/>
              <w:left w:val="single" w:sz="4" w:space="0" w:color="auto"/>
              <w:bottom w:val="single" w:sz="4" w:space="0" w:color="auto"/>
              <w:right w:val="single" w:sz="4" w:space="0" w:color="auto"/>
            </w:tcBorders>
            <w:hideMark/>
          </w:tcPr>
          <w:p w14:paraId="1A2EB308" w14:textId="77777777" w:rsidR="00465D16" w:rsidRDefault="00465D16">
            <w:pPr>
              <w:jc w:val="both"/>
              <w:rPr>
                <w:b/>
                <w:szCs w:val="24"/>
                <w:lang w:eastAsia="lt-LT"/>
              </w:rPr>
            </w:pPr>
            <w:r>
              <w:rPr>
                <w:rFonts w:ascii="Segoe UI Symbol" w:eastAsia="MS Gothic" w:hAnsi="Segoe UI Symbol"/>
              </w:rPr>
              <w:t>☐</w:t>
            </w:r>
          </w:p>
        </w:tc>
      </w:tr>
      <w:tr w:rsidR="00465D16" w14:paraId="5F9C0D7D" w14:textId="77777777" w:rsidTr="00465D16">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2972C" w14:textId="77777777" w:rsidR="00465D16" w:rsidRDefault="00465D1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E3633" w14:textId="77777777" w:rsidR="00465D16" w:rsidRDefault="00465D16">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0D81F362" w14:textId="77777777" w:rsidR="00465D16" w:rsidRDefault="00465D16">
            <w:pPr>
              <w:jc w:val="both"/>
              <w:rPr>
                <w:b/>
                <w:szCs w:val="24"/>
                <w:lang w:eastAsia="lt-LT"/>
              </w:rPr>
            </w:pPr>
            <w:r>
              <w:rPr>
                <w:szCs w:val="24"/>
              </w:rPr>
              <w:t>3.1.3. Pažangi medicinos inžinerija ankstyvai diagnostikai ir gydymui</w:t>
            </w:r>
          </w:p>
        </w:tc>
        <w:tc>
          <w:tcPr>
            <w:tcW w:w="283" w:type="dxa"/>
            <w:tcBorders>
              <w:top w:val="single" w:sz="4" w:space="0" w:color="auto"/>
              <w:left w:val="single" w:sz="4" w:space="0" w:color="auto"/>
              <w:bottom w:val="single" w:sz="4" w:space="0" w:color="auto"/>
              <w:right w:val="single" w:sz="4" w:space="0" w:color="auto"/>
            </w:tcBorders>
            <w:hideMark/>
          </w:tcPr>
          <w:p w14:paraId="4D62BA90" w14:textId="77777777" w:rsidR="00465D16" w:rsidRDefault="00465D16">
            <w:pPr>
              <w:jc w:val="both"/>
              <w:rPr>
                <w:b/>
                <w:szCs w:val="24"/>
                <w:lang w:eastAsia="lt-LT"/>
              </w:rPr>
            </w:pPr>
            <w:r>
              <w:rPr>
                <w:rFonts w:ascii="Segoe UI Symbol" w:eastAsia="MS Gothic" w:hAnsi="Segoe UI Symbol"/>
              </w:rPr>
              <w:t>☐</w:t>
            </w:r>
          </w:p>
        </w:tc>
      </w:tr>
      <w:tr w:rsidR="00465D16" w14:paraId="4B3A7EA4" w14:textId="77777777" w:rsidTr="00465D16">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E52D3" w14:textId="77777777" w:rsidR="00465D16" w:rsidRDefault="00465D1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C1709" w14:textId="77777777" w:rsidR="00465D16" w:rsidRDefault="00465D16">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538C7874" w14:textId="77777777" w:rsidR="00465D16" w:rsidRDefault="00465D16">
            <w:pPr>
              <w:jc w:val="both"/>
              <w:rPr>
                <w:szCs w:val="24"/>
              </w:rPr>
            </w:pPr>
            <w:r>
              <w:rPr>
                <w:szCs w:val="24"/>
              </w:rPr>
              <w:t xml:space="preserve">3.1.4. Saugus maistas ir tvarūs </w:t>
            </w:r>
            <w:proofErr w:type="spellStart"/>
            <w:r>
              <w:rPr>
                <w:szCs w:val="24"/>
              </w:rPr>
              <w:t>agrobiologiniai</w:t>
            </w:r>
            <w:proofErr w:type="spellEnd"/>
            <w:r>
              <w:rPr>
                <w:szCs w:val="24"/>
              </w:rPr>
              <w:t xml:space="preserve"> ištekliai</w:t>
            </w:r>
          </w:p>
        </w:tc>
        <w:tc>
          <w:tcPr>
            <w:tcW w:w="283" w:type="dxa"/>
            <w:tcBorders>
              <w:top w:val="single" w:sz="4" w:space="0" w:color="auto"/>
              <w:left w:val="single" w:sz="4" w:space="0" w:color="auto"/>
              <w:bottom w:val="single" w:sz="4" w:space="0" w:color="auto"/>
              <w:right w:val="single" w:sz="4" w:space="0" w:color="auto"/>
            </w:tcBorders>
            <w:hideMark/>
          </w:tcPr>
          <w:p w14:paraId="4EF5EAB8" w14:textId="77777777" w:rsidR="00465D16" w:rsidRDefault="00465D16">
            <w:pPr>
              <w:jc w:val="both"/>
              <w:rPr>
                <w:szCs w:val="24"/>
              </w:rPr>
            </w:pPr>
            <w:r>
              <w:rPr>
                <w:rFonts w:ascii="Segoe UI Symbol" w:eastAsia="MS Gothic" w:hAnsi="Segoe UI Symbol"/>
              </w:rPr>
              <w:t>☐</w:t>
            </w:r>
          </w:p>
        </w:tc>
      </w:tr>
      <w:tr w:rsidR="00465D16" w14:paraId="52C49C16" w14:textId="77777777" w:rsidTr="00465D16">
        <w:tc>
          <w:tcPr>
            <w:tcW w:w="31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1945B4" w14:textId="77777777" w:rsidR="00465D16" w:rsidRDefault="00465D16">
            <w:pPr>
              <w:rPr>
                <w:b/>
                <w:szCs w:val="24"/>
                <w:lang w:eastAsia="lt-LT"/>
              </w:rPr>
            </w:pPr>
            <w:r>
              <w:rPr>
                <w:b/>
                <w:szCs w:val="24"/>
                <w:lang w:eastAsia="lt-LT"/>
              </w:rPr>
              <w:t xml:space="preserve">3.2. </w:t>
            </w:r>
            <w:r>
              <w:rPr>
                <w:b/>
                <w:szCs w:val="24"/>
              </w:rPr>
              <w:t>Nauji gamybos procesai, medžiagos ir 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A93C1FD" w14:textId="77777777" w:rsidR="00465D16" w:rsidRDefault="00465D16">
            <w:pPr>
              <w:jc w:val="center"/>
              <w:rPr>
                <w:b/>
                <w:szCs w:val="24"/>
                <w:lang w:eastAsia="lt-LT"/>
              </w:rPr>
            </w:pPr>
            <w:r>
              <w:rPr>
                <w:rFonts w:ascii="Segoe UI Symbol" w:eastAsia="MS Gothic" w:hAnsi="Segoe UI Symbol"/>
              </w:rPr>
              <w:t>☐</w:t>
            </w:r>
          </w:p>
        </w:tc>
        <w:tc>
          <w:tcPr>
            <w:tcW w:w="10206" w:type="dxa"/>
            <w:tcBorders>
              <w:top w:val="single" w:sz="4" w:space="0" w:color="auto"/>
              <w:left w:val="single" w:sz="4" w:space="0" w:color="auto"/>
              <w:bottom w:val="single" w:sz="4" w:space="0" w:color="auto"/>
              <w:right w:val="single" w:sz="4" w:space="0" w:color="auto"/>
            </w:tcBorders>
            <w:hideMark/>
          </w:tcPr>
          <w:p w14:paraId="2185D836" w14:textId="77777777" w:rsidR="00465D16" w:rsidRDefault="00465D16">
            <w:pPr>
              <w:jc w:val="both"/>
              <w:rPr>
                <w:szCs w:val="24"/>
                <w:lang w:eastAsia="lt-LT"/>
              </w:rPr>
            </w:pPr>
            <w:r>
              <w:rPr>
                <w:szCs w:val="24"/>
                <w:lang w:eastAsia="lt-LT"/>
              </w:rPr>
              <w:t xml:space="preserve">3.2.1. </w:t>
            </w:r>
            <w:proofErr w:type="spellStart"/>
            <w:r>
              <w:rPr>
                <w:szCs w:val="24"/>
                <w:lang w:eastAsia="lt-LT"/>
              </w:rPr>
              <w:t>F</w:t>
            </w:r>
            <w:r>
              <w:rPr>
                <w:szCs w:val="24"/>
              </w:rPr>
              <w:t>otonika</w:t>
            </w:r>
            <w:proofErr w:type="spellEnd"/>
            <w:r>
              <w:rPr>
                <w:szCs w:val="24"/>
              </w:rPr>
              <w:t xml:space="preserve"> ir lazerinės technologijos</w:t>
            </w:r>
          </w:p>
        </w:tc>
        <w:tc>
          <w:tcPr>
            <w:tcW w:w="283" w:type="dxa"/>
            <w:tcBorders>
              <w:top w:val="single" w:sz="4" w:space="0" w:color="auto"/>
              <w:left w:val="single" w:sz="4" w:space="0" w:color="auto"/>
              <w:bottom w:val="single" w:sz="4" w:space="0" w:color="auto"/>
              <w:right w:val="single" w:sz="4" w:space="0" w:color="auto"/>
            </w:tcBorders>
            <w:hideMark/>
          </w:tcPr>
          <w:p w14:paraId="26C4462B" w14:textId="77777777" w:rsidR="00465D16" w:rsidRDefault="00465D16">
            <w:pPr>
              <w:jc w:val="both"/>
              <w:rPr>
                <w:b/>
                <w:szCs w:val="24"/>
                <w:lang w:eastAsia="lt-LT"/>
              </w:rPr>
            </w:pPr>
            <w:r>
              <w:rPr>
                <w:rFonts w:ascii="Segoe UI Symbol" w:eastAsia="MS Gothic" w:hAnsi="Segoe UI Symbol"/>
              </w:rPr>
              <w:t>☐</w:t>
            </w:r>
          </w:p>
        </w:tc>
      </w:tr>
      <w:tr w:rsidR="00465D16" w14:paraId="1D4BDC00" w14:textId="77777777" w:rsidTr="00465D16">
        <w:tc>
          <w:tcPr>
            <w:tcW w:w="0" w:type="auto"/>
            <w:vMerge/>
            <w:tcBorders>
              <w:top w:val="single" w:sz="4" w:space="0" w:color="auto"/>
              <w:left w:val="single" w:sz="4" w:space="0" w:color="auto"/>
              <w:bottom w:val="single" w:sz="4" w:space="0" w:color="auto"/>
              <w:right w:val="single" w:sz="4" w:space="0" w:color="auto"/>
            </w:tcBorders>
            <w:vAlign w:val="center"/>
            <w:hideMark/>
          </w:tcPr>
          <w:p w14:paraId="5BA4E83C" w14:textId="77777777" w:rsidR="00465D16" w:rsidRDefault="00465D1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E2361" w14:textId="77777777" w:rsidR="00465D16" w:rsidRDefault="00465D16">
            <w:pPr>
              <w:rPr>
                <w:b/>
                <w:szCs w:val="24"/>
                <w:lang w:eastAsia="lt-LT"/>
              </w:rPr>
            </w:pPr>
          </w:p>
        </w:tc>
        <w:tc>
          <w:tcPr>
            <w:tcW w:w="10206" w:type="dxa"/>
            <w:tcBorders>
              <w:top w:val="single" w:sz="4" w:space="0" w:color="auto"/>
              <w:left w:val="single" w:sz="4" w:space="0" w:color="auto"/>
              <w:bottom w:val="single" w:sz="4" w:space="0" w:color="auto"/>
              <w:right w:val="single" w:sz="4" w:space="0" w:color="auto"/>
            </w:tcBorders>
            <w:hideMark/>
          </w:tcPr>
          <w:p w14:paraId="7C503B6B" w14:textId="77777777" w:rsidR="00465D16" w:rsidRDefault="00465D16">
            <w:pPr>
              <w:jc w:val="both"/>
              <w:rPr>
                <w:b/>
                <w:szCs w:val="24"/>
                <w:lang w:eastAsia="lt-LT"/>
              </w:rPr>
            </w:pPr>
            <w:r>
              <w:rPr>
                <w:szCs w:val="24"/>
                <w:lang w:eastAsia="lt-LT"/>
              </w:rPr>
              <w:t>3.2.2. P</w:t>
            </w:r>
            <w:r>
              <w:rPr>
                <w:szCs w:val="24"/>
              </w:rPr>
              <w:t xml:space="preserve">ažangiosios medžiagos ir konstrukcijos </w:t>
            </w:r>
          </w:p>
        </w:tc>
        <w:tc>
          <w:tcPr>
            <w:tcW w:w="283" w:type="dxa"/>
            <w:tcBorders>
              <w:top w:val="single" w:sz="4" w:space="0" w:color="auto"/>
              <w:left w:val="single" w:sz="4" w:space="0" w:color="auto"/>
              <w:bottom w:val="single" w:sz="4" w:space="0" w:color="auto"/>
              <w:right w:val="single" w:sz="4" w:space="0" w:color="auto"/>
            </w:tcBorders>
            <w:hideMark/>
          </w:tcPr>
          <w:p w14:paraId="2D046964" w14:textId="77777777" w:rsidR="00465D16" w:rsidRDefault="00465D16">
            <w:pPr>
              <w:jc w:val="both"/>
              <w:rPr>
                <w:b/>
                <w:szCs w:val="24"/>
                <w:lang w:eastAsia="lt-LT"/>
              </w:rPr>
            </w:pPr>
            <w:r>
              <w:rPr>
                <w:rFonts w:ascii="Segoe UI Symbol" w:eastAsia="MS Gothic" w:hAnsi="Segoe UI Symbol"/>
              </w:rPr>
              <w:t>☐</w:t>
            </w:r>
          </w:p>
        </w:tc>
      </w:tr>
      <w:tr w:rsidR="00465D16" w14:paraId="48A9AEFA" w14:textId="77777777" w:rsidTr="00465D16">
        <w:tc>
          <w:tcPr>
            <w:tcW w:w="0" w:type="auto"/>
            <w:vMerge/>
            <w:tcBorders>
              <w:top w:val="single" w:sz="4" w:space="0" w:color="auto"/>
              <w:left w:val="single" w:sz="4" w:space="0" w:color="auto"/>
              <w:bottom w:val="single" w:sz="4" w:space="0" w:color="auto"/>
              <w:right w:val="single" w:sz="4" w:space="0" w:color="auto"/>
            </w:tcBorders>
            <w:vAlign w:val="center"/>
            <w:hideMark/>
          </w:tcPr>
          <w:p w14:paraId="0243A819" w14:textId="77777777" w:rsidR="00465D16" w:rsidRDefault="00465D1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46E1E" w14:textId="77777777" w:rsidR="00465D16" w:rsidRDefault="00465D16">
            <w:pPr>
              <w:rPr>
                <w:b/>
                <w:szCs w:val="24"/>
                <w:lang w:eastAsia="lt-LT"/>
              </w:rPr>
            </w:pPr>
          </w:p>
        </w:tc>
        <w:tc>
          <w:tcPr>
            <w:tcW w:w="10206" w:type="dxa"/>
            <w:tcBorders>
              <w:top w:val="single" w:sz="4" w:space="0" w:color="auto"/>
              <w:left w:val="single" w:sz="4" w:space="0" w:color="auto"/>
              <w:bottom w:val="single" w:sz="4" w:space="0" w:color="auto"/>
              <w:right w:val="single" w:sz="4" w:space="0" w:color="auto"/>
            </w:tcBorders>
            <w:hideMark/>
          </w:tcPr>
          <w:p w14:paraId="71516717" w14:textId="77777777" w:rsidR="00465D16" w:rsidRDefault="00465D16">
            <w:pPr>
              <w:jc w:val="both"/>
              <w:rPr>
                <w:szCs w:val="24"/>
                <w:lang w:eastAsia="lt-LT"/>
              </w:rPr>
            </w:pPr>
            <w:r>
              <w:rPr>
                <w:szCs w:val="24"/>
                <w:lang w:eastAsia="lt-LT"/>
              </w:rPr>
              <w:t xml:space="preserve">3.2.3. </w:t>
            </w:r>
            <w:r>
              <w:rPr>
                <w:szCs w:val="24"/>
              </w:rPr>
              <w:t>Lanksčios produktų kūrimo, gamybos ir procesų valdymo, dizaino technologijos</w:t>
            </w:r>
          </w:p>
        </w:tc>
        <w:tc>
          <w:tcPr>
            <w:tcW w:w="283" w:type="dxa"/>
            <w:tcBorders>
              <w:top w:val="single" w:sz="4" w:space="0" w:color="auto"/>
              <w:left w:val="single" w:sz="4" w:space="0" w:color="auto"/>
              <w:bottom w:val="single" w:sz="4" w:space="0" w:color="auto"/>
              <w:right w:val="single" w:sz="4" w:space="0" w:color="auto"/>
            </w:tcBorders>
            <w:hideMark/>
          </w:tcPr>
          <w:p w14:paraId="5AECC761" w14:textId="77777777" w:rsidR="00465D16" w:rsidRDefault="00465D16">
            <w:pPr>
              <w:jc w:val="both"/>
              <w:rPr>
                <w:b/>
                <w:szCs w:val="24"/>
                <w:lang w:eastAsia="lt-LT"/>
              </w:rPr>
            </w:pPr>
            <w:r>
              <w:rPr>
                <w:rFonts w:ascii="Segoe UI Symbol" w:eastAsia="MS Gothic" w:hAnsi="Segoe UI Symbol"/>
              </w:rPr>
              <w:t>☐</w:t>
            </w:r>
          </w:p>
        </w:tc>
      </w:tr>
      <w:tr w:rsidR="00465D16" w14:paraId="08ABF067" w14:textId="77777777" w:rsidTr="00465D16">
        <w:tc>
          <w:tcPr>
            <w:tcW w:w="0" w:type="auto"/>
            <w:vMerge/>
            <w:tcBorders>
              <w:top w:val="single" w:sz="4" w:space="0" w:color="auto"/>
              <w:left w:val="single" w:sz="4" w:space="0" w:color="auto"/>
              <w:bottom w:val="single" w:sz="4" w:space="0" w:color="auto"/>
              <w:right w:val="single" w:sz="4" w:space="0" w:color="auto"/>
            </w:tcBorders>
            <w:vAlign w:val="center"/>
            <w:hideMark/>
          </w:tcPr>
          <w:p w14:paraId="30AA8563" w14:textId="77777777" w:rsidR="00465D16" w:rsidRDefault="00465D1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BF545" w14:textId="77777777" w:rsidR="00465D16" w:rsidRDefault="00465D16">
            <w:pPr>
              <w:rPr>
                <w:b/>
                <w:szCs w:val="24"/>
                <w:lang w:eastAsia="lt-LT"/>
              </w:rPr>
            </w:pPr>
          </w:p>
        </w:tc>
        <w:tc>
          <w:tcPr>
            <w:tcW w:w="10206" w:type="dxa"/>
            <w:tcBorders>
              <w:top w:val="single" w:sz="4" w:space="0" w:color="auto"/>
              <w:left w:val="single" w:sz="4" w:space="0" w:color="auto"/>
              <w:bottom w:val="single" w:sz="4" w:space="0" w:color="auto"/>
              <w:right w:val="single" w:sz="4" w:space="0" w:color="auto"/>
            </w:tcBorders>
            <w:hideMark/>
          </w:tcPr>
          <w:p w14:paraId="638D046C" w14:textId="77777777" w:rsidR="00465D16" w:rsidRDefault="00465D16">
            <w:pPr>
              <w:jc w:val="both"/>
              <w:rPr>
                <w:szCs w:val="24"/>
                <w:lang w:eastAsia="lt-LT"/>
              </w:rPr>
            </w:pPr>
            <w:r>
              <w:rPr>
                <w:szCs w:val="24"/>
                <w:lang w:eastAsia="lt-LT"/>
              </w:rPr>
              <w:t>3.2.4. Energijos vartojimo efektyvumas, išmanumas</w:t>
            </w:r>
          </w:p>
        </w:tc>
        <w:tc>
          <w:tcPr>
            <w:tcW w:w="283" w:type="dxa"/>
            <w:tcBorders>
              <w:top w:val="single" w:sz="4" w:space="0" w:color="auto"/>
              <w:left w:val="single" w:sz="4" w:space="0" w:color="auto"/>
              <w:bottom w:val="single" w:sz="4" w:space="0" w:color="auto"/>
              <w:right w:val="single" w:sz="4" w:space="0" w:color="auto"/>
            </w:tcBorders>
            <w:hideMark/>
          </w:tcPr>
          <w:p w14:paraId="33EF9174" w14:textId="77777777" w:rsidR="00465D16" w:rsidRDefault="00465D16">
            <w:pPr>
              <w:jc w:val="both"/>
              <w:rPr>
                <w:szCs w:val="24"/>
              </w:rPr>
            </w:pPr>
            <w:r>
              <w:rPr>
                <w:rFonts w:ascii="Segoe UI Symbol" w:eastAsia="MS Gothic" w:hAnsi="Segoe UI Symbol"/>
              </w:rPr>
              <w:t>☐</w:t>
            </w:r>
          </w:p>
        </w:tc>
      </w:tr>
      <w:tr w:rsidR="00465D16" w14:paraId="38C3B8FC" w14:textId="77777777" w:rsidTr="00465D16">
        <w:tc>
          <w:tcPr>
            <w:tcW w:w="0" w:type="auto"/>
            <w:vMerge/>
            <w:tcBorders>
              <w:top w:val="single" w:sz="4" w:space="0" w:color="auto"/>
              <w:left w:val="single" w:sz="4" w:space="0" w:color="auto"/>
              <w:bottom w:val="single" w:sz="4" w:space="0" w:color="auto"/>
              <w:right w:val="single" w:sz="4" w:space="0" w:color="auto"/>
            </w:tcBorders>
            <w:vAlign w:val="center"/>
            <w:hideMark/>
          </w:tcPr>
          <w:p w14:paraId="47324A0D" w14:textId="77777777" w:rsidR="00465D16" w:rsidRDefault="00465D1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FBC1F" w14:textId="77777777" w:rsidR="00465D16" w:rsidRDefault="00465D16">
            <w:pPr>
              <w:rPr>
                <w:b/>
                <w:szCs w:val="24"/>
                <w:lang w:eastAsia="lt-LT"/>
              </w:rPr>
            </w:pPr>
          </w:p>
        </w:tc>
        <w:tc>
          <w:tcPr>
            <w:tcW w:w="10206" w:type="dxa"/>
            <w:tcBorders>
              <w:top w:val="single" w:sz="4" w:space="0" w:color="auto"/>
              <w:left w:val="single" w:sz="4" w:space="0" w:color="auto"/>
              <w:bottom w:val="single" w:sz="4" w:space="0" w:color="auto"/>
              <w:right w:val="single" w:sz="4" w:space="0" w:color="auto"/>
            </w:tcBorders>
            <w:hideMark/>
          </w:tcPr>
          <w:p w14:paraId="60F0E493" w14:textId="77777777" w:rsidR="00465D16" w:rsidRDefault="00465D16">
            <w:pPr>
              <w:jc w:val="both"/>
              <w:rPr>
                <w:szCs w:val="24"/>
                <w:lang w:eastAsia="lt-LT"/>
              </w:rPr>
            </w:pPr>
            <w:r>
              <w:rPr>
                <w:szCs w:val="24"/>
                <w:lang w:eastAsia="lt-LT"/>
              </w:rPr>
              <w:t>3.2.5. Atsinaujinantys energijos ištekliai</w:t>
            </w:r>
          </w:p>
        </w:tc>
        <w:tc>
          <w:tcPr>
            <w:tcW w:w="283" w:type="dxa"/>
            <w:tcBorders>
              <w:top w:val="single" w:sz="4" w:space="0" w:color="auto"/>
              <w:left w:val="single" w:sz="4" w:space="0" w:color="auto"/>
              <w:bottom w:val="single" w:sz="4" w:space="0" w:color="auto"/>
              <w:right w:val="single" w:sz="4" w:space="0" w:color="auto"/>
            </w:tcBorders>
            <w:hideMark/>
          </w:tcPr>
          <w:p w14:paraId="147DCA39" w14:textId="77777777" w:rsidR="00465D16" w:rsidRDefault="00465D16">
            <w:pPr>
              <w:jc w:val="both"/>
              <w:rPr>
                <w:szCs w:val="24"/>
              </w:rPr>
            </w:pPr>
            <w:r>
              <w:rPr>
                <w:rFonts w:ascii="Segoe UI Symbol" w:eastAsia="MS Gothic" w:hAnsi="Segoe UI Symbol"/>
              </w:rPr>
              <w:t>☐</w:t>
            </w:r>
          </w:p>
        </w:tc>
      </w:tr>
      <w:tr w:rsidR="00465D16" w14:paraId="7F44468B" w14:textId="77777777" w:rsidTr="00465D16">
        <w:tc>
          <w:tcPr>
            <w:tcW w:w="31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9C71F0" w14:textId="77777777" w:rsidR="00465D16" w:rsidRDefault="00465D16">
            <w:pPr>
              <w:rPr>
                <w:b/>
                <w:szCs w:val="24"/>
                <w:lang w:eastAsia="lt-LT"/>
              </w:rPr>
            </w:pPr>
            <w:r>
              <w:rPr>
                <w:b/>
                <w:szCs w:val="24"/>
                <w:lang w:eastAsia="lt-LT"/>
              </w:rPr>
              <w:t xml:space="preserve">3.3. </w:t>
            </w:r>
            <w:r>
              <w:rPr>
                <w:b/>
                <w:szCs w:val="24"/>
              </w:rPr>
              <w:t>Informacinės ir ryšių 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7CBEE96" w14:textId="77777777" w:rsidR="00465D16" w:rsidRDefault="00465D16">
            <w:pPr>
              <w:jc w:val="center"/>
              <w:rPr>
                <w:szCs w:val="24"/>
              </w:rPr>
            </w:pPr>
            <w:r>
              <w:rPr>
                <w:rFonts w:ascii="Segoe UI Symbol" w:eastAsia="MS Gothic" w:hAnsi="Segoe UI Symbol"/>
              </w:rPr>
              <w:t>☐</w:t>
            </w:r>
          </w:p>
        </w:tc>
        <w:tc>
          <w:tcPr>
            <w:tcW w:w="10206" w:type="dxa"/>
            <w:tcBorders>
              <w:top w:val="single" w:sz="4" w:space="0" w:color="auto"/>
              <w:left w:val="single" w:sz="4" w:space="0" w:color="auto"/>
              <w:bottom w:val="single" w:sz="4" w:space="0" w:color="auto"/>
              <w:right w:val="single" w:sz="4" w:space="0" w:color="auto"/>
            </w:tcBorders>
            <w:hideMark/>
          </w:tcPr>
          <w:p w14:paraId="458CC7A2" w14:textId="77777777" w:rsidR="00465D16" w:rsidRDefault="00465D16">
            <w:pPr>
              <w:jc w:val="both"/>
              <w:rPr>
                <w:szCs w:val="24"/>
                <w:lang w:eastAsia="lt-LT"/>
              </w:rPr>
            </w:pPr>
            <w:r>
              <w:rPr>
                <w:szCs w:val="24"/>
                <w:lang w:eastAsia="lt-LT"/>
              </w:rPr>
              <w:t>3.3.1. Dirbtinis intelektas, didieji ir paskirstytieji duomenys, įvairiarūšė analizė, apdorojimas ir diegimas</w:t>
            </w:r>
          </w:p>
        </w:tc>
        <w:tc>
          <w:tcPr>
            <w:tcW w:w="283" w:type="dxa"/>
            <w:tcBorders>
              <w:top w:val="single" w:sz="4" w:space="0" w:color="auto"/>
              <w:left w:val="single" w:sz="4" w:space="0" w:color="auto"/>
              <w:bottom w:val="single" w:sz="4" w:space="0" w:color="auto"/>
              <w:right w:val="single" w:sz="4" w:space="0" w:color="auto"/>
            </w:tcBorders>
            <w:hideMark/>
          </w:tcPr>
          <w:p w14:paraId="44D37535" w14:textId="77777777" w:rsidR="00465D16" w:rsidRDefault="00465D16">
            <w:pPr>
              <w:jc w:val="both"/>
              <w:rPr>
                <w:szCs w:val="24"/>
              </w:rPr>
            </w:pPr>
            <w:r>
              <w:rPr>
                <w:rFonts w:ascii="Segoe UI Symbol" w:eastAsia="MS Gothic" w:hAnsi="Segoe UI Symbol"/>
              </w:rPr>
              <w:t>☐</w:t>
            </w:r>
          </w:p>
        </w:tc>
      </w:tr>
      <w:tr w:rsidR="00465D16" w14:paraId="287F1A0A" w14:textId="77777777" w:rsidTr="00465D16">
        <w:tc>
          <w:tcPr>
            <w:tcW w:w="0" w:type="auto"/>
            <w:vMerge/>
            <w:tcBorders>
              <w:top w:val="single" w:sz="4" w:space="0" w:color="auto"/>
              <w:left w:val="single" w:sz="4" w:space="0" w:color="auto"/>
              <w:bottom w:val="single" w:sz="4" w:space="0" w:color="auto"/>
              <w:right w:val="single" w:sz="4" w:space="0" w:color="auto"/>
            </w:tcBorders>
            <w:vAlign w:val="center"/>
            <w:hideMark/>
          </w:tcPr>
          <w:p w14:paraId="79534FF5" w14:textId="77777777" w:rsidR="00465D16" w:rsidRDefault="00465D1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F67D0" w14:textId="77777777" w:rsidR="00465D16" w:rsidRDefault="00465D16">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11AE4924" w14:textId="77777777" w:rsidR="00465D16" w:rsidRDefault="00465D16">
            <w:pPr>
              <w:jc w:val="both"/>
              <w:rPr>
                <w:szCs w:val="24"/>
                <w:lang w:eastAsia="lt-LT"/>
              </w:rPr>
            </w:pPr>
            <w:r>
              <w:rPr>
                <w:szCs w:val="24"/>
                <w:lang w:eastAsia="lt-LT"/>
              </w:rPr>
              <w:t>3.3.2. D</w:t>
            </w:r>
            <w:r>
              <w:rPr>
                <w:szCs w:val="24"/>
              </w:rPr>
              <w:t>aiktų internetas</w:t>
            </w:r>
          </w:p>
        </w:tc>
        <w:tc>
          <w:tcPr>
            <w:tcW w:w="283" w:type="dxa"/>
            <w:tcBorders>
              <w:top w:val="single" w:sz="4" w:space="0" w:color="auto"/>
              <w:left w:val="single" w:sz="4" w:space="0" w:color="auto"/>
              <w:bottom w:val="single" w:sz="4" w:space="0" w:color="auto"/>
              <w:right w:val="single" w:sz="4" w:space="0" w:color="auto"/>
            </w:tcBorders>
            <w:hideMark/>
          </w:tcPr>
          <w:p w14:paraId="6638B4DB" w14:textId="77777777" w:rsidR="00465D16" w:rsidRDefault="00465D16">
            <w:pPr>
              <w:jc w:val="both"/>
              <w:rPr>
                <w:szCs w:val="24"/>
              </w:rPr>
            </w:pPr>
            <w:r>
              <w:rPr>
                <w:rFonts w:ascii="Segoe UI Symbol" w:eastAsia="MS Gothic" w:hAnsi="Segoe UI Symbol"/>
              </w:rPr>
              <w:t>☐</w:t>
            </w:r>
          </w:p>
        </w:tc>
      </w:tr>
      <w:tr w:rsidR="00465D16" w14:paraId="30593B26" w14:textId="77777777" w:rsidTr="00465D16">
        <w:tc>
          <w:tcPr>
            <w:tcW w:w="0" w:type="auto"/>
            <w:vMerge/>
            <w:tcBorders>
              <w:top w:val="single" w:sz="4" w:space="0" w:color="auto"/>
              <w:left w:val="single" w:sz="4" w:space="0" w:color="auto"/>
              <w:bottom w:val="single" w:sz="4" w:space="0" w:color="auto"/>
              <w:right w:val="single" w:sz="4" w:space="0" w:color="auto"/>
            </w:tcBorders>
            <w:vAlign w:val="center"/>
            <w:hideMark/>
          </w:tcPr>
          <w:p w14:paraId="2F16BB5D" w14:textId="77777777" w:rsidR="00465D16" w:rsidRDefault="00465D1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EAE70" w14:textId="77777777" w:rsidR="00465D16" w:rsidRDefault="00465D16">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3216B563" w14:textId="77777777" w:rsidR="00465D16" w:rsidRDefault="00465D16">
            <w:pPr>
              <w:jc w:val="both"/>
              <w:rPr>
                <w:szCs w:val="24"/>
                <w:lang w:eastAsia="lt-LT"/>
              </w:rPr>
            </w:pPr>
            <w:r>
              <w:rPr>
                <w:szCs w:val="24"/>
                <w:lang w:eastAsia="lt-LT"/>
              </w:rPr>
              <w:t>3.3.3. K</w:t>
            </w:r>
            <w:r>
              <w:rPr>
                <w:szCs w:val="24"/>
              </w:rPr>
              <w:t>ibernetinis saugumas</w:t>
            </w:r>
          </w:p>
        </w:tc>
        <w:tc>
          <w:tcPr>
            <w:tcW w:w="283" w:type="dxa"/>
            <w:tcBorders>
              <w:top w:val="single" w:sz="4" w:space="0" w:color="auto"/>
              <w:left w:val="single" w:sz="4" w:space="0" w:color="auto"/>
              <w:bottom w:val="single" w:sz="4" w:space="0" w:color="auto"/>
              <w:right w:val="single" w:sz="4" w:space="0" w:color="auto"/>
            </w:tcBorders>
            <w:hideMark/>
          </w:tcPr>
          <w:p w14:paraId="2C39615F" w14:textId="77777777" w:rsidR="00465D16" w:rsidRDefault="00465D16">
            <w:pPr>
              <w:jc w:val="both"/>
              <w:rPr>
                <w:szCs w:val="24"/>
              </w:rPr>
            </w:pPr>
            <w:r>
              <w:rPr>
                <w:rFonts w:ascii="Segoe UI Symbol" w:eastAsia="MS Gothic" w:hAnsi="Segoe UI Symbol"/>
              </w:rPr>
              <w:t>☐</w:t>
            </w:r>
          </w:p>
        </w:tc>
      </w:tr>
      <w:tr w:rsidR="00465D16" w14:paraId="6169CC8B" w14:textId="77777777" w:rsidTr="00465D16">
        <w:tc>
          <w:tcPr>
            <w:tcW w:w="0" w:type="auto"/>
            <w:vMerge/>
            <w:tcBorders>
              <w:top w:val="single" w:sz="4" w:space="0" w:color="auto"/>
              <w:left w:val="single" w:sz="4" w:space="0" w:color="auto"/>
              <w:bottom w:val="single" w:sz="4" w:space="0" w:color="auto"/>
              <w:right w:val="single" w:sz="4" w:space="0" w:color="auto"/>
            </w:tcBorders>
            <w:vAlign w:val="center"/>
            <w:hideMark/>
          </w:tcPr>
          <w:p w14:paraId="6A3EFF23" w14:textId="77777777" w:rsidR="00465D16" w:rsidRDefault="00465D1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ED5DB" w14:textId="77777777" w:rsidR="00465D16" w:rsidRDefault="00465D16">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52EEFADD" w14:textId="77777777" w:rsidR="00465D16" w:rsidRDefault="00465D16">
            <w:pPr>
              <w:jc w:val="both"/>
              <w:rPr>
                <w:szCs w:val="24"/>
                <w:lang w:eastAsia="lt-LT"/>
              </w:rPr>
            </w:pPr>
            <w:r>
              <w:rPr>
                <w:szCs w:val="24"/>
                <w:lang w:eastAsia="lt-LT"/>
              </w:rPr>
              <w:t xml:space="preserve">3.3.4. </w:t>
            </w:r>
            <w:r>
              <w:rPr>
                <w:szCs w:val="24"/>
              </w:rPr>
              <w:t>Finansinės technologijos ir blokų grandinės</w:t>
            </w:r>
          </w:p>
        </w:tc>
        <w:tc>
          <w:tcPr>
            <w:tcW w:w="283" w:type="dxa"/>
            <w:tcBorders>
              <w:top w:val="single" w:sz="4" w:space="0" w:color="auto"/>
              <w:left w:val="single" w:sz="4" w:space="0" w:color="auto"/>
              <w:bottom w:val="single" w:sz="4" w:space="0" w:color="auto"/>
              <w:right w:val="single" w:sz="4" w:space="0" w:color="auto"/>
            </w:tcBorders>
            <w:hideMark/>
          </w:tcPr>
          <w:p w14:paraId="351AD4FD" w14:textId="77777777" w:rsidR="00465D16" w:rsidRDefault="00465D16">
            <w:pPr>
              <w:jc w:val="both"/>
              <w:rPr>
                <w:szCs w:val="24"/>
              </w:rPr>
            </w:pPr>
            <w:r>
              <w:rPr>
                <w:rFonts w:ascii="Segoe UI Symbol" w:eastAsia="MS Gothic" w:hAnsi="Segoe UI Symbol"/>
              </w:rPr>
              <w:t>☐</w:t>
            </w:r>
          </w:p>
        </w:tc>
      </w:tr>
      <w:tr w:rsidR="00465D16" w14:paraId="590B9BC4" w14:textId="77777777" w:rsidTr="00465D16">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8DA25" w14:textId="77777777" w:rsidR="00465D16" w:rsidRDefault="00465D1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59BA0" w14:textId="77777777" w:rsidR="00465D16" w:rsidRDefault="00465D16">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57A02F53" w14:textId="77777777" w:rsidR="00465D16" w:rsidRDefault="00465D16">
            <w:pPr>
              <w:jc w:val="both"/>
              <w:rPr>
                <w:szCs w:val="24"/>
                <w:lang w:eastAsia="lt-LT"/>
              </w:rPr>
            </w:pPr>
            <w:r>
              <w:rPr>
                <w:szCs w:val="24"/>
                <w:lang w:eastAsia="lt-LT"/>
              </w:rPr>
              <w:t>3.3.5. Audiovizualinių medijų technologijos ir socialinės inovacijos</w:t>
            </w:r>
          </w:p>
        </w:tc>
        <w:tc>
          <w:tcPr>
            <w:tcW w:w="283" w:type="dxa"/>
            <w:tcBorders>
              <w:top w:val="single" w:sz="4" w:space="0" w:color="auto"/>
              <w:left w:val="single" w:sz="4" w:space="0" w:color="auto"/>
              <w:bottom w:val="single" w:sz="4" w:space="0" w:color="auto"/>
              <w:right w:val="single" w:sz="4" w:space="0" w:color="auto"/>
            </w:tcBorders>
            <w:hideMark/>
          </w:tcPr>
          <w:p w14:paraId="37447A10" w14:textId="77777777" w:rsidR="00465D16" w:rsidRDefault="00465D16">
            <w:pPr>
              <w:jc w:val="both"/>
              <w:rPr>
                <w:b/>
                <w:szCs w:val="24"/>
                <w:lang w:eastAsia="lt-LT"/>
              </w:rPr>
            </w:pPr>
            <w:r>
              <w:rPr>
                <w:rFonts w:ascii="Segoe UI Symbol" w:eastAsia="MS Gothic" w:hAnsi="Segoe UI Symbol"/>
              </w:rPr>
              <w:t>☐</w:t>
            </w:r>
          </w:p>
        </w:tc>
      </w:tr>
      <w:tr w:rsidR="00465D16" w14:paraId="6077B8FA" w14:textId="77777777" w:rsidTr="00465D16">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6393E2" w14:textId="77777777" w:rsidR="00465D16" w:rsidRDefault="00465D16">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D0B3C" w14:textId="77777777" w:rsidR="00465D16" w:rsidRDefault="00465D16">
            <w:pPr>
              <w:rPr>
                <w:szCs w:val="24"/>
              </w:rPr>
            </w:pPr>
          </w:p>
        </w:tc>
        <w:tc>
          <w:tcPr>
            <w:tcW w:w="10206" w:type="dxa"/>
            <w:tcBorders>
              <w:top w:val="single" w:sz="4" w:space="0" w:color="auto"/>
              <w:left w:val="single" w:sz="4" w:space="0" w:color="auto"/>
              <w:bottom w:val="single" w:sz="4" w:space="0" w:color="auto"/>
              <w:right w:val="single" w:sz="4" w:space="0" w:color="auto"/>
            </w:tcBorders>
            <w:hideMark/>
          </w:tcPr>
          <w:p w14:paraId="3B14D73C" w14:textId="77777777" w:rsidR="00465D16" w:rsidRDefault="00465D16">
            <w:pPr>
              <w:jc w:val="both"/>
              <w:rPr>
                <w:szCs w:val="24"/>
                <w:lang w:eastAsia="lt-LT"/>
              </w:rPr>
            </w:pPr>
            <w:r>
              <w:rPr>
                <w:szCs w:val="24"/>
                <w:lang w:eastAsia="lt-LT"/>
              </w:rPr>
              <w:t>3.3.6. Išmaniosios transporto sistemos</w:t>
            </w:r>
          </w:p>
        </w:tc>
        <w:tc>
          <w:tcPr>
            <w:tcW w:w="283" w:type="dxa"/>
            <w:tcBorders>
              <w:top w:val="single" w:sz="4" w:space="0" w:color="auto"/>
              <w:left w:val="single" w:sz="4" w:space="0" w:color="auto"/>
              <w:bottom w:val="single" w:sz="4" w:space="0" w:color="auto"/>
              <w:right w:val="single" w:sz="4" w:space="0" w:color="auto"/>
            </w:tcBorders>
            <w:hideMark/>
          </w:tcPr>
          <w:p w14:paraId="2991FBDB" w14:textId="77777777" w:rsidR="00465D16" w:rsidRDefault="00465D16">
            <w:pPr>
              <w:jc w:val="both"/>
              <w:rPr>
                <w:szCs w:val="24"/>
              </w:rPr>
            </w:pPr>
            <w:r>
              <w:rPr>
                <w:rFonts w:ascii="Segoe UI Symbol" w:eastAsia="MS Gothic" w:hAnsi="Segoe UI Symbol"/>
              </w:rPr>
              <w:t>☐</w:t>
            </w:r>
          </w:p>
        </w:tc>
      </w:tr>
      <w:tr w:rsidR="00465D16" w14:paraId="6642753B" w14:textId="77777777" w:rsidTr="00465D16">
        <w:trPr>
          <w:trHeight w:val="579"/>
        </w:trPr>
        <w:tc>
          <w:tcPr>
            <w:tcW w:w="3828" w:type="dxa"/>
            <w:gridSpan w:val="2"/>
            <w:tcBorders>
              <w:top w:val="single" w:sz="4" w:space="0" w:color="auto"/>
              <w:left w:val="single" w:sz="4" w:space="0" w:color="auto"/>
              <w:bottom w:val="single" w:sz="4" w:space="0" w:color="auto"/>
              <w:right w:val="single" w:sz="4" w:space="0" w:color="auto"/>
            </w:tcBorders>
            <w:hideMark/>
          </w:tcPr>
          <w:p w14:paraId="6C004667" w14:textId="77777777" w:rsidR="00465D16" w:rsidRDefault="00465D16">
            <w:pPr>
              <w:rPr>
                <w:b/>
                <w:szCs w:val="24"/>
                <w:lang w:eastAsia="lt-LT"/>
              </w:rPr>
            </w:pPr>
            <w:r>
              <w:rPr>
                <w:b/>
                <w:bCs/>
                <w:szCs w:val="24"/>
                <w:lang w:eastAsia="lt-LT"/>
              </w:rPr>
              <w:t>Pagrindimas, kad labai mažų, mažų ir vidutinių įmonių (toliau – MVĮ) vykdoma veikla  atitinka pasirinktą MTEPI prioritetą ir pasirinktą (-</w:t>
            </w:r>
            <w:proofErr w:type="spellStart"/>
            <w:r>
              <w:rPr>
                <w:b/>
                <w:bCs/>
                <w:szCs w:val="24"/>
                <w:lang w:eastAsia="lt-LT"/>
              </w:rPr>
              <w:t>as</w:t>
            </w:r>
            <w:proofErr w:type="spellEnd"/>
            <w:r>
              <w:rPr>
                <w:b/>
                <w:bCs/>
                <w:szCs w:val="24"/>
                <w:lang w:eastAsia="lt-LT"/>
              </w:rPr>
              <w:t>) MTEPI prioriteto įgyvendinimo tematiką (-</w:t>
            </w:r>
            <w:proofErr w:type="spellStart"/>
            <w:r>
              <w:rPr>
                <w:b/>
                <w:bCs/>
                <w:szCs w:val="24"/>
                <w:lang w:eastAsia="lt-LT"/>
              </w:rPr>
              <w:t>as</w:t>
            </w:r>
            <w:proofErr w:type="spellEnd"/>
            <w:r>
              <w:rPr>
                <w:b/>
                <w:bCs/>
                <w:szCs w:val="24"/>
                <w:lang w:eastAsia="lt-LT"/>
              </w:rPr>
              <w:t>):</w:t>
            </w:r>
          </w:p>
        </w:tc>
        <w:tc>
          <w:tcPr>
            <w:tcW w:w="10489" w:type="dxa"/>
            <w:gridSpan w:val="2"/>
            <w:tcBorders>
              <w:top w:val="single" w:sz="4" w:space="0" w:color="auto"/>
              <w:left w:val="single" w:sz="4" w:space="0" w:color="auto"/>
              <w:bottom w:val="single" w:sz="4" w:space="0" w:color="auto"/>
              <w:right w:val="single" w:sz="4" w:space="0" w:color="auto"/>
            </w:tcBorders>
          </w:tcPr>
          <w:p w14:paraId="6199D9B9" w14:textId="77777777" w:rsidR="00465D16" w:rsidRDefault="00465D16">
            <w:pPr>
              <w:jc w:val="both"/>
              <w:rPr>
                <w:szCs w:val="24"/>
              </w:rPr>
            </w:pPr>
          </w:p>
        </w:tc>
      </w:tr>
    </w:tbl>
    <w:p w14:paraId="1E984F46" w14:textId="77777777" w:rsidR="00465D16" w:rsidRDefault="00465D16" w:rsidP="00465D16">
      <w:pPr>
        <w:rPr>
          <w:szCs w:val="24"/>
        </w:rPr>
      </w:pPr>
    </w:p>
    <w:p w14:paraId="5425E70D" w14:textId="77777777" w:rsidR="00465D16" w:rsidRDefault="00465D16" w:rsidP="00465D16">
      <w:pPr>
        <w:rPr>
          <w:b/>
          <w:bCs/>
          <w:szCs w:val="24"/>
        </w:rPr>
      </w:pPr>
      <w:r>
        <w:rPr>
          <w:b/>
          <w:bCs/>
          <w:szCs w:val="24"/>
        </w:rPr>
        <w:t>4.</w:t>
      </w:r>
      <w:r>
        <w:rPr>
          <w:szCs w:val="24"/>
        </w:rPr>
        <w:t xml:space="preserve"> </w:t>
      </w:r>
      <w:r>
        <w:rPr>
          <w:b/>
          <w:bCs/>
          <w:szCs w:val="24"/>
        </w:rPr>
        <w:t>Kiek ir kokias skaitmenines technologijas MVĮ naudos įgyvendinus projektą:</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gridCol w:w="4819"/>
      </w:tblGrid>
      <w:tr w:rsidR="00465D16" w14:paraId="12423AF0" w14:textId="77777777" w:rsidTr="00465D16">
        <w:tc>
          <w:tcPr>
            <w:tcW w:w="9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1DC785" w14:textId="77777777" w:rsidR="00465D16" w:rsidRDefault="00465D16">
            <w:pPr>
              <w:jc w:val="both"/>
              <w:rPr>
                <w:b/>
                <w:bCs/>
                <w:szCs w:val="24"/>
                <w:lang w:eastAsia="lt-LT"/>
              </w:rPr>
            </w:pPr>
            <w:r>
              <w:rPr>
                <w:b/>
                <w:kern w:val="2"/>
                <w:szCs w:val="24"/>
              </w:rPr>
              <w:t xml:space="preserve">Skaitmeninės technologijos pavadinimas </w:t>
            </w:r>
            <w:r>
              <w:rPr>
                <w:kern w:val="2"/>
                <w:szCs w:val="24"/>
              </w:rPr>
              <w:t>(pasirenkamos 7 iš 12 technologijų</w:t>
            </w:r>
            <w:r>
              <w:rPr>
                <w:b/>
                <w:bCs/>
                <w:kern w:val="2"/>
                <w:szCs w:val="24"/>
                <w:lang w:eastAsia="lt-LT"/>
              </w:rPr>
              <w:t>)</w:t>
            </w:r>
            <w:r>
              <w:rPr>
                <w:bCs/>
                <w:kern w:val="2"/>
                <w:szCs w:val="24"/>
                <w:lang w:eastAsia="lt-LT"/>
              </w:rPr>
              <w:t>:</w:t>
            </w:r>
          </w:p>
          <w:p w14:paraId="0A7C2571" w14:textId="77777777" w:rsidR="00465D16" w:rsidRDefault="00465D16">
            <w:pPr>
              <w:jc w:val="both"/>
              <w:rPr>
                <w:b/>
                <w:bCs/>
                <w:i/>
                <w:iCs/>
                <w:szCs w:val="24"/>
                <w:lang w:eastAsia="lt-LT"/>
              </w:rPr>
            </w:pPr>
            <w:r>
              <w:rPr>
                <w:b/>
                <w:i/>
                <w:kern w:val="2"/>
                <w:szCs w:val="24"/>
              </w:rPr>
              <w:t>1) internetą MVĮ naudoja ne mažiau kaip 50 proc. dirbančių darbuotojų;</w:t>
            </w:r>
          </w:p>
          <w:p w14:paraId="57B517A5" w14:textId="77777777" w:rsidR="00465D16" w:rsidRDefault="00465D16">
            <w:pPr>
              <w:jc w:val="both"/>
              <w:rPr>
                <w:b/>
                <w:bCs/>
                <w:i/>
                <w:iCs/>
                <w:szCs w:val="24"/>
                <w:lang w:eastAsia="lt-LT"/>
              </w:rPr>
            </w:pPr>
            <w:r>
              <w:rPr>
                <w:b/>
                <w:i/>
                <w:kern w:val="2"/>
                <w:szCs w:val="24"/>
              </w:rPr>
              <w:t xml:space="preserve">2) </w:t>
            </w:r>
            <w:r>
              <w:rPr>
                <w:b/>
                <w:bCs/>
                <w:i/>
                <w:iCs/>
                <w:kern w:val="2"/>
                <w:szCs w:val="24"/>
                <w:lang w:eastAsia="lt-LT"/>
              </w:rPr>
              <w:t>informacinių ir ryšių technologijų (</w:t>
            </w:r>
            <w:r>
              <w:rPr>
                <w:b/>
                <w:i/>
                <w:kern w:val="2"/>
                <w:szCs w:val="24"/>
              </w:rPr>
              <w:t>IRT</w:t>
            </w:r>
            <w:r>
              <w:rPr>
                <w:b/>
                <w:bCs/>
                <w:i/>
                <w:iCs/>
                <w:kern w:val="2"/>
                <w:szCs w:val="24"/>
                <w:lang w:eastAsia="lt-LT"/>
              </w:rPr>
              <w:t xml:space="preserve">) </w:t>
            </w:r>
            <w:r>
              <w:rPr>
                <w:b/>
                <w:i/>
                <w:kern w:val="2"/>
                <w:szCs w:val="24"/>
              </w:rPr>
              <w:t>specialistų ištekliai;</w:t>
            </w:r>
          </w:p>
          <w:p w14:paraId="59590C9A" w14:textId="77777777" w:rsidR="00465D16" w:rsidRDefault="00465D16">
            <w:pPr>
              <w:jc w:val="both"/>
              <w:rPr>
                <w:b/>
                <w:bCs/>
                <w:i/>
                <w:iCs/>
                <w:szCs w:val="24"/>
                <w:lang w:eastAsia="lt-LT"/>
              </w:rPr>
            </w:pPr>
            <w:r>
              <w:rPr>
                <w:b/>
                <w:i/>
                <w:kern w:val="2"/>
                <w:szCs w:val="24"/>
              </w:rPr>
              <w:t>3) naudojamas spartusis internetas (ne mažiau 30 Mbps);</w:t>
            </w:r>
          </w:p>
          <w:p w14:paraId="48454CDB" w14:textId="77777777" w:rsidR="00465D16" w:rsidRDefault="00465D16">
            <w:pPr>
              <w:jc w:val="both"/>
              <w:rPr>
                <w:b/>
                <w:bCs/>
                <w:i/>
                <w:iCs/>
                <w:szCs w:val="24"/>
                <w:lang w:eastAsia="lt-LT"/>
              </w:rPr>
            </w:pPr>
            <w:r>
              <w:rPr>
                <w:b/>
                <w:i/>
                <w:kern w:val="2"/>
                <w:szCs w:val="24"/>
              </w:rPr>
              <w:t>4) mobilaus interneto prietaisai naudojami ne mažiau kaip 20 proc. MVĮ darbuotojų;</w:t>
            </w:r>
          </w:p>
          <w:p w14:paraId="25A25064" w14:textId="77777777" w:rsidR="00465D16" w:rsidRDefault="00465D16">
            <w:pPr>
              <w:jc w:val="both"/>
              <w:rPr>
                <w:b/>
                <w:bCs/>
                <w:i/>
                <w:iCs/>
                <w:szCs w:val="24"/>
                <w:lang w:eastAsia="lt-LT"/>
              </w:rPr>
            </w:pPr>
            <w:r>
              <w:rPr>
                <w:b/>
                <w:i/>
                <w:kern w:val="2"/>
                <w:szCs w:val="24"/>
              </w:rPr>
              <w:t>5) interneto svetainė;</w:t>
            </w:r>
          </w:p>
          <w:p w14:paraId="5EF2D635" w14:textId="77777777" w:rsidR="00465D16" w:rsidRDefault="00465D16">
            <w:pPr>
              <w:jc w:val="both"/>
              <w:rPr>
                <w:b/>
                <w:bCs/>
                <w:i/>
                <w:iCs/>
                <w:szCs w:val="24"/>
                <w:lang w:eastAsia="lt-LT"/>
              </w:rPr>
            </w:pPr>
            <w:r>
              <w:rPr>
                <w:b/>
                <w:i/>
                <w:kern w:val="2"/>
                <w:szCs w:val="24"/>
              </w:rPr>
              <w:t>6) interneto svetainė su sudėtingomis funkcijomis;</w:t>
            </w:r>
          </w:p>
          <w:p w14:paraId="25108CD7" w14:textId="77777777" w:rsidR="00465D16" w:rsidRDefault="00465D16">
            <w:pPr>
              <w:jc w:val="both"/>
              <w:rPr>
                <w:b/>
                <w:bCs/>
                <w:i/>
                <w:iCs/>
                <w:szCs w:val="24"/>
                <w:lang w:eastAsia="lt-LT"/>
              </w:rPr>
            </w:pPr>
            <w:r>
              <w:rPr>
                <w:b/>
                <w:i/>
                <w:kern w:val="2"/>
                <w:szCs w:val="24"/>
              </w:rPr>
              <w:t>7) socialiniai tinklai;</w:t>
            </w:r>
          </w:p>
          <w:p w14:paraId="06F7E8EE" w14:textId="77777777" w:rsidR="00465D16" w:rsidRDefault="00465D16">
            <w:pPr>
              <w:jc w:val="both"/>
              <w:rPr>
                <w:b/>
                <w:bCs/>
                <w:i/>
                <w:iCs/>
                <w:szCs w:val="24"/>
                <w:lang w:eastAsia="lt-LT"/>
              </w:rPr>
            </w:pPr>
            <w:r>
              <w:rPr>
                <w:b/>
                <w:i/>
                <w:kern w:val="2"/>
                <w:szCs w:val="24"/>
              </w:rPr>
              <w:lastRenderedPageBreak/>
              <w:t>8) mokama reklama internete;</w:t>
            </w:r>
          </w:p>
          <w:p w14:paraId="6FAF9740" w14:textId="77777777" w:rsidR="00465D16" w:rsidRDefault="00465D16">
            <w:pPr>
              <w:jc w:val="both"/>
              <w:rPr>
                <w:b/>
                <w:bCs/>
                <w:i/>
                <w:iCs/>
                <w:szCs w:val="24"/>
                <w:lang w:eastAsia="lt-LT"/>
              </w:rPr>
            </w:pPr>
            <w:r>
              <w:rPr>
                <w:b/>
                <w:i/>
                <w:kern w:val="2"/>
                <w:szCs w:val="24"/>
              </w:rPr>
              <w:t>9) MVĮ, perkančios debesų kompiuterijos paslaugas;</w:t>
            </w:r>
          </w:p>
          <w:p w14:paraId="3E4A5335" w14:textId="77777777" w:rsidR="00465D16" w:rsidRDefault="00465D16">
            <w:pPr>
              <w:jc w:val="both"/>
              <w:rPr>
                <w:b/>
                <w:bCs/>
                <w:i/>
                <w:iCs/>
                <w:szCs w:val="24"/>
                <w:lang w:eastAsia="lt-LT"/>
              </w:rPr>
            </w:pPr>
            <w:r>
              <w:rPr>
                <w:b/>
                <w:i/>
                <w:kern w:val="2"/>
                <w:szCs w:val="24"/>
              </w:rPr>
              <w:t>10) automatizuotam apdorojimui tinkamų e. sąskaitų siuntimas;</w:t>
            </w:r>
          </w:p>
          <w:p w14:paraId="4466F3E4" w14:textId="77777777" w:rsidR="00465D16" w:rsidRDefault="00465D16">
            <w:pPr>
              <w:jc w:val="both"/>
              <w:rPr>
                <w:b/>
                <w:bCs/>
                <w:i/>
                <w:iCs/>
                <w:szCs w:val="24"/>
                <w:lang w:eastAsia="lt-LT"/>
              </w:rPr>
            </w:pPr>
            <w:r>
              <w:rPr>
                <w:b/>
                <w:i/>
                <w:kern w:val="2"/>
                <w:szCs w:val="24"/>
              </w:rPr>
              <w:t>11) e</w:t>
            </w:r>
            <w:r>
              <w:rPr>
                <w:b/>
                <w:bCs/>
                <w:i/>
                <w:iCs/>
                <w:szCs w:val="24"/>
                <w:lang w:eastAsia="lt-LT"/>
              </w:rPr>
              <w:t>. </w:t>
            </w:r>
            <w:r>
              <w:rPr>
                <w:b/>
                <w:i/>
                <w:kern w:val="2"/>
                <w:szCs w:val="24"/>
              </w:rPr>
              <w:t>komercijos internetiniai pardavimai sudaro ne mažiau kaip 1 proc. visos apyvartos;</w:t>
            </w:r>
          </w:p>
          <w:p w14:paraId="3CA7514A" w14:textId="77777777" w:rsidR="00465D16" w:rsidRDefault="00465D16">
            <w:pPr>
              <w:jc w:val="both"/>
              <w:rPr>
                <w:b/>
                <w:bCs/>
                <w:szCs w:val="24"/>
                <w:lang w:eastAsia="lt-LT"/>
              </w:rPr>
            </w:pPr>
            <w:r>
              <w:rPr>
                <w:b/>
                <w:i/>
                <w:kern w:val="2"/>
                <w:szCs w:val="24"/>
              </w:rPr>
              <w:t>12) verslas vartotojui (B2C) internetiniai pardavimai sudaro daugiau nei 10 proc. visų internetinių pardavimų)</w:t>
            </w:r>
            <w:r>
              <w:rPr>
                <w:b/>
                <w:bCs/>
                <w:kern w:val="2"/>
                <w:szCs w:val="24"/>
                <w:lang w:eastAsia="lt-LT"/>
              </w:rPr>
              <w:t xml:space="preserve"> </w:t>
            </w:r>
            <w:r>
              <w:rPr>
                <w:bCs/>
                <w:kern w:val="2"/>
                <w:szCs w:val="24"/>
              </w:rPr>
              <w:t xml:space="preserve">(vadovaujantis </w:t>
            </w:r>
            <w:r>
              <w:rPr>
                <w:bCs/>
                <w:kern w:val="2"/>
                <w:szCs w:val="24"/>
                <w:lang w:eastAsia="lt-LT"/>
              </w:rPr>
              <w:t>skaitmeninės ekonomikos ir visuomenės indeksu (</w:t>
            </w:r>
            <w:r>
              <w:rPr>
                <w:bCs/>
                <w:kern w:val="2"/>
                <w:szCs w:val="24"/>
              </w:rPr>
              <w:t>DESI)</w:t>
            </w:r>
            <w:r>
              <w:rPr>
                <w:b/>
                <w:kern w:val="2"/>
                <w:szCs w:val="24"/>
              </w:rPr>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E64717" w14:textId="77777777" w:rsidR="00465D16" w:rsidRDefault="00465D16">
            <w:pPr>
              <w:jc w:val="both"/>
              <w:rPr>
                <w:b/>
                <w:bCs/>
                <w:szCs w:val="24"/>
                <w:lang w:eastAsia="lt-LT"/>
              </w:rPr>
            </w:pPr>
            <w:r>
              <w:rPr>
                <w:b/>
                <w:kern w:val="2"/>
                <w:szCs w:val="24"/>
              </w:rPr>
              <w:lastRenderedPageBreak/>
              <w:t>Technologijos poreikis ir pritaikymas MVĮ veikloje</w:t>
            </w:r>
          </w:p>
        </w:tc>
      </w:tr>
      <w:tr w:rsidR="00465D16" w14:paraId="6EFE304B" w14:textId="77777777" w:rsidTr="00465D16">
        <w:tc>
          <w:tcPr>
            <w:tcW w:w="9493" w:type="dxa"/>
            <w:tcBorders>
              <w:top w:val="single" w:sz="4" w:space="0" w:color="auto"/>
              <w:left w:val="single" w:sz="4" w:space="0" w:color="auto"/>
              <w:bottom w:val="single" w:sz="4" w:space="0" w:color="auto"/>
              <w:right w:val="single" w:sz="4" w:space="0" w:color="auto"/>
            </w:tcBorders>
          </w:tcPr>
          <w:p w14:paraId="11DBCD27" w14:textId="77777777" w:rsidR="00465D16" w:rsidRDefault="00465D16">
            <w:pPr>
              <w:jc w:val="both"/>
              <w:rPr>
                <w:b/>
                <w:kern w:val="2"/>
                <w:szCs w:val="22"/>
              </w:rPr>
            </w:pPr>
          </w:p>
        </w:tc>
        <w:tc>
          <w:tcPr>
            <w:tcW w:w="4819" w:type="dxa"/>
            <w:tcBorders>
              <w:top w:val="single" w:sz="4" w:space="0" w:color="auto"/>
              <w:left w:val="single" w:sz="4" w:space="0" w:color="auto"/>
              <w:bottom w:val="single" w:sz="4" w:space="0" w:color="auto"/>
              <w:right w:val="single" w:sz="4" w:space="0" w:color="auto"/>
            </w:tcBorders>
          </w:tcPr>
          <w:p w14:paraId="3859FAFB" w14:textId="77777777" w:rsidR="00465D16" w:rsidRDefault="00465D16">
            <w:pPr>
              <w:jc w:val="both"/>
              <w:rPr>
                <w:b/>
                <w:kern w:val="2"/>
                <w:szCs w:val="22"/>
              </w:rPr>
            </w:pPr>
          </w:p>
        </w:tc>
      </w:tr>
      <w:tr w:rsidR="00465D16" w14:paraId="61C3F5CD" w14:textId="77777777" w:rsidTr="00465D16">
        <w:tc>
          <w:tcPr>
            <w:tcW w:w="9493" w:type="dxa"/>
            <w:tcBorders>
              <w:top w:val="single" w:sz="4" w:space="0" w:color="auto"/>
              <w:left w:val="single" w:sz="4" w:space="0" w:color="auto"/>
              <w:bottom w:val="single" w:sz="4" w:space="0" w:color="auto"/>
              <w:right w:val="single" w:sz="4" w:space="0" w:color="auto"/>
            </w:tcBorders>
          </w:tcPr>
          <w:p w14:paraId="288FA788" w14:textId="77777777" w:rsidR="00465D16" w:rsidRDefault="00465D16">
            <w:pPr>
              <w:rPr>
                <w:b/>
                <w:kern w:val="2"/>
                <w:szCs w:val="22"/>
              </w:rPr>
            </w:pPr>
          </w:p>
        </w:tc>
        <w:tc>
          <w:tcPr>
            <w:tcW w:w="4819" w:type="dxa"/>
            <w:tcBorders>
              <w:top w:val="single" w:sz="4" w:space="0" w:color="auto"/>
              <w:left w:val="single" w:sz="4" w:space="0" w:color="auto"/>
              <w:bottom w:val="single" w:sz="4" w:space="0" w:color="auto"/>
              <w:right w:val="single" w:sz="4" w:space="0" w:color="auto"/>
            </w:tcBorders>
          </w:tcPr>
          <w:p w14:paraId="2A1AD0AB" w14:textId="77777777" w:rsidR="00465D16" w:rsidRDefault="00465D16">
            <w:pPr>
              <w:rPr>
                <w:b/>
                <w:kern w:val="2"/>
                <w:szCs w:val="22"/>
              </w:rPr>
            </w:pPr>
          </w:p>
        </w:tc>
      </w:tr>
      <w:tr w:rsidR="00465D16" w14:paraId="2D5B56DD" w14:textId="77777777" w:rsidTr="00465D16">
        <w:tc>
          <w:tcPr>
            <w:tcW w:w="9493" w:type="dxa"/>
            <w:tcBorders>
              <w:top w:val="single" w:sz="4" w:space="0" w:color="auto"/>
              <w:left w:val="single" w:sz="4" w:space="0" w:color="auto"/>
              <w:bottom w:val="single" w:sz="4" w:space="0" w:color="auto"/>
              <w:right w:val="single" w:sz="4" w:space="0" w:color="auto"/>
            </w:tcBorders>
          </w:tcPr>
          <w:p w14:paraId="35B9B6D4" w14:textId="77777777" w:rsidR="00465D16" w:rsidRDefault="00465D16">
            <w:pPr>
              <w:rPr>
                <w:b/>
                <w:kern w:val="2"/>
                <w:szCs w:val="22"/>
              </w:rPr>
            </w:pPr>
          </w:p>
        </w:tc>
        <w:tc>
          <w:tcPr>
            <w:tcW w:w="4819" w:type="dxa"/>
            <w:tcBorders>
              <w:top w:val="single" w:sz="4" w:space="0" w:color="auto"/>
              <w:left w:val="single" w:sz="4" w:space="0" w:color="auto"/>
              <w:bottom w:val="single" w:sz="4" w:space="0" w:color="auto"/>
              <w:right w:val="single" w:sz="4" w:space="0" w:color="auto"/>
            </w:tcBorders>
          </w:tcPr>
          <w:p w14:paraId="30A7B86F" w14:textId="77777777" w:rsidR="00465D16" w:rsidRDefault="00465D16">
            <w:pPr>
              <w:rPr>
                <w:b/>
                <w:kern w:val="2"/>
                <w:szCs w:val="22"/>
              </w:rPr>
            </w:pPr>
          </w:p>
        </w:tc>
      </w:tr>
      <w:tr w:rsidR="00465D16" w14:paraId="600FF7B8" w14:textId="77777777" w:rsidTr="00465D16">
        <w:tc>
          <w:tcPr>
            <w:tcW w:w="9493" w:type="dxa"/>
            <w:tcBorders>
              <w:top w:val="single" w:sz="4" w:space="0" w:color="auto"/>
              <w:left w:val="single" w:sz="4" w:space="0" w:color="auto"/>
              <w:bottom w:val="single" w:sz="4" w:space="0" w:color="auto"/>
              <w:right w:val="single" w:sz="4" w:space="0" w:color="auto"/>
            </w:tcBorders>
          </w:tcPr>
          <w:p w14:paraId="24201C47" w14:textId="77777777" w:rsidR="00465D16" w:rsidRDefault="00465D16">
            <w:pPr>
              <w:rPr>
                <w:b/>
                <w:kern w:val="2"/>
                <w:szCs w:val="22"/>
              </w:rPr>
            </w:pPr>
          </w:p>
        </w:tc>
        <w:tc>
          <w:tcPr>
            <w:tcW w:w="4819" w:type="dxa"/>
            <w:tcBorders>
              <w:top w:val="single" w:sz="4" w:space="0" w:color="auto"/>
              <w:left w:val="single" w:sz="4" w:space="0" w:color="auto"/>
              <w:bottom w:val="single" w:sz="4" w:space="0" w:color="auto"/>
              <w:right w:val="single" w:sz="4" w:space="0" w:color="auto"/>
            </w:tcBorders>
          </w:tcPr>
          <w:p w14:paraId="7EE987E9" w14:textId="77777777" w:rsidR="00465D16" w:rsidRDefault="00465D16">
            <w:pPr>
              <w:rPr>
                <w:b/>
                <w:kern w:val="2"/>
                <w:szCs w:val="22"/>
              </w:rPr>
            </w:pPr>
          </w:p>
        </w:tc>
      </w:tr>
      <w:tr w:rsidR="00465D16" w14:paraId="4EDD65E8" w14:textId="77777777" w:rsidTr="00465D16">
        <w:tc>
          <w:tcPr>
            <w:tcW w:w="9493" w:type="dxa"/>
            <w:tcBorders>
              <w:top w:val="single" w:sz="4" w:space="0" w:color="auto"/>
              <w:left w:val="single" w:sz="4" w:space="0" w:color="auto"/>
              <w:bottom w:val="single" w:sz="4" w:space="0" w:color="auto"/>
              <w:right w:val="single" w:sz="4" w:space="0" w:color="auto"/>
            </w:tcBorders>
          </w:tcPr>
          <w:p w14:paraId="5F9F3445" w14:textId="77777777" w:rsidR="00465D16" w:rsidRDefault="00465D16">
            <w:pPr>
              <w:rPr>
                <w:b/>
                <w:kern w:val="2"/>
                <w:szCs w:val="22"/>
              </w:rPr>
            </w:pPr>
          </w:p>
        </w:tc>
        <w:tc>
          <w:tcPr>
            <w:tcW w:w="4819" w:type="dxa"/>
            <w:tcBorders>
              <w:top w:val="single" w:sz="4" w:space="0" w:color="auto"/>
              <w:left w:val="single" w:sz="4" w:space="0" w:color="auto"/>
              <w:bottom w:val="single" w:sz="4" w:space="0" w:color="auto"/>
              <w:right w:val="single" w:sz="4" w:space="0" w:color="auto"/>
            </w:tcBorders>
          </w:tcPr>
          <w:p w14:paraId="79A52084" w14:textId="77777777" w:rsidR="00465D16" w:rsidRDefault="00465D16">
            <w:pPr>
              <w:rPr>
                <w:b/>
                <w:kern w:val="2"/>
                <w:szCs w:val="22"/>
              </w:rPr>
            </w:pPr>
          </w:p>
        </w:tc>
      </w:tr>
      <w:tr w:rsidR="00465D16" w14:paraId="1E2C8831" w14:textId="77777777" w:rsidTr="00465D16">
        <w:tc>
          <w:tcPr>
            <w:tcW w:w="9493" w:type="dxa"/>
            <w:tcBorders>
              <w:top w:val="single" w:sz="4" w:space="0" w:color="auto"/>
              <w:left w:val="single" w:sz="4" w:space="0" w:color="auto"/>
              <w:bottom w:val="single" w:sz="4" w:space="0" w:color="auto"/>
              <w:right w:val="single" w:sz="4" w:space="0" w:color="auto"/>
            </w:tcBorders>
          </w:tcPr>
          <w:p w14:paraId="1E9B5C29" w14:textId="77777777" w:rsidR="00465D16" w:rsidRDefault="00465D16">
            <w:pPr>
              <w:rPr>
                <w:b/>
                <w:kern w:val="2"/>
                <w:szCs w:val="22"/>
              </w:rPr>
            </w:pPr>
          </w:p>
        </w:tc>
        <w:tc>
          <w:tcPr>
            <w:tcW w:w="4819" w:type="dxa"/>
            <w:tcBorders>
              <w:top w:val="single" w:sz="4" w:space="0" w:color="auto"/>
              <w:left w:val="single" w:sz="4" w:space="0" w:color="auto"/>
              <w:bottom w:val="single" w:sz="4" w:space="0" w:color="auto"/>
              <w:right w:val="single" w:sz="4" w:space="0" w:color="auto"/>
            </w:tcBorders>
          </w:tcPr>
          <w:p w14:paraId="492B536E" w14:textId="77777777" w:rsidR="00465D16" w:rsidRDefault="00465D16">
            <w:pPr>
              <w:rPr>
                <w:b/>
                <w:kern w:val="2"/>
                <w:szCs w:val="22"/>
              </w:rPr>
            </w:pPr>
          </w:p>
        </w:tc>
      </w:tr>
      <w:tr w:rsidR="00465D16" w14:paraId="1CD2726D" w14:textId="77777777" w:rsidTr="00465D16">
        <w:tc>
          <w:tcPr>
            <w:tcW w:w="9493" w:type="dxa"/>
            <w:tcBorders>
              <w:top w:val="single" w:sz="4" w:space="0" w:color="auto"/>
              <w:left w:val="single" w:sz="4" w:space="0" w:color="auto"/>
              <w:bottom w:val="single" w:sz="4" w:space="0" w:color="auto"/>
              <w:right w:val="single" w:sz="4" w:space="0" w:color="auto"/>
            </w:tcBorders>
          </w:tcPr>
          <w:p w14:paraId="2D71827D" w14:textId="77777777" w:rsidR="00465D16" w:rsidRDefault="00465D16">
            <w:pPr>
              <w:rPr>
                <w:b/>
                <w:kern w:val="2"/>
                <w:szCs w:val="22"/>
              </w:rPr>
            </w:pPr>
          </w:p>
        </w:tc>
        <w:tc>
          <w:tcPr>
            <w:tcW w:w="4819" w:type="dxa"/>
            <w:tcBorders>
              <w:top w:val="single" w:sz="4" w:space="0" w:color="auto"/>
              <w:left w:val="single" w:sz="4" w:space="0" w:color="auto"/>
              <w:bottom w:val="single" w:sz="4" w:space="0" w:color="auto"/>
              <w:right w:val="single" w:sz="4" w:space="0" w:color="auto"/>
            </w:tcBorders>
          </w:tcPr>
          <w:p w14:paraId="76A7C235" w14:textId="77777777" w:rsidR="00465D16" w:rsidRDefault="00465D16">
            <w:pPr>
              <w:rPr>
                <w:b/>
                <w:kern w:val="2"/>
                <w:szCs w:val="22"/>
              </w:rPr>
            </w:pPr>
          </w:p>
        </w:tc>
      </w:tr>
    </w:tbl>
    <w:p w14:paraId="507C8D26" w14:textId="77777777" w:rsidR="00465D16" w:rsidRDefault="00465D16" w:rsidP="00465D16">
      <w:pPr>
        <w:rPr>
          <w:b/>
          <w:szCs w:val="24"/>
        </w:rPr>
      </w:pPr>
    </w:p>
    <w:p w14:paraId="553FC491" w14:textId="77777777" w:rsidR="00465D16" w:rsidRDefault="00465D16" w:rsidP="00465D16">
      <w:pPr>
        <w:tabs>
          <w:tab w:val="left" w:pos="284"/>
        </w:tabs>
        <w:ind w:left="567" w:hanging="425"/>
        <w:rPr>
          <w:bCs/>
          <w:i/>
          <w:iCs/>
          <w:szCs w:val="24"/>
          <w:lang w:eastAsia="lt-LT"/>
        </w:rPr>
      </w:pPr>
      <w:r>
        <w:rPr>
          <w:b/>
          <w:bCs/>
          <w:iCs/>
          <w:szCs w:val="24"/>
          <w:lang w:eastAsia="lt-LT"/>
        </w:rPr>
        <w:t>5.</w:t>
      </w:r>
      <w:r>
        <w:rPr>
          <w:b/>
          <w:bCs/>
          <w:iCs/>
          <w:szCs w:val="24"/>
          <w:lang w:eastAsia="lt-LT"/>
        </w:rPr>
        <w:tab/>
      </w:r>
      <w:r>
        <w:rPr>
          <w:b/>
          <w:szCs w:val="24"/>
          <w:lang w:eastAsia="lt-LT"/>
        </w:rPr>
        <w:t>Investicijas gavusios MVĮ pajamų padidėjimas per vienerius finansinius metus po projekto įgyvendinimo:</w:t>
      </w:r>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8"/>
        <w:gridCol w:w="4818"/>
        <w:gridCol w:w="3970"/>
      </w:tblGrid>
      <w:tr w:rsidR="00465D16" w14:paraId="7A4A8D04" w14:textId="77777777" w:rsidTr="00465D16">
        <w:trPr>
          <w:trHeight w:val="374"/>
        </w:trPr>
        <w:tc>
          <w:tcPr>
            <w:tcW w:w="5558" w:type="dxa"/>
            <w:tcBorders>
              <w:top w:val="single" w:sz="4" w:space="0" w:color="auto"/>
              <w:left w:val="single" w:sz="4" w:space="0" w:color="auto"/>
              <w:bottom w:val="single" w:sz="4" w:space="0" w:color="auto"/>
              <w:right w:val="single" w:sz="4" w:space="0" w:color="auto"/>
            </w:tcBorders>
            <w:shd w:val="clear" w:color="auto" w:fill="E6E6E6"/>
            <w:vAlign w:val="center"/>
          </w:tcPr>
          <w:p w14:paraId="0A64DFBF" w14:textId="77777777" w:rsidR="00465D16" w:rsidRDefault="00465D16">
            <w:pPr>
              <w:rPr>
                <w:b/>
                <w:bCs/>
                <w:szCs w:val="24"/>
              </w:rPr>
            </w:pPr>
          </w:p>
          <w:p w14:paraId="5AE85988" w14:textId="77777777" w:rsidR="00465D16" w:rsidRDefault="00465D16">
            <w:pPr>
              <w:tabs>
                <w:tab w:val="left" w:pos="1296"/>
              </w:tabs>
              <w:jc w:val="both"/>
              <w:rPr>
                <w:szCs w:val="24"/>
                <w:lang w:eastAsia="lt-LT"/>
              </w:rPr>
            </w:pPr>
          </w:p>
        </w:tc>
        <w:tc>
          <w:tcPr>
            <w:tcW w:w="481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EBFAA9F" w14:textId="77777777" w:rsidR="00465D16" w:rsidRDefault="00465D16">
            <w:pPr>
              <w:tabs>
                <w:tab w:val="left" w:pos="1296"/>
              </w:tabs>
              <w:jc w:val="both"/>
              <w:rPr>
                <w:b/>
                <w:szCs w:val="24"/>
                <w:lang w:eastAsia="lt-LT"/>
              </w:rPr>
            </w:pPr>
            <w:r>
              <w:rPr>
                <w:b/>
                <w:szCs w:val="24"/>
                <w:lang w:eastAsia="lt-LT"/>
              </w:rPr>
              <w:t>PĮP pateikimo metais (2023 m.)</w:t>
            </w:r>
          </w:p>
          <w:p w14:paraId="3A016509" w14:textId="77777777" w:rsidR="00465D16" w:rsidRDefault="00465D16">
            <w:pPr>
              <w:tabs>
                <w:tab w:val="left" w:pos="1296"/>
              </w:tabs>
              <w:jc w:val="both"/>
              <w:rPr>
                <w:b/>
                <w:szCs w:val="24"/>
                <w:lang w:eastAsia="lt-LT"/>
              </w:rPr>
            </w:pPr>
            <w:r>
              <w:rPr>
                <w:b/>
                <w:szCs w:val="24"/>
                <w:lang w:eastAsia="lt-LT"/>
              </w:rPr>
              <w:t>(pagal patvirtintos finansinės atskaitomybės dokumentus už 2022 m.), Eur</w:t>
            </w:r>
          </w:p>
        </w:tc>
        <w:tc>
          <w:tcPr>
            <w:tcW w:w="3970" w:type="dxa"/>
            <w:tcBorders>
              <w:top w:val="single" w:sz="4" w:space="0" w:color="auto"/>
              <w:left w:val="single" w:sz="4" w:space="0" w:color="auto"/>
              <w:bottom w:val="single" w:sz="4" w:space="0" w:color="auto"/>
              <w:right w:val="single" w:sz="4" w:space="0" w:color="auto"/>
            </w:tcBorders>
            <w:shd w:val="clear" w:color="auto" w:fill="E6E6E6"/>
            <w:hideMark/>
          </w:tcPr>
          <w:p w14:paraId="628DEADA" w14:textId="77777777" w:rsidR="00465D16" w:rsidRDefault="00465D16">
            <w:pPr>
              <w:tabs>
                <w:tab w:val="left" w:pos="1296"/>
              </w:tabs>
              <w:jc w:val="both"/>
              <w:rPr>
                <w:b/>
                <w:szCs w:val="24"/>
                <w:lang w:eastAsia="lt-LT"/>
              </w:rPr>
            </w:pPr>
            <w:r>
              <w:rPr>
                <w:b/>
                <w:szCs w:val="24"/>
                <w:lang w:eastAsia="lt-LT"/>
              </w:rPr>
              <w:t>N+1</w:t>
            </w:r>
          </w:p>
          <w:p w14:paraId="79778C34" w14:textId="77777777" w:rsidR="00465D16" w:rsidRDefault="00465D16">
            <w:pPr>
              <w:tabs>
                <w:tab w:val="left" w:pos="1296"/>
              </w:tabs>
              <w:jc w:val="both"/>
              <w:rPr>
                <w:b/>
                <w:szCs w:val="24"/>
                <w:lang w:eastAsia="lt-LT"/>
              </w:rPr>
            </w:pPr>
            <w:r>
              <w:rPr>
                <w:b/>
                <w:szCs w:val="24"/>
                <w:lang w:eastAsia="lt-LT"/>
              </w:rPr>
              <w:t>(pirmais metais po projekto pabaigos), Eur</w:t>
            </w:r>
          </w:p>
        </w:tc>
      </w:tr>
      <w:tr w:rsidR="00465D16" w14:paraId="1E6F56FA" w14:textId="77777777" w:rsidTr="00465D16">
        <w:trPr>
          <w:trHeight w:val="374"/>
        </w:trPr>
        <w:tc>
          <w:tcPr>
            <w:tcW w:w="555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10C279" w14:textId="77777777" w:rsidR="00465D16" w:rsidRDefault="00465D16">
            <w:pPr>
              <w:widowControl w:val="0"/>
              <w:tabs>
                <w:tab w:val="left" w:pos="460"/>
              </w:tabs>
              <w:jc w:val="both"/>
              <w:textAlignment w:val="baseline"/>
              <w:rPr>
                <w:szCs w:val="24"/>
                <w:lang w:eastAsia="lt-LT"/>
              </w:rPr>
            </w:pPr>
            <w:r>
              <w:rPr>
                <w:szCs w:val="24"/>
                <w:lang w:eastAsia="lt-LT"/>
              </w:rPr>
              <w:t>5.1. Pardavimo pajamos (</w:t>
            </w:r>
            <w:r>
              <w:rPr>
                <w:szCs w:val="24"/>
              </w:rPr>
              <w:t>turi sutapti su pelno (nuostolių) ataskaitoje nurodyta suma eilutėje „Pardavimo pajamos“</w:t>
            </w:r>
            <w:r>
              <w:rPr>
                <w:szCs w:val="24"/>
                <w:lang w:eastAsia="lt-LT"/>
              </w:rPr>
              <w:t>), Eur</w:t>
            </w:r>
          </w:p>
        </w:tc>
        <w:tc>
          <w:tcPr>
            <w:tcW w:w="4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164B7" w14:textId="77777777" w:rsidR="00465D16" w:rsidRDefault="00465D16">
            <w:pPr>
              <w:tabs>
                <w:tab w:val="left" w:pos="1296"/>
              </w:tabs>
              <w:jc w:val="both"/>
              <w:rPr>
                <w:szCs w:val="24"/>
                <w:lang w:eastAsia="lt-LT"/>
              </w:rPr>
            </w:pPr>
          </w:p>
        </w:tc>
        <w:tc>
          <w:tcPr>
            <w:tcW w:w="3970" w:type="dxa"/>
            <w:tcBorders>
              <w:top w:val="single" w:sz="4" w:space="0" w:color="auto"/>
              <w:left w:val="single" w:sz="4" w:space="0" w:color="auto"/>
              <w:bottom w:val="single" w:sz="4" w:space="0" w:color="auto"/>
              <w:right w:val="single" w:sz="4" w:space="0" w:color="auto"/>
            </w:tcBorders>
            <w:shd w:val="clear" w:color="auto" w:fill="FFFFFF" w:themeFill="background1"/>
          </w:tcPr>
          <w:p w14:paraId="57818244" w14:textId="77777777" w:rsidR="00465D16" w:rsidRDefault="00465D16">
            <w:pPr>
              <w:tabs>
                <w:tab w:val="left" w:pos="1296"/>
              </w:tabs>
              <w:jc w:val="both"/>
              <w:rPr>
                <w:szCs w:val="24"/>
                <w:lang w:eastAsia="lt-LT"/>
              </w:rPr>
            </w:pPr>
          </w:p>
        </w:tc>
      </w:tr>
      <w:tr w:rsidR="00465D16" w14:paraId="09CC3C33" w14:textId="77777777" w:rsidTr="00465D16">
        <w:trPr>
          <w:trHeight w:val="374"/>
        </w:trPr>
        <w:tc>
          <w:tcPr>
            <w:tcW w:w="555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687A5B" w14:textId="77777777" w:rsidR="00465D16" w:rsidRDefault="00465D16">
            <w:pPr>
              <w:widowControl w:val="0"/>
              <w:tabs>
                <w:tab w:val="left" w:pos="460"/>
              </w:tabs>
              <w:jc w:val="both"/>
              <w:textAlignment w:val="baseline"/>
              <w:rPr>
                <w:szCs w:val="24"/>
                <w:lang w:eastAsia="lt-LT"/>
              </w:rPr>
            </w:pPr>
            <w:r>
              <w:rPr>
                <w:szCs w:val="24"/>
                <w:lang w:eastAsia="lt-LT"/>
              </w:rPr>
              <w:t>5.2. Pajamų pokytis, Eur</w:t>
            </w:r>
          </w:p>
        </w:tc>
        <w:tc>
          <w:tcPr>
            <w:tcW w:w="87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BE1D" w14:textId="77777777" w:rsidR="00465D16" w:rsidRDefault="00465D16">
            <w:pPr>
              <w:tabs>
                <w:tab w:val="left" w:pos="1296"/>
              </w:tabs>
              <w:jc w:val="both"/>
              <w:rPr>
                <w:szCs w:val="24"/>
                <w:lang w:eastAsia="lt-LT"/>
              </w:rPr>
            </w:pPr>
          </w:p>
        </w:tc>
      </w:tr>
      <w:tr w:rsidR="00465D16" w14:paraId="32894FD1" w14:textId="77777777" w:rsidTr="00465D16">
        <w:trPr>
          <w:trHeight w:val="374"/>
        </w:trPr>
        <w:tc>
          <w:tcPr>
            <w:tcW w:w="555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B2E25F3" w14:textId="77777777" w:rsidR="00465D16" w:rsidRDefault="00465D16">
            <w:pPr>
              <w:widowControl w:val="0"/>
              <w:tabs>
                <w:tab w:val="left" w:pos="460"/>
              </w:tabs>
              <w:jc w:val="both"/>
              <w:textAlignment w:val="baseline"/>
              <w:rPr>
                <w:szCs w:val="24"/>
                <w:lang w:eastAsia="lt-LT"/>
              </w:rPr>
            </w:pPr>
            <w:r>
              <w:rPr>
                <w:szCs w:val="24"/>
                <w:lang w:eastAsia="lt-LT"/>
              </w:rPr>
              <w:t>5.3. Prašoma finansavimo suma, Eur</w:t>
            </w:r>
          </w:p>
        </w:tc>
        <w:tc>
          <w:tcPr>
            <w:tcW w:w="87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2C8AC" w14:textId="77777777" w:rsidR="00465D16" w:rsidRDefault="00465D16">
            <w:pPr>
              <w:tabs>
                <w:tab w:val="left" w:pos="1296"/>
              </w:tabs>
              <w:jc w:val="both"/>
              <w:rPr>
                <w:szCs w:val="24"/>
                <w:lang w:eastAsia="lt-LT"/>
              </w:rPr>
            </w:pPr>
          </w:p>
        </w:tc>
      </w:tr>
      <w:tr w:rsidR="00465D16" w14:paraId="5D94D17F" w14:textId="77777777" w:rsidTr="00465D16">
        <w:trPr>
          <w:trHeight w:val="374"/>
        </w:trPr>
        <w:tc>
          <w:tcPr>
            <w:tcW w:w="555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8C7DCE4" w14:textId="77777777" w:rsidR="00465D16" w:rsidRDefault="00465D16">
            <w:pPr>
              <w:widowControl w:val="0"/>
              <w:tabs>
                <w:tab w:val="left" w:pos="460"/>
              </w:tabs>
              <w:jc w:val="both"/>
              <w:textAlignment w:val="baseline"/>
              <w:rPr>
                <w:szCs w:val="24"/>
                <w:lang w:eastAsia="lt-LT"/>
              </w:rPr>
            </w:pPr>
            <w:r>
              <w:rPr>
                <w:szCs w:val="24"/>
                <w:lang w:eastAsia="lt-LT"/>
              </w:rPr>
              <w:t xml:space="preserve">5.4. Projekto efektyvumas </w:t>
            </w:r>
            <w:r>
              <w:rPr>
                <w:i/>
                <w:szCs w:val="24"/>
                <w:lang w:eastAsia="lt-LT"/>
              </w:rPr>
              <w:t>(</w:t>
            </w:r>
            <w:r>
              <w:rPr>
                <w:i/>
                <w:szCs w:val="24"/>
              </w:rPr>
              <w:t xml:space="preserve">skaičiuojamas kaip santykis tarp pareiškėjo pajamų augimo (skaičiuojamas kaip skirtumas tarp pajamų 1 </w:t>
            </w:r>
            <w:r>
              <w:rPr>
                <w:i/>
                <w:iCs/>
                <w:szCs w:val="24"/>
              </w:rPr>
              <w:t xml:space="preserve">(pirmais) </w:t>
            </w:r>
            <w:r>
              <w:rPr>
                <w:i/>
                <w:szCs w:val="24"/>
              </w:rPr>
              <w:t>metais po projekto įgyvendinimo ir PĮP pateikimo metų) ir prašomos finansavimo sumos)</w:t>
            </w:r>
          </w:p>
        </w:tc>
        <w:tc>
          <w:tcPr>
            <w:tcW w:w="87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1FA1D" w14:textId="77777777" w:rsidR="00465D16" w:rsidRDefault="00465D16">
            <w:pPr>
              <w:tabs>
                <w:tab w:val="left" w:pos="1296"/>
              </w:tabs>
              <w:jc w:val="both"/>
              <w:rPr>
                <w:szCs w:val="24"/>
                <w:lang w:eastAsia="lt-LT"/>
              </w:rPr>
            </w:pPr>
          </w:p>
        </w:tc>
      </w:tr>
      <w:tr w:rsidR="00465D16" w14:paraId="713897CB" w14:textId="77777777" w:rsidTr="00465D16">
        <w:trPr>
          <w:trHeight w:val="374"/>
        </w:trPr>
        <w:tc>
          <w:tcPr>
            <w:tcW w:w="555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135E05C" w14:textId="77777777" w:rsidR="00465D16" w:rsidRDefault="00465D16">
            <w:pPr>
              <w:jc w:val="both"/>
            </w:pPr>
            <w:r>
              <w:rPr>
                <w:szCs w:val="24"/>
                <w:lang w:eastAsia="lt-LT"/>
              </w:rPr>
              <w:t>5.5. Stebėsenos rodiklis „</w:t>
            </w:r>
            <w:r>
              <w:rPr>
                <w:bCs/>
                <w:szCs w:val="24"/>
              </w:rPr>
              <w:t>Investicijas gavusios įmonės pajamų padidėjimas“</w:t>
            </w:r>
            <w:r>
              <w:rPr>
                <w:szCs w:val="24"/>
                <w:lang w:eastAsia="lt-LT"/>
              </w:rPr>
              <w:t>, proc.</w:t>
            </w:r>
          </w:p>
        </w:tc>
        <w:tc>
          <w:tcPr>
            <w:tcW w:w="87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D007C" w14:textId="77777777" w:rsidR="00465D16" w:rsidRDefault="00465D16">
            <w:pPr>
              <w:tabs>
                <w:tab w:val="left" w:pos="1296"/>
              </w:tabs>
              <w:jc w:val="both"/>
              <w:rPr>
                <w:szCs w:val="24"/>
                <w:lang w:eastAsia="lt-LT"/>
              </w:rPr>
            </w:pPr>
          </w:p>
        </w:tc>
      </w:tr>
      <w:tr w:rsidR="00465D16" w14:paraId="230E1682" w14:textId="77777777" w:rsidTr="00465D16">
        <w:trPr>
          <w:trHeight w:val="374"/>
        </w:trPr>
        <w:tc>
          <w:tcPr>
            <w:tcW w:w="555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324459A" w14:textId="77777777" w:rsidR="00465D16" w:rsidRDefault="00465D16">
            <w:pPr>
              <w:widowControl w:val="0"/>
              <w:tabs>
                <w:tab w:val="left" w:pos="460"/>
              </w:tabs>
              <w:jc w:val="both"/>
              <w:textAlignment w:val="baseline"/>
              <w:rPr>
                <w:szCs w:val="24"/>
                <w:lang w:eastAsia="lt-LT"/>
              </w:rPr>
            </w:pPr>
            <w:r>
              <w:rPr>
                <w:szCs w:val="24"/>
                <w:lang w:eastAsia="lt-LT"/>
              </w:rPr>
              <w:t xml:space="preserve">5.6. Planuojamo pajamų augimo pagrindimas </w:t>
            </w:r>
            <w:r>
              <w:rPr>
                <w:i/>
              </w:rPr>
              <w:t>(paaiškinti</w:t>
            </w:r>
            <w:r>
              <w:rPr>
                <w:i/>
                <w:szCs w:val="24"/>
                <w:lang w:eastAsia="lt-LT"/>
              </w:rPr>
              <w:t xml:space="preserve"> (aprašyti),</w:t>
            </w:r>
            <w:r>
              <w:rPr>
                <w:i/>
              </w:rPr>
              <w:t xml:space="preserve"> kuo remiantis planuojama, kad </w:t>
            </w:r>
            <w:r>
              <w:rPr>
                <w:i/>
              </w:rPr>
              <w:lastRenderedPageBreak/>
              <w:t>pajamos augs būtent tiek, kiek planuojama)</w:t>
            </w:r>
            <w:r>
              <w:rPr>
                <w:szCs w:val="24"/>
                <w:lang w:eastAsia="lt-LT"/>
              </w:rPr>
              <w:t xml:space="preserve"> </w:t>
            </w:r>
          </w:p>
        </w:tc>
        <w:tc>
          <w:tcPr>
            <w:tcW w:w="87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EEC5A" w14:textId="77777777" w:rsidR="00465D16" w:rsidRDefault="00465D16">
            <w:pPr>
              <w:tabs>
                <w:tab w:val="left" w:pos="1296"/>
              </w:tabs>
              <w:jc w:val="both"/>
              <w:rPr>
                <w:szCs w:val="24"/>
                <w:lang w:eastAsia="lt-LT"/>
              </w:rPr>
            </w:pPr>
          </w:p>
        </w:tc>
      </w:tr>
    </w:tbl>
    <w:p w14:paraId="6E823C96" w14:textId="77777777" w:rsidR="00465D16" w:rsidRDefault="00465D16" w:rsidP="00465D16">
      <w:pPr>
        <w:rPr>
          <w:bCs/>
          <w:i/>
          <w:iCs/>
          <w:szCs w:val="24"/>
          <w:lang w:eastAsia="lt-LT"/>
        </w:rPr>
      </w:pPr>
    </w:p>
    <w:p w14:paraId="155B2BA6" w14:textId="77777777" w:rsidR="00465D16" w:rsidRDefault="00465D16" w:rsidP="00465D16">
      <w:pPr>
        <w:rPr>
          <w:b/>
          <w:szCs w:val="24"/>
          <w:lang w:eastAsia="lt-LT"/>
        </w:rPr>
      </w:pPr>
      <w:r>
        <w:rPr>
          <w:b/>
          <w:szCs w:val="24"/>
          <w:lang w:eastAsia="lt-LT"/>
        </w:rPr>
        <w:t>6. Projekto išlaidų lentelė</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781"/>
        <w:gridCol w:w="4961"/>
      </w:tblGrid>
      <w:tr w:rsidR="00465D16" w14:paraId="3538E5D8" w14:textId="77777777" w:rsidTr="00465D16">
        <w:tc>
          <w:tcPr>
            <w:tcW w:w="1431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A63B2C" w14:textId="77777777" w:rsidR="00465D16" w:rsidRDefault="00465D16">
            <w:pPr>
              <w:rPr>
                <w:b/>
                <w:kern w:val="2"/>
                <w:szCs w:val="24"/>
                <w:lang w:eastAsia="lt-LT"/>
              </w:rPr>
            </w:pPr>
            <w:r>
              <w:rPr>
                <w:b/>
                <w:kern w:val="2"/>
                <w:szCs w:val="24"/>
              </w:rPr>
              <w:t xml:space="preserve">Projekto metu bus finansuojamos išlaidos </w:t>
            </w:r>
            <w:r>
              <w:rPr>
                <w:i/>
                <w:kern w:val="2"/>
                <w:szCs w:val="24"/>
              </w:rPr>
              <w:t>(pasirinkti vieną variantą)</w:t>
            </w:r>
          </w:p>
        </w:tc>
      </w:tr>
      <w:tr w:rsidR="00465D16" w14:paraId="5ED0754E" w14:textId="77777777" w:rsidTr="00465D16">
        <w:tc>
          <w:tcPr>
            <w:tcW w:w="570" w:type="dxa"/>
            <w:tcBorders>
              <w:top w:val="single" w:sz="4" w:space="0" w:color="auto"/>
              <w:left w:val="single" w:sz="4" w:space="0" w:color="auto"/>
              <w:bottom w:val="single" w:sz="4" w:space="0" w:color="auto"/>
              <w:right w:val="single" w:sz="4" w:space="0" w:color="auto"/>
            </w:tcBorders>
            <w:hideMark/>
          </w:tcPr>
          <w:p w14:paraId="62D667A8" w14:textId="77777777" w:rsidR="00465D16" w:rsidRDefault="00465D16">
            <w:pPr>
              <w:rPr>
                <w:b/>
                <w:kern w:val="2"/>
                <w:szCs w:val="24"/>
                <w:lang w:eastAsia="lt-LT"/>
              </w:rPr>
            </w:pPr>
            <w:r>
              <w:rPr>
                <w:b/>
                <w:kern w:val="2"/>
                <w:szCs w:val="24"/>
              </w:rPr>
              <w:t>□</w:t>
            </w:r>
          </w:p>
        </w:tc>
        <w:tc>
          <w:tcPr>
            <w:tcW w:w="13742" w:type="dxa"/>
            <w:gridSpan w:val="2"/>
            <w:tcBorders>
              <w:top w:val="single" w:sz="4" w:space="0" w:color="auto"/>
              <w:left w:val="single" w:sz="4" w:space="0" w:color="auto"/>
              <w:bottom w:val="single" w:sz="4" w:space="0" w:color="auto"/>
              <w:right w:val="single" w:sz="4" w:space="0" w:color="auto"/>
            </w:tcBorders>
            <w:hideMark/>
          </w:tcPr>
          <w:p w14:paraId="56539037" w14:textId="77777777" w:rsidR="00465D16" w:rsidRDefault="00465D16">
            <w:pPr>
              <w:rPr>
                <w:b/>
                <w:kern w:val="2"/>
                <w:szCs w:val="24"/>
                <w:lang w:eastAsia="lt-LT"/>
              </w:rPr>
            </w:pPr>
            <w:r>
              <w:rPr>
                <w:kern w:val="2"/>
                <w:szCs w:val="24"/>
              </w:rPr>
              <w:t>E. pardavimo sandorių sudarymo sprendimų diegimas</w:t>
            </w:r>
          </w:p>
        </w:tc>
      </w:tr>
      <w:tr w:rsidR="00465D16" w14:paraId="3D19B746" w14:textId="77777777" w:rsidTr="00465D16">
        <w:tc>
          <w:tcPr>
            <w:tcW w:w="570" w:type="dxa"/>
            <w:tcBorders>
              <w:top w:val="single" w:sz="4" w:space="0" w:color="auto"/>
              <w:left w:val="single" w:sz="4" w:space="0" w:color="auto"/>
              <w:bottom w:val="single" w:sz="4" w:space="0" w:color="auto"/>
              <w:right w:val="single" w:sz="4" w:space="0" w:color="auto"/>
            </w:tcBorders>
            <w:hideMark/>
          </w:tcPr>
          <w:p w14:paraId="7E311DAE" w14:textId="77777777" w:rsidR="00465D16" w:rsidRDefault="00465D16">
            <w:pPr>
              <w:rPr>
                <w:b/>
                <w:kern w:val="2"/>
                <w:szCs w:val="24"/>
                <w:lang w:eastAsia="lt-LT"/>
              </w:rPr>
            </w:pPr>
            <w:r>
              <w:rPr>
                <w:b/>
                <w:kern w:val="2"/>
                <w:szCs w:val="24"/>
              </w:rPr>
              <w:t>□</w:t>
            </w:r>
          </w:p>
        </w:tc>
        <w:tc>
          <w:tcPr>
            <w:tcW w:w="13742" w:type="dxa"/>
            <w:gridSpan w:val="2"/>
            <w:tcBorders>
              <w:top w:val="single" w:sz="4" w:space="0" w:color="auto"/>
              <w:left w:val="single" w:sz="4" w:space="0" w:color="auto"/>
              <w:bottom w:val="single" w:sz="4" w:space="0" w:color="auto"/>
              <w:right w:val="single" w:sz="4" w:space="0" w:color="auto"/>
            </w:tcBorders>
            <w:hideMark/>
          </w:tcPr>
          <w:p w14:paraId="3D4C8F14" w14:textId="77777777" w:rsidR="00465D16" w:rsidRDefault="00465D16">
            <w:pPr>
              <w:rPr>
                <w:b/>
                <w:kern w:val="2"/>
                <w:szCs w:val="24"/>
                <w:lang w:eastAsia="lt-LT"/>
              </w:rPr>
            </w:pPr>
            <w:r>
              <w:rPr>
                <w:kern w:val="2"/>
                <w:szCs w:val="24"/>
              </w:rPr>
              <w:t>Vaizdinė konfigūracija</w:t>
            </w:r>
          </w:p>
        </w:tc>
      </w:tr>
      <w:tr w:rsidR="00465D16" w14:paraId="188537C3" w14:textId="77777777" w:rsidTr="00465D16">
        <w:tc>
          <w:tcPr>
            <w:tcW w:w="570" w:type="dxa"/>
            <w:tcBorders>
              <w:top w:val="single" w:sz="4" w:space="0" w:color="auto"/>
              <w:left w:val="single" w:sz="4" w:space="0" w:color="auto"/>
              <w:bottom w:val="single" w:sz="4" w:space="0" w:color="auto"/>
              <w:right w:val="single" w:sz="4" w:space="0" w:color="auto"/>
            </w:tcBorders>
            <w:hideMark/>
          </w:tcPr>
          <w:p w14:paraId="1E98DD6F" w14:textId="77777777" w:rsidR="00465D16" w:rsidRDefault="00465D16">
            <w:pPr>
              <w:rPr>
                <w:b/>
                <w:kern w:val="2"/>
                <w:szCs w:val="24"/>
                <w:lang w:eastAsia="lt-LT"/>
              </w:rPr>
            </w:pPr>
            <w:r>
              <w:rPr>
                <w:b/>
                <w:kern w:val="2"/>
                <w:szCs w:val="24"/>
              </w:rPr>
              <w:t>□</w:t>
            </w:r>
          </w:p>
        </w:tc>
        <w:tc>
          <w:tcPr>
            <w:tcW w:w="13742" w:type="dxa"/>
            <w:gridSpan w:val="2"/>
            <w:tcBorders>
              <w:top w:val="single" w:sz="4" w:space="0" w:color="auto"/>
              <w:left w:val="single" w:sz="4" w:space="0" w:color="auto"/>
              <w:bottom w:val="single" w:sz="4" w:space="0" w:color="auto"/>
              <w:right w:val="single" w:sz="4" w:space="0" w:color="auto"/>
            </w:tcBorders>
            <w:hideMark/>
          </w:tcPr>
          <w:p w14:paraId="6973BF77" w14:textId="77777777" w:rsidR="00465D16" w:rsidRDefault="00465D16">
            <w:pPr>
              <w:rPr>
                <w:b/>
                <w:kern w:val="2"/>
                <w:szCs w:val="24"/>
                <w:lang w:eastAsia="lt-LT"/>
              </w:rPr>
            </w:pPr>
            <w:r>
              <w:rPr>
                <w:kern w:val="2"/>
                <w:szCs w:val="24"/>
              </w:rPr>
              <w:t>E. pardavimo sandorių sudarymo sprendimų diegimas ir vaizdinė konfigūracija</w:t>
            </w:r>
          </w:p>
        </w:tc>
      </w:tr>
      <w:tr w:rsidR="00465D16" w14:paraId="566F1602" w14:textId="77777777" w:rsidTr="00465D16">
        <w:tc>
          <w:tcPr>
            <w:tcW w:w="1431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B8ED29" w14:textId="77777777" w:rsidR="00465D16" w:rsidRDefault="00465D16">
            <w:pPr>
              <w:rPr>
                <w:b/>
                <w:kern w:val="2"/>
                <w:szCs w:val="24"/>
                <w:lang w:eastAsia="lt-LT"/>
              </w:rPr>
            </w:pPr>
            <w:r>
              <w:rPr>
                <w:b/>
                <w:kern w:val="2"/>
                <w:szCs w:val="24"/>
              </w:rPr>
              <w:t>Išlaidas pagrindžiantys dokumentai</w:t>
            </w:r>
          </w:p>
        </w:tc>
      </w:tr>
      <w:tr w:rsidR="00465D16" w14:paraId="40A5B970" w14:textId="77777777" w:rsidTr="00465D16">
        <w:tc>
          <w:tcPr>
            <w:tcW w:w="5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AC3BF1" w14:textId="77777777" w:rsidR="00465D16" w:rsidRDefault="00465D16">
            <w:pPr>
              <w:rPr>
                <w:b/>
                <w:kern w:val="2"/>
                <w:szCs w:val="24"/>
                <w:lang w:eastAsia="lt-LT"/>
              </w:rPr>
            </w:pPr>
            <w:r>
              <w:rPr>
                <w:b/>
                <w:kern w:val="2"/>
                <w:szCs w:val="24"/>
              </w:rPr>
              <w:t>Eil. Nr.</w:t>
            </w:r>
          </w:p>
        </w:tc>
        <w:tc>
          <w:tcPr>
            <w:tcW w:w="87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847800" w14:textId="77777777" w:rsidR="00465D16" w:rsidRDefault="00465D16">
            <w:pPr>
              <w:rPr>
                <w:b/>
                <w:kern w:val="2"/>
                <w:szCs w:val="24"/>
                <w:lang w:eastAsia="lt-LT"/>
              </w:rPr>
            </w:pPr>
            <w:r>
              <w:rPr>
                <w:b/>
                <w:kern w:val="2"/>
                <w:szCs w:val="24"/>
              </w:rPr>
              <w:t>Komercinį pasiūlymą pateikęs tiekėjas, komercinio pasiūlymo data ir numeris</w:t>
            </w:r>
          </w:p>
        </w:tc>
        <w:tc>
          <w:tcPr>
            <w:tcW w:w="4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FC5DC2" w14:textId="77777777" w:rsidR="00465D16" w:rsidRDefault="00465D16">
            <w:pPr>
              <w:rPr>
                <w:b/>
                <w:kern w:val="2"/>
                <w:szCs w:val="24"/>
                <w:lang w:eastAsia="lt-LT"/>
              </w:rPr>
            </w:pPr>
            <w:r>
              <w:rPr>
                <w:b/>
                <w:kern w:val="2"/>
                <w:szCs w:val="24"/>
              </w:rPr>
              <w:t>Kaina, Eur be</w:t>
            </w:r>
            <w:r>
              <w:rPr>
                <w:kern w:val="2"/>
                <w:szCs w:val="24"/>
              </w:rPr>
              <w:t xml:space="preserve"> </w:t>
            </w:r>
            <w:r>
              <w:rPr>
                <w:b/>
                <w:kern w:val="2"/>
                <w:szCs w:val="24"/>
              </w:rPr>
              <w:t>pridėtinės vertės mokesčio</w:t>
            </w:r>
          </w:p>
        </w:tc>
      </w:tr>
      <w:tr w:rsidR="00465D16" w14:paraId="6ABF3232" w14:textId="77777777" w:rsidTr="00465D16">
        <w:tc>
          <w:tcPr>
            <w:tcW w:w="570" w:type="dxa"/>
            <w:tcBorders>
              <w:top w:val="single" w:sz="4" w:space="0" w:color="auto"/>
              <w:left w:val="single" w:sz="4" w:space="0" w:color="auto"/>
              <w:bottom w:val="single" w:sz="4" w:space="0" w:color="auto"/>
              <w:right w:val="single" w:sz="4" w:space="0" w:color="auto"/>
            </w:tcBorders>
            <w:vAlign w:val="center"/>
          </w:tcPr>
          <w:p w14:paraId="30C7CEFC" w14:textId="77777777" w:rsidR="00465D16" w:rsidRDefault="00465D16">
            <w:pPr>
              <w:rPr>
                <w:kern w:val="2"/>
                <w:szCs w:val="24"/>
                <w:lang w:eastAsia="lt-LT"/>
              </w:rPr>
            </w:pPr>
          </w:p>
        </w:tc>
        <w:tc>
          <w:tcPr>
            <w:tcW w:w="8781" w:type="dxa"/>
            <w:tcBorders>
              <w:top w:val="single" w:sz="4" w:space="0" w:color="auto"/>
              <w:left w:val="single" w:sz="4" w:space="0" w:color="auto"/>
              <w:bottom w:val="single" w:sz="4" w:space="0" w:color="auto"/>
              <w:right w:val="single" w:sz="4" w:space="0" w:color="auto"/>
            </w:tcBorders>
            <w:vAlign w:val="center"/>
          </w:tcPr>
          <w:p w14:paraId="7C5C7674" w14:textId="77777777" w:rsidR="00465D16" w:rsidRDefault="00465D16">
            <w:pPr>
              <w:rPr>
                <w:kern w:val="2"/>
                <w:szCs w:val="24"/>
                <w:lang w:eastAsia="lt-LT"/>
              </w:rPr>
            </w:pPr>
          </w:p>
        </w:tc>
        <w:tc>
          <w:tcPr>
            <w:tcW w:w="4961" w:type="dxa"/>
            <w:tcBorders>
              <w:top w:val="single" w:sz="4" w:space="0" w:color="auto"/>
              <w:left w:val="single" w:sz="4" w:space="0" w:color="auto"/>
              <w:bottom w:val="single" w:sz="4" w:space="0" w:color="auto"/>
              <w:right w:val="single" w:sz="4" w:space="0" w:color="auto"/>
            </w:tcBorders>
            <w:vAlign w:val="center"/>
          </w:tcPr>
          <w:p w14:paraId="02394957" w14:textId="77777777" w:rsidR="00465D16" w:rsidRDefault="00465D16">
            <w:pPr>
              <w:rPr>
                <w:kern w:val="2"/>
                <w:szCs w:val="24"/>
                <w:lang w:eastAsia="lt-LT"/>
              </w:rPr>
            </w:pPr>
          </w:p>
        </w:tc>
      </w:tr>
      <w:tr w:rsidR="00465D16" w14:paraId="406E570D" w14:textId="77777777" w:rsidTr="00465D16">
        <w:tc>
          <w:tcPr>
            <w:tcW w:w="570" w:type="dxa"/>
            <w:tcBorders>
              <w:top w:val="single" w:sz="4" w:space="0" w:color="auto"/>
              <w:left w:val="single" w:sz="4" w:space="0" w:color="auto"/>
              <w:bottom w:val="single" w:sz="4" w:space="0" w:color="auto"/>
              <w:right w:val="single" w:sz="4" w:space="0" w:color="auto"/>
            </w:tcBorders>
            <w:vAlign w:val="center"/>
          </w:tcPr>
          <w:p w14:paraId="43F58CB8" w14:textId="77777777" w:rsidR="00465D16" w:rsidRDefault="00465D16">
            <w:pPr>
              <w:rPr>
                <w:kern w:val="2"/>
                <w:szCs w:val="24"/>
                <w:lang w:eastAsia="lt-LT"/>
              </w:rPr>
            </w:pPr>
          </w:p>
        </w:tc>
        <w:tc>
          <w:tcPr>
            <w:tcW w:w="8781" w:type="dxa"/>
            <w:tcBorders>
              <w:top w:val="single" w:sz="4" w:space="0" w:color="auto"/>
              <w:left w:val="single" w:sz="4" w:space="0" w:color="auto"/>
              <w:bottom w:val="single" w:sz="4" w:space="0" w:color="auto"/>
              <w:right w:val="single" w:sz="4" w:space="0" w:color="auto"/>
            </w:tcBorders>
            <w:vAlign w:val="center"/>
          </w:tcPr>
          <w:p w14:paraId="3E24568C" w14:textId="77777777" w:rsidR="00465D16" w:rsidRDefault="00465D16">
            <w:pPr>
              <w:rPr>
                <w:kern w:val="2"/>
                <w:szCs w:val="24"/>
                <w:lang w:eastAsia="lt-LT"/>
              </w:rPr>
            </w:pPr>
          </w:p>
        </w:tc>
        <w:tc>
          <w:tcPr>
            <w:tcW w:w="4961" w:type="dxa"/>
            <w:tcBorders>
              <w:top w:val="single" w:sz="4" w:space="0" w:color="auto"/>
              <w:left w:val="single" w:sz="4" w:space="0" w:color="auto"/>
              <w:bottom w:val="single" w:sz="4" w:space="0" w:color="auto"/>
              <w:right w:val="single" w:sz="4" w:space="0" w:color="auto"/>
            </w:tcBorders>
            <w:vAlign w:val="center"/>
          </w:tcPr>
          <w:p w14:paraId="1318FB53" w14:textId="77777777" w:rsidR="00465D16" w:rsidRDefault="00465D16">
            <w:pPr>
              <w:rPr>
                <w:kern w:val="2"/>
                <w:szCs w:val="24"/>
                <w:lang w:eastAsia="lt-LT"/>
              </w:rPr>
            </w:pPr>
          </w:p>
        </w:tc>
      </w:tr>
      <w:tr w:rsidR="00465D16" w14:paraId="61562DE9" w14:textId="77777777" w:rsidTr="00465D16">
        <w:tc>
          <w:tcPr>
            <w:tcW w:w="570" w:type="dxa"/>
            <w:tcBorders>
              <w:top w:val="single" w:sz="4" w:space="0" w:color="auto"/>
              <w:left w:val="single" w:sz="4" w:space="0" w:color="auto"/>
              <w:bottom w:val="single" w:sz="4" w:space="0" w:color="auto"/>
              <w:right w:val="single" w:sz="4" w:space="0" w:color="auto"/>
            </w:tcBorders>
            <w:vAlign w:val="center"/>
          </w:tcPr>
          <w:p w14:paraId="640E5487" w14:textId="77777777" w:rsidR="00465D16" w:rsidRDefault="00465D16">
            <w:pPr>
              <w:rPr>
                <w:kern w:val="2"/>
                <w:szCs w:val="24"/>
                <w:lang w:eastAsia="lt-LT"/>
              </w:rPr>
            </w:pPr>
          </w:p>
        </w:tc>
        <w:tc>
          <w:tcPr>
            <w:tcW w:w="8781" w:type="dxa"/>
            <w:tcBorders>
              <w:top w:val="single" w:sz="4" w:space="0" w:color="auto"/>
              <w:left w:val="single" w:sz="4" w:space="0" w:color="auto"/>
              <w:bottom w:val="single" w:sz="4" w:space="0" w:color="auto"/>
              <w:right w:val="single" w:sz="4" w:space="0" w:color="auto"/>
            </w:tcBorders>
            <w:vAlign w:val="center"/>
          </w:tcPr>
          <w:p w14:paraId="14CDB1D6" w14:textId="77777777" w:rsidR="00465D16" w:rsidRDefault="00465D16">
            <w:pPr>
              <w:rPr>
                <w:kern w:val="2"/>
                <w:szCs w:val="24"/>
                <w:lang w:eastAsia="lt-LT"/>
              </w:rPr>
            </w:pPr>
          </w:p>
        </w:tc>
        <w:tc>
          <w:tcPr>
            <w:tcW w:w="4961" w:type="dxa"/>
            <w:tcBorders>
              <w:top w:val="single" w:sz="4" w:space="0" w:color="auto"/>
              <w:left w:val="single" w:sz="4" w:space="0" w:color="auto"/>
              <w:bottom w:val="single" w:sz="4" w:space="0" w:color="auto"/>
              <w:right w:val="single" w:sz="4" w:space="0" w:color="auto"/>
            </w:tcBorders>
            <w:vAlign w:val="center"/>
          </w:tcPr>
          <w:p w14:paraId="322C1CB6" w14:textId="77777777" w:rsidR="00465D16" w:rsidRDefault="00465D16">
            <w:pPr>
              <w:rPr>
                <w:kern w:val="2"/>
                <w:szCs w:val="24"/>
                <w:lang w:eastAsia="lt-LT"/>
              </w:rPr>
            </w:pPr>
          </w:p>
        </w:tc>
      </w:tr>
      <w:tr w:rsidR="00465D16" w14:paraId="5F8689C0" w14:textId="77777777" w:rsidTr="00465D16">
        <w:tc>
          <w:tcPr>
            <w:tcW w:w="570" w:type="dxa"/>
            <w:tcBorders>
              <w:top w:val="single" w:sz="4" w:space="0" w:color="auto"/>
              <w:left w:val="single" w:sz="4" w:space="0" w:color="auto"/>
              <w:bottom w:val="single" w:sz="4" w:space="0" w:color="auto"/>
              <w:right w:val="single" w:sz="4" w:space="0" w:color="auto"/>
            </w:tcBorders>
            <w:vAlign w:val="center"/>
          </w:tcPr>
          <w:p w14:paraId="422C1B89" w14:textId="77777777" w:rsidR="00465D16" w:rsidRDefault="00465D16">
            <w:pPr>
              <w:rPr>
                <w:kern w:val="2"/>
                <w:szCs w:val="24"/>
                <w:lang w:eastAsia="lt-LT"/>
              </w:rPr>
            </w:pPr>
          </w:p>
        </w:tc>
        <w:tc>
          <w:tcPr>
            <w:tcW w:w="8781" w:type="dxa"/>
            <w:tcBorders>
              <w:top w:val="single" w:sz="4" w:space="0" w:color="auto"/>
              <w:left w:val="single" w:sz="4" w:space="0" w:color="auto"/>
              <w:bottom w:val="single" w:sz="4" w:space="0" w:color="auto"/>
              <w:right w:val="single" w:sz="4" w:space="0" w:color="auto"/>
            </w:tcBorders>
            <w:vAlign w:val="center"/>
          </w:tcPr>
          <w:p w14:paraId="31293315" w14:textId="77777777" w:rsidR="00465D16" w:rsidRDefault="00465D16">
            <w:pPr>
              <w:rPr>
                <w:kern w:val="2"/>
                <w:szCs w:val="24"/>
                <w:lang w:eastAsia="lt-LT"/>
              </w:rPr>
            </w:pPr>
          </w:p>
        </w:tc>
        <w:tc>
          <w:tcPr>
            <w:tcW w:w="4961" w:type="dxa"/>
            <w:tcBorders>
              <w:top w:val="single" w:sz="4" w:space="0" w:color="auto"/>
              <w:left w:val="single" w:sz="4" w:space="0" w:color="auto"/>
              <w:bottom w:val="single" w:sz="4" w:space="0" w:color="auto"/>
              <w:right w:val="single" w:sz="4" w:space="0" w:color="auto"/>
            </w:tcBorders>
            <w:vAlign w:val="center"/>
          </w:tcPr>
          <w:p w14:paraId="14997E14" w14:textId="77777777" w:rsidR="00465D16" w:rsidRDefault="00465D16">
            <w:pPr>
              <w:rPr>
                <w:kern w:val="2"/>
                <w:szCs w:val="24"/>
                <w:lang w:eastAsia="lt-LT"/>
              </w:rPr>
            </w:pPr>
          </w:p>
        </w:tc>
      </w:tr>
      <w:tr w:rsidR="00465D16" w14:paraId="5F104C93" w14:textId="77777777" w:rsidTr="00465D16">
        <w:tc>
          <w:tcPr>
            <w:tcW w:w="570" w:type="dxa"/>
            <w:tcBorders>
              <w:top w:val="single" w:sz="4" w:space="0" w:color="auto"/>
              <w:left w:val="single" w:sz="4" w:space="0" w:color="auto"/>
              <w:bottom w:val="single" w:sz="4" w:space="0" w:color="auto"/>
              <w:right w:val="single" w:sz="4" w:space="0" w:color="auto"/>
            </w:tcBorders>
            <w:vAlign w:val="center"/>
          </w:tcPr>
          <w:p w14:paraId="475F6557" w14:textId="77777777" w:rsidR="00465D16" w:rsidRDefault="00465D16">
            <w:pPr>
              <w:rPr>
                <w:kern w:val="2"/>
                <w:szCs w:val="24"/>
                <w:lang w:eastAsia="lt-LT"/>
              </w:rPr>
            </w:pPr>
          </w:p>
        </w:tc>
        <w:tc>
          <w:tcPr>
            <w:tcW w:w="8781" w:type="dxa"/>
            <w:tcBorders>
              <w:top w:val="single" w:sz="4" w:space="0" w:color="auto"/>
              <w:left w:val="single" w:sz="4" w:space="0" w:color="auto"/>
              <w:bottom w:val="single" w:sz="4" w:space="0" w:color="auto"/>
              <w:right w:val="single" w:sz="4" w:space="0" w:color="auto"/>
            </w:tcBorders>
            <w:vAlign w:val="center"/>
          </w:tcPr>
          <w:p w14:paraId="31BF853C" w14:textId="77777777" w:rsidR="00465D16" w:rsidRDefault="00465D16">
            <w:pPr>
              <w:rPr>
                <w:kern w:val="2"/>
                <w:szCs w:val="24"/>
                <w:lang w:eastAsia="lt-LT"/>
              </w:rPr>
            </w:pPr>
          </w:p>
        </w:tc>
        <w:tc>
          <w:tcPr>
            <w:tcW w:w="4961" w:type="dxa"/>
            <w:tcBorders>
              <w:top w:val="single" w:sz="4" w:space="0" w:color="auto"/>
              <w:left w:val="single" w:sz="4" w:space="0" w:color="auto"/>
              <w:bottom w:val="single" w:sz="4" w:space="0" w:color="auto"/>
              <w:right w:val="single" w:sz="4" w:space="0" w:color="auto"/>
            </w:tcBorders>
            <w:vAlign w:val="center"/>
          </w:tcPr>
          <w:p w14:paraId="1B672557" w14:textId="77777777" w:rsidR="00465D16" w:rsidRDefault="00465D16">
            <w:pPr>
              <w:rPr>
                <w:kern w:val="2"/>
                <w:szCs w:val="24"/>
                <w:lang w:eastAsia="lt-LT"/>
              </w:rPr>
            </w:pPr>
          </w:p>
        </w:tc>
      </w:tr>
    </w:tbl>
    <w:p w14:paraId="0F5698AB" w14:textId="77777777" w:rsidR="00465D16" w:rsidRDefault="00465D16" w:rsidP="00465D16">
      <w:pPr>
        <w:rPr>
          <w:b/>
          <w:szCs w:val="24"/>
          <w:lang w:eastAsia="lt-LT"/>
        </w:rPr>
      </w:pPr>
    </w:p>
    <w:p w14:paraId="082B95DE" w14:textId="77777777" w:rsidR="00465D16" w:rsidRDefault="00465D16" w:rsidP="00465D16">
      <w:pPr>
        <w:rPr>
          <w:b/>
          <w:szCs w:val="24"/>
        </w:rPr>
      </w:pPr>
      <w:r>
        <w:rPr>
          <w:b/>
          <w:szCs w:val="24"/>
          <w:lang w:eastAsia="lt-LT"/>
        </w:rPr>
        <w:t xml:space="preserve">7. Projektą įgyvendins MVĮ, kuri savo veikloje neturi įdiegtų </w:t>
      </w:r>
      <w:r>
        <w:rPr>
          <w:b/>
          <w:szCs w:val="24"/>
        </w:rPr>
        <w:t xml:space="preserve">e. pardavimo sandorių sudarymo, paslaugų ir produktų konfigūravimo ir vizualizacijos sprendimų </w:t>
      </w:r>
      <w:r>
        <w:rPr>
          <w:i/>
          <w:szCs w:val="24"/>
          <w:lang w:eastAsia="lt-LT"/>
        </w:rPr>
        <w:t>(pasirinkti vieną variantą)</w:t>
      </w:r>
      <w:r>
        <w:rPr>
          <w:szCs w:val="24"/>
        </w:rPr>
        <w: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7316"/>
      </w:tblGrid>
      <w:tr w:rsidR="00465D16" w14:paraId="0308695F" w14:textId="77777777" w:rsidTr="00465D16">
        <w:tc>
          <w:tcPr>
            <w:tcW w:w="6996" w:type="dxa"/>
            <w:tcBorders>
              <w:top w:val="single" w:sz="4" w:space="0" w:color="auto"/>
              <w:left w:val="single" w:sz="4" w:space="0" w:color="auto"/>
              <w:bottom w:val="single" w:sz="4" w:space="0" w:color="auto"/>
              <w:right w:val="single" w:sz="4" w:space="0" w:color="auto"/>
            </w:tcBorders>
            <w:hideMark/>
          </w:tcPr>
          <w:p w14:paraId="0B210C8A" w14:textId="77777777" w:rsidR="00465D16" w:rsidRDefault="00465D16">
            <w:pPr>
              <w:rPr>
                <w:b/>
                <w:kern w:val="2"/>
                <w:szCs w:val="22"/>
              </w:rPr>
            </w:pPr>
            <w:r>
              <w:rPr>
                <w:b/>
                <w:kern w:val="2"/>
                <w:szCs w:val="22"/>
              </w:rPr>
              <w:t xml:space="preserve">TAIP </w:t>
            </w:r>
            <w:r>
              <w:rPr>
                <w:rFonts w:ascii="Segoe UI Symbol" w:eastAsia="MS Gothic" w:hAnsi="Segoe UI Symbol" w:cs="Segoe UI Symbol"/>
                <w:b/>
                <w:bCs/>
                <w:kern w:val="2"/>
                <w:szCs w:val="24"/>
                <w:lang w:eastAsia="lt-LT"/>
              </w:rPr>
              <w:t>☐</w:t>
            </w:r>
          </w:p>
        </w:tc>
        <w:tc>
          <w:tcPr>
            <w:tcW w:w="7316" w:type="dxa"/>
            <w:tcBorders>
              <w:top w:val="single" w:sz="4" w:space="0" w:color="auto"/>
              <w:left w:val="single" w:sz="4" w:space="0" w:color="auto"/>
              <w:bottom w:val="single" w:sz="4" w:space="0" w:color="auto"/>
              <w:right w:val="single" w:sz="4" w:space="0" w:color="auto"/>
            </w:tcBorders>
            <w:hideMark/>
          </w:tcPr>
          <w:p w14:paraId="0DEAC807" w14:textId="77777777" w:rsidR="00465D16" w:rsidRDefault="00465D16">
            <w:pPr>
              <w:rPr>
                <w:b/>
                <w:kern w:val="2"/>
                <w:szCs w:val="22"/>
              </w:rPr>
            </w:pPr>
            <w:r>
              <w:rPr>
                <w:b/>
                <w:kern w:val="2"/>
                <w:szCs w:val="22"/>
              </w:rPr>
              <w:t xml:space="preserve">NE </w:t>
            </w:r>
            <w:r>
              <w:rPr>
                <w:rFonts w:ascii="Segoe UI Symbol" w:eastAsia="MS Gothic" w:hAnsi="Segoe UI Symbol" w:cs="Segoe UI Symbol"/>
                <w:b/>
                <w:bCs/>
                <w:kern w:val="2"/>
                <w:szCs w:val="24"/>
                <w:lang w:eastAsia="lt-LT"/>
              </w:rPr>
              <w:t>☐</w:t>
            </w:r>
          </w:p>
        </w:tc>
      </w:tr>
    </w:tbl>
    <w:p w14:paraId="74BF1728" w14:textId="77777777" w:rsidR="00465D16" w:rsidRDefault="00465D16" w:rsidP="00465D16">
      <w:pPr>
        <w:ind w:firstLine="62"/>
        <w:rPr>
          <w:b/>
          <w:szCs w:val="24"/>
          <w:lang w:eastAsia="lt-LT"/>
        </w:rPr>
      </w:pPr>
    </w:p>
    <w:p w14:paraId="61E85BD5" w14:textId="77777777" w:rsidR="00465D16" w:rsidRDefault="00465D16" w:rsidP="00465D16">
      <w:pPr>
        <w:rPr>
          <w:b/>
          <w:szCs w:val="24"/>
          <w:lang w:eastAsia="lt-LT"/>
        </w:rPr>
      </w:pPr>
      <w:r>
        <w:rPr>
          <w:b/>
          <w:szCs w:val="24"/>
          <w:lang w:eastAsia="lt-LT"/>
        </w:rPr>
        <w:t>Prie PĮP gali būti pridedami kiti dokumentai, patvirtinantys ar pagrindžiantys PĮP pateiktą informaciją.</w:t>
      </w:r>
    </w:p>
    <w:p w14:paraId="2A17E65A" w14:textId="77777777" w:rsidR="00465D16" w:rsidRDefault="00465D16" w:rsidP="00465D16">
      <w:pPr>
        <w:rPr>
          <w:b/>
          <w:szCs w:val="24"/>
          <w:lang w:eastAsia="lt-LT"/>
        </w:rPr>
      </w:pPr>
    </w:p>
    <w:p w14:paraId="71ECDAB7" w14:textId="77777777" w:rsidR="00465D16" w:rsidRDefault="00465D16" w:rsidP="00465D16">
      <w:pPr>
        <w:rPr>
          <w:szCs w:val="24"/>
          <w:lang w:eastAsia="lt-LT"/>
        </w:rPr>
      </w:pPr>
      <w:r>
        <w:rPr>
          <w:szCs w:val="24"/>
          <w:lang w:eastAsia="lt-LT"/>
        </w:rPr>
        <w:t>_________________________________                           _________________                                       ___________________________</w:t>
      </w:r>
    </w:p>
    <w:p w14:paraId="268F9E63" w14:textId="77777777" w:rsidR="00465D16" w:rsidRDefault="00465D16" w:rsidP="00465D16">
      <w:pPr>
        <w:ind w:firstLine="62"/>
        <w:rPr>
          <w:szCs w:val="24"/>
          <w:lang w:eastAsia="lt-LT"/>
        </w:rPr>
      </w:pPr>
      <w:r>
        <w:rPr>
          <w:szCs w:val="24"/>
          <w:lang w:eastAsia="lt-LT"/>
        </w:rPr>
        <w:t xml:space="preserve">(vadovo ar jo įgalioto asmens pareigos)                                       (parašas) </w:t>
      </w:r>
      <w:r>
        <w:rPr>
          <w:szCs w:val="24"/>
          <w:lang w:eastAsia="lt-LT"/>
        </w:rPr>
        <w:tab/>
        <w:t xml:space="preserve">                    </w:t>
      </w:r>
      <w:r>
        <w:rPr>
          <w:szCs w:val="24"/>
          <w:lang w:eastAsia="lt-LT"/>
        </w:rPr>
        <w:tab/>
        <w:t xml:space="preserve">                           (vardas ir pavardė)</w:t>
      </w:r>
    </w:p>
    <w:p w14:paraId="6EBBF1D6" w14:textId="77777777" w:rsidR="00465D16" w:rsidRDefault="00465D16" w:rsidP="00465D16">
      <w:pPr>
        <w:rPr>
          <w:szCs w:val="24"/>
          <w:lang w:eastAsia="lt-LT"/>
        </w:rPr>
      </w:pPr>
    </w:p>
    <w:p w14:paraId="3B398F96" w14:textId="77777777" w:rsidR="00465D16" w:rsidRDefault="00465D16" w:rsidP="00465D16">
      <w:pPr>
        <w:tabs>
          <w:tab w:val="left" w:pos="7938"/>
          <w:tab w:val="left" w:pos="8222"/>
        </w:tabs>
        <w:jc w:val="center"/>
        <w:rPr>
          <w:szCs w:val="24"/>
        </w:rPr>
      </w:pPr>
      <w:r>
        <w:rPr>
          <w:szCs w:val="24"/>
        </w:rPr>
        <w:t>________________________________</w:t>
      </w:r>
    </w:p>
    <w:p w14:paraId="7CB03FEA" w14:textId="77777777" w:rsidR="002421ED" w:rsidRPr="00465D16" w:rsidRDefault="002421ED" w:rsidP="00465D16"/>
    <w:sectPr w:rsidR="002421ED" w:rsidRPr="00465D16" w:rsidSect="00DD4582">
      <w:pgSz w:w="16838" w:h="11906" w:orient="landscape"/>
      <w:pgMar w:top="993" w:right="1103"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63"/>
    <w:rsid w:val="002421ED"/>
    <w:rsid w:val="003E23C7"/>
    <w:rsid w:val="00424D57"/>
    <w:rsid w:val="00465D16"/>
    <w:rsid w:val="00642364"/>
    <w:rsid w:val="007F3B73"/>
    <w:rsid w:val="00902163"/>
    <w:rsid w:val="00C22379"/>
    <w:rsid w:val="00DD45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CDDA"/>
  <w15:chartTrackingRefBased/>
  <w15:docId w15:val="{ED070A04-5F12-49C9-A74B-9B15F010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236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642364"/>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642364"/>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FB572-5A66-4CCF-AAA1-31DD2A607A04}">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8fa2b46d-e0e5-4105-8197-5a0c810b9da7"/>
    <ds:schemaRef ds:uri="http://schemas.openxmlformats.org/package/2006/metadata/core-properties"/>
    <ds:schemaRef ds:uri="7ed14601-a767-49df-87ac-319a5ad53ef2"/>
    <ds:schemaRef ds:uri="http://purl.org/dc/elements/1.1/"/>
  </ds:schemaRefs>
</ds:datastoreItem>
</file>

<file path=customXml/itemProps2.xml><?xml version="1.0" encoding="utf-8"?>
<ds:datastoreItem xmlns:ds="http://schemas.openxmlformats.org/officeDocument/2006/customXml" ds:itemID="{693371D8-5F03-4AEA-A7D7-E4198156CC3D}">
  <ds:schemaRefs>
    <ds:schemaRef ds:uri="http://schemas.microsoft.com/sharepoint/v3/contenttype/forms"/>
  </ds:schemaRefs>
</ds:datastoreItem>
</file>

<file path=customXml/itemProps3.xml><?xml version="1.0" encoding="utf-8"?>
<ds:datastoreItem xmlns:ds="http://schemas.openxmlformats.org/officeDocument/2006/customXml" ds:itemID="{896BCD92-5FC6-41DD-BEFA-1249A92BA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Gružinskienė</dc:creator>
  <cp:keywords/>
  <dc:description/>
  <cp:lastModifiedBy>Brigita Masiulienė</cp:lastModifiedBy>
  <cp:revision>8</cp:revision>
  <dcterms:created xsi:type="dcterms:W3CDTF">2022-11-08T12:00:00Z</dcterms:created>
  <dcterms:modified xsi:type="dcterms:W3CDTF">2023-06-26T16:34:00Z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