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4674" w14:textId="77777777" w:rsidR="001B5EA8" w:rsidRPr="001B5EA8" w:rsidRDefault="001B5EA8" w:rsidP="001B5EA8">
      <w:pPr>
        <w:spacing w:after="0" w:line="240" w:lineRule="auto"/>
        <w:ind w:left="5103"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Subsidijų, kuriomis siekiama skatinti gynybos</w:t>
      </w:r>
    </w:p>
    <w:p w14:paraId="590A7587" w14:textId="77777777" w:rsidR="001B5EA8" w:rsidRPr="001B5EA8" w:rsidRDefault="001B5EA8" w:rsidP="001B5EA8">
      <w:pPr>
        <w:spacing w:after="0" w:line="240" w:lineRule="auto"/>
        <w:ind w:left="5103"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technologijų testavimą ir prototipavimą,</w:t>
      </w:r>
    </w:p>
    <w:p w14:paraId="014BAE63" w14:textId="77777777" w:rsidR="001B5EA8" w:rsidRPr="001B5EA8" w:rsidRDefault="001B5EA8" w:rsidP="001B5EA8">
      <w:pPr>
        <w:spacing w:after="0" w:line="240" w:lineRule="auto"/>
        <w:ind w:left="5103"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naudojantis „Miltech Sandbox“ partnerių</w:t>
      </w:r>
    </w:p>
    <w:p w14:paraId="4F6DC67C" w14:textId="77777777" w:rsidR="001B5EA8" w:rsidRPr="001B5EA8" w:rsidRDefault="001B5EA8" w:rsidP="001B5EA8">
      <w:pPr>
        <w:spacing w:after="0" w:line="240" w:lineRule="auto"/>
        <w:ind w:left="5103"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infrastruktūra, skyrimo ir administravimo</w:t>
      </w:r>
    </w:p>
    <w:p w14:paraId="41645791" w14:textId="77777777" w:rsidR="001B5EA8" w:rsidRPr="001B5EA8" w:rsidRDefault="001B5EA8" w:rsidP="001B5EA8">
      <w:pPr>
        <w:spacing w:after="0" w:line="240" w:lineRule="auto"/>
        <w:ind w:left="5103"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tvarkos aprašo</w:t>
      </w:r>
    </w:p>
    <w:p w14:paraId="418036C8" w14:textId="77777777" w:rsidR="001B5EA8" w:rsidRPr="001B5EA8" w:rsidRDefault="001B5EA8" w:rsidP="001B5EA8">
      <w:pPr>
        <w:spacing w:after="0" w:line="240" w:lineRule="auto"/>
        <w:ind w:left="5103"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1 priedas</w:t>
      </w:r>
    </w:p>
    <w:p w14:paraId="6EC28014" w14:textId="77777777" w:rsidR="001B5EA8" w:rsidRPr="001B5EA8" w:rsidRDefault="001B5EA8" w:rsidP="001B5EA8">
      <w:pPr>
        <w:spacing w:after="0" w:line="276" w:lineRule="atLeast"/>
        <w:ind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36B86EE9" w14:textId="77777777" w:rsidR="001B5EA8" w:rsidRPr="001B5EA8" w:rsidRDefault="001B5EA8" w:rsidP="001B5EA8">
      <w:pPr>
        <w:spacing w:after="0" w:line="240" w:lineRule="auto"/>
        <w:ind w:right="-1"/>
        <w:jc w:val="center"/>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shd w:val="clear" w:color="auto" w:fill="FFFFFF"/>
          <w:lang w:eastAsia="lt-LT"/>
          <w14:ligatures w14:val="none"/>
        </w:rPr>
        <w:t>(</w:t>
      </w:r>
      <w:r w:rsidRPr="001B5EA8">
        <w:rPr>
          <w:rFonts w:ascii="Times New Roman" w:eastAsia="Times New Roman" w:hAnsi="Times New Roman" w:cs="Times New Roman"/>
          <w:b/>
          <w:bCs/>
          <w:color w:val="000000"/>
          <w:kern w:val="0"/>
          <w:sz w:val="24"/>
          <w:szCs w:val="24"/>
          <w:lang w:eastAsia="lt-LT"/>
          <w14:ligatures w14:val="none"/>
        </w:rPr>
        <w:t>Subsidijų, kuriomis siekiama skatinti gynybos technologijų testavimą ir prototipavimą, naudojantis „Miltech Sandbox“ partnerių infrastruktūra, skyrimo</w:t>
      </w:r>
      <w:r w:rsidRPr="001B5EA8">
        <w:rPr>
          <w:rFonts w:ascii="Times New Roman" w:eastAsia="Times New Roman" w:hAnsi="Times New Roman" w:cs="Times New Roman"/>
          <w:b/>
          <w:bCs/>
          <w:color w:val="000000"/>
          <w:kern w:val="0"/>
          <w:sz w:val="24"/>
          <w:szCs w:val="24"/>
          <w:shd w:val="clear" w:color="auto" w:fill="FFFFFF"/>
          <w:lang w:eastAsia="lt-LT"/>
          <w14:ligatures w14:val="none"/>
        </w:rPr>
        <w:t> p</w:t>
      </w:r>
      <w:r w:rsidRPr="001B5EA8">
        <w:rPr>
          <w:rFonts w:ascii="Times New Roman" w:eastAsia="Times New Roman" w:hAnsi="Times New Roman" w:cs="Times New Roman"/>
          <w:b/>
          <w:bCs/>
          <w:color w:val="000000"/>
          <w:kern w:val="0"/>
          <w:sz w:val="24"/>
          <w:szCs w:val="24"/>
          <w:lang w:eastAsia="lt-LT"/>
          <w14:ligatures w14:val="none"/>
        </w:rPr>
        <w:t>araiškos forma)</w:t>
      </w:r>
    </w:p>
    <w:p w14:paraId="5C83ACFF" w14:textId="77777777" w:rsidR="001B5EA8" w:rsidRPr="001B5EA8" w:rsidRDefault="001B5EA8" w:rsidP="001B5EA8">
      <w:pPr>
        <w:spacing w:after="0" w:line="240" w:lineRule="auto"/>
        <w:ind w:right="-1"/>
        <w:jc w:val="center"/>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 </w:t>
      </w:r>
    </w:p>
    <w:p w14:paraId="42908FFF" w14:textId="77777777" w:rsidR="001B5EA8" w:rsidRPr="001B5EA8" w:rsidRDefault="001B5EA8" w:rsidP="001B5EA8">
      <w:pPr>
        <w:spacing w:after="0" w:line="240" w:lineRule="auto"/>
        <w:ind w:right="-1"/>
        <w:jc w:val="center"/>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______________________________________________________</w:t>
      </w:r>
    </w:p>
    <w:p w14:paraId="3EF10FEA" w14:textId="77777777" w:rsidR="001B5EA8" w:rsidRPr="001B5EA8" w:rsidRDefault="001B5EA8" w:rsidP="001B5EA8">
      <w:pPr>
        <w:spacing w:after="0" w:line="240" w:lineRule="auto"/>
        <w:ind w:right="-1"/>
        <w:jc w:val="center"/>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(įmonės pavadinimas)</w:t>
      </w:r>
    </w:p>
    <w:p w14:paraId="40FC5B86" w14:textId="77777777" w:rsidR="001B5EA8" w:rsidRPr="001B5EA8" w:rsidRDefault="001B5EA8" w:rsidP="001B5EA8">
      <w:pPr>
        <w:spacing w:after="0" w:line="240" w:lineRule="auto"/>
        <w:ind w:right="-1"/>
        <w:jc w:val="center"/>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____________________________________________________________</w:t>
      </w:r>
    </w:p>
    <w:p w14:paraId="2C500384" w14:textId="77777777" w:rsidR="001B5EA8" w:rsidRPr="001B5EA8" w:rsidRDefault="001B5EA8" w:rsidP="001B5EA8">
      <w:pPr>
        <w:spacing w:after="0" w:line="240" w:lineRule="auto"/>
        <w:ind w:right="-1"/>
        <w:jc w:val="center"/>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(teisinė forma, telefono numeris, elektroninio pašto adresas)</w:t>
      </w:r>
    </w:p>
    <w:p w14:paraId="14A39EA5" w14:textId="77777777" w:rsidR="001B5EA8" w:rsidRPr="001B5EA8" w:rsidRDefault="001B5EA8" w:rsidP="001B5EA8">
      <w:pPr>
        <w:spacing w:after="0" w:line="240" w:lineRule="auto"/>
        <w:ind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6409E28D" w14:textId="77777777" w:rsidR="001B5EA8" w:rsidRPr="001B5EA8" w:rsidRDefault="001B5EA8" w:rsidP="001B5EA8">
      <w:pPr>
        <w:spacing w:after="0" w:line="240" w:lineRule="auto"/>
        <w:ind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Viešajai įstaigai Inovacijų agentūrai,</w:t>
      </w:r>
    </w:p>
    <w:p w14:paraId="6A45276B" w14:textId="77777777" w:rsidR="001B5EA8" w:rsidRPr="001B5EA8" w:rsidRDefault="001B5EA8" w:rsidP="001B5EA8">
      <w:pPr>
        <w:spacing w:after="0" w:line="240" w:lineRule="auto"/>
        <w:ind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el. p. paraiskos@inovacijuagentura.lt</w:t>
      </w:r>
    </w:p>
    <w:p w14:paraId="7A0618CC" w14:textId="77777777" w:rsidR="001B5EA8" w:rsidRPr="001B5EA8" w:rsidRDefault="001B5EA8" w:rsidP="001B5EA8">
      <w:pPr>
        <w:spacing w:after="0" w:line="240" w:lineRule="auto"/>
        <w:ind w:right="-1"/>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 </w:t>
      </w:r>
    </w:p>
    <w:p w14:paraId="56F23DA6" w14:textId="77777777" w:rsidR="001B5EA8" w:rsidRPr="001B5EA8" w:rsidRDefault="001B5EA8" w:rsidP="001B5EA8">
      <w:pPr>
        <w:spacing w:after="0" w:line="257" w:lineRule="atLeast"/>
        <w:ind w:right="-1"/>
        <w:jc w:val="center"/>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SUBSIDIJŲ, KURIOMIS SIEKIAMA SKATINTI GYNYBOS TECHNOLOGIJŲ TESTAVIMĄ IR PROTOTIPAVIMĄ, NAUDOJANTIS „MILTECH SANDBOX“ PARTNERIŲ INFRASTRUKTŪRA, SKYRIMO PARAIŠKA</w:t>
      </w:r>
    </w:p>
    <w:p w14:paraId="2633E6BE" w14:textId="77777777" w:rsidR="001B5EA8" w:rsidRPr="001B5EA8" w:rsidRDefault="001B5EA8" w:rsidP="001B5EA8">
      <w:pPr>
        <w:spacing w:after="0" w:line="240" w:lineRule="auto"/>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3027CDE8" w14:textId="77777777" w:rsidR="001B5EA8" w:rsidRPr="001B5EA8" w:rsidRDefault="001B5EA8" w:rsidP="001B5EA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_________________ Nr. _____</w:t>
      </w:r>
    </w:p>
    <w:p w14:paraId="021310AE" w14:textId="77777777" w:rsidR="001B5EA8" w:rsidRPr="001B5EA8" w:rsidRDefault="001B5EA8" w:rsidP="001B5EA8">
      <w:pPr>
        <w:spacing w:after="0" w:line="240" w:lineRule="auto"/>
        <w:ind w:left="3888"/>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(data)</w:t>
      </w:r>
    </w:p>
    <w:p w14:paraId="30739D0F" w14:textId="77777777" w:rsidR="001B5EA8" w:rsidRPr="001B5EA8" w:rsidRDefault="001B5EA8" w:rsidP="001B5EA8">
      <w:pPr>
        <w:spacing w:after="0" w:line="240" w:lineRule="auto"/>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5E5D049E" w14:textId="77777777" w:rsidR="001B5EA8" w:rsidRPr="001B5EA8" w:rsidRDefault="001B5EA8" w:rsidP="001B5EA8">
      <w:pPr>
        <w:spacing w:after="0" w:line="250" w:lineRule="atLeast"/>
        <w:ind w:firstLine="62"/>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tbl>
      <w:tblPr>
        <w:tblW w:w="0" w:type="dxa"/>
        <w:tblInd w:w="-10" w:type="dxa"/>
        <w:tblCellMar>
          <w:left w:w="0" w:type="dxa"/>
          <w:right w:w="0" w:type="dxa"/>
        </w:tblCellMar>
        <w:tblLook w:val="04A0" w:firstRow="1" w:lastRow="0" w:firstColumn="1" w:lastColumn="0" w:noHBand="0" w:noVBand="1"/>
      </w:tblPr>
      <w:tblGrid>
        <w:gridCol w:w="4975"/>
        <w:gridCol w:w="4653"/>
      </w:tblGrid>
      <w:tr w:rsidR="001B5EA8" w:rsidRPr="001B5EA8" w14:paraId="502BA32F" w14:textId="77777777" w:rsidTr="001B5EA8">
        <w:trPr>
          <w:trHeight w:val="300"/>
        </w:trPr>
        <w:tc>
          <w:tcPr>
            <w:tcW w:w="4980" w:type="dxa"/>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31870CC6"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Kvietimo numeris</w:t>
            </w:r>
          </w:p>
        </w:tc>
        <w:tc>
          <w:tcPr>
            <w:tcW w:w="4659" w:type="dxa"/>
            <w:tcBorders>
              <w:top w:val="single" w:sz="8" w:space="0" w:color="000000"/>
              <w:left w:val="nil"/>
              <w:bottom w:val="single" w:sz="8" w:space="0" w:color="000000"/>
              <w:right w:val="single" w:sz="8" w:space="0" w:color="000000"/>
            </w:tcBorders>
            <w:tcMar>
              <w:top w:w="0" w:type="dxa"/>
              <w:left w:w="57" w:type="dxa"/>
              <w:bottom w:w="0" w:type="dxa"/>
              <w:right w:w="57" w:type="dxa"/>
            </w:tcMar>
            <w:vAlign w:val="center"/>
            <w:hideMark/>
          </w:tcPr>
          <w:p w14:paraId="2501C692"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r w:rsidR="001B5EA8" w:rsidRPr="001B5EA8" w14:paraId="45C28096" w14:textId="77777777" w:rsidTr="001B5EA8">
        <w:trPr>
          <w:trHeight w:val="300"/>
        </w:trPr>
        <w:tc>
          <w:tcPr>
            <w:tcW w:w="4980"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35201B3D"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Projekto pavadinimas</w:t>
            </w:r>
          </w:p>
        </w:tc>
        <w:tc>
          <w:tcPr>
            <w:tcW w:w="4659"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2BC1D2D8"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bl>
    <w:p w14:paraId="51CBC558" w14:textId="77777777" w:rsidR="001B5EA8" w:rsidRPr="001B5EA8" w:rsidRDefault="001B5EA8" w:rsidP="001B5EA8">
      <w:pPr>
        <w:spacing w:after="0" w:line="250" w:lineRule="atLeast"/>
        <w:ind w:firstLine="62"/>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115EAC6B"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bookmarkStart w:id="0" w:name="part_7ea57e3aab1e42cea74528803dcce4d5"/>
      <w:bookmarkEnd w:id="0"/>
      <w:r w:rsidRPr="001B5EA8">
        <w:rPr>
          <w:rFonts w:ascii="Times New Roman" w:eastAsia="Times New Roman" w:hAnsi="Times New Roman" w:cs="Times New Roman"/>
          <w:b/>
          <w:bCs/>
          <w:color w:val="000000"/>
          <w:kern w:val="0"/>
          <w:sz w:val="24"/>
          <w:szCs w:val="24"/>
          <w:lang w:eastAsia="lt-LT"/>
          <w14:ligatures w14:val="none"/>
        </w:rPr>
        <w:t>1. Pareiškėjo duomenys</w:t>
      </w:r>
    </w:p>
    <w:tbl>
      <w:tblPr>
        <w:tblW w:w="0" w:type="dxa"/>
        <w:tblInd w:w="-10" w:type="dxa"/>
        <w:tblCellMar>
          <w:left w:w="0" w:type="dxa"/>
          <w:right w:w="0" w:type="dxa"/>
        </w:tblCellMar>
        <w:tblLook w:val="04A0" w:firstRow="1" w:lastRow="0" w:firstColumn="1" w:lastColumn="0" w:noHBand="0" w:noVBand="1"/>
      </w:tblPr>
      <w:tblGrid>
        <w:gridCol w:w="759"/>
        <w:gridCol w:w="4163"/>
        <w:gridCol w:w="4706"/>
      </w:tblGrid>
      <w:tr w:rsidR="001B5EA8" w:rsidRPr="001B5EA8" w14:paraId="1DDFAE69" w14:textId="77777777" w:rsidTr="001B5EA8">
        <w:trPr>
          <w:trHeight w:val="300"/>
        </w:trPr>
        <w:tc>
          <w:tcPr>
            <w:tcW w:w="760" w:type="dxa"/>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78094A7A"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1.1.</w:t>
            </w:r>
          </w:p>
        </w:tc>
        <w:tc>
          <w:tcPr>
            <w:tcW w:w="4167" w:type="dxa"/>
            <w:tcBorders>
              <w:top w:val="single" w:sz="8" w:space="0" w:color="000000"/>
              <w:left w:val="nil"/>
              <w:bottom w:val="single" w:sz="8" w:space="0" w:color="000000"/>
              <w:right w:val="single" w:sz="8" w:space="0" w:color="000000"/>
            </w:tcBorders>
            <w:tcMar>
              <w:top w:w="0" w:type="dxa"/>
              <w:left w:w="57" w:type="dxa"/>
              <w:bottom w:w="0" w:type="dxa"/>
              <w:right w:w="57" w:type="dxa"/>
            </w:tcMar>
            <w:vAlign w:val="center"/>
            <w:hideMark/>
          </w:tcPr>
          <w:p w14:paraId="177B20B6"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Juridinio asmens pavadinimas</w:t>
            </w:r>
          </w:p>
        </w:tc>
        <w:tc>
          <w:tcPr>
            <w:tcW w:w="4712" w:type="dxa"/>
            <w:tcBorders>
              <w:top w:val="single" w:sz="8" w:space="0" w:color="000000"/>
              <w:left w:val="nil"/>
              <w:bottom w:val="single" w:sz="8" w:space="0" w:color="000000"/>
              <w:right w:val="single" w:sz="8" w:space="0" w:color="000000"/>
            </w:tcBorders>
            <w:tcMar>
              <w:top w:w="0" w:type="dxa"/>
              <w:left w:w="57" w:type="dxa"/>
              <w:bottom w:w="0" w:type="dxa"/>
              <w:right w:w="57" w:type="dxa"/>
            </w:tcMar>
            <w:vAlign w:val="center"/>
            <w:hideMark/>
          </w:tcPr>
          <w:p w14:paraId="69A2994A"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r w:rsidR="001B5EA8" w:rsidRPr="001B5EA8" w14:paraId="6D66BB18" w14:textId="77777777" w:rsidTr="001B5EA8">
        <w:trPr>
          <w:trHeight w:val="300"/>
        </w:trPr>
        <w:tc>
          <w:tcPr>
            <w:tcW w:w="760"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2932B5A8"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1.2.</w:t>
            </w:r>
          </w:p>
        </w:tc>
        <w:tc>
          <w:tcPr>
            <w:tcW w:w="4167"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196FBAC3"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Juridinio asmens kodas</w:t>
            </w:r>
          </w:p>
        </w:tc>
        <w:tc>
          <w:tcPr>
            <w:tcW w:w="4712"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6E5C7E50"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r w:rsidR="001B5EA8" w:rsidRPr="001B5EA8" w14:paraId="56AD6C4A" w14:textId="77777777" w:rsidTr="001B5EA8">
        <w:trPr>
          <w:trHeight w:val="300"/>
        </w:trPr>
        <w:tc>
          <w:tcPr>
            <w:tcW w:w="760"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192487A0"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1.3.</w:t>
            </w:r>
          </w:p>
        </w:tc>
        <w:tc>
          <w:tcPr>
            <w:tcW w:w="4167"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2973BB00"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Buveinės adresas</w:t>
            </w:r>
          </w:p>
        </w:tc>
        <w:tc>
          <w:tcPr>
            <w:tcW w:w="4712"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57D9B97A"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r w:rsidR="001B5EA8" w:rsidRPr="001B5EA8" w14:paraId="40B7343A" w14:textId="77777777" w:rsidTr="001B5EA8">
        <w:trPr>
          <w:trHeight w:val="300"/>
        </w:trPr>
        <w:tc>
          <w:tcPr>
            <w:tcW w:w="760"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56202D18"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1.4.</w:t>
            </w:r>
          </w:p>
        </w:tc>
        <w:tc>
          <w:tcPr>
            <w:tcW w:w="4167"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2B6EE63C"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Telefono numeris</w:t>
            </w:r>
          </w:p>
        </w:tc>
        <w:tc>
          <w:tcPr>
            <w:tcW w:w="4712"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58835094"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r w:rsidR="001B5EA8" w:rsidRPr="001B5EA8" w14:paraId="4D2F5033" w14:textId="77777777" w:rsidTr="001B5EA8">
        <w:trPr>
          <w:trHeight w:val="300"/>
        </w:trPr>
        <w:tc>
          <w:tcPr>
            <w:tcW w:w="760"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4F5B7594"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1.5.</w:t>
            </w:r>
          </w:p>
        </w:tc>
        <w:tc>
          <w:tcPr>
            <w:tcW w:w="4167"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02BA86CF"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Elektroninio pašto adresas</w:t>
            </w:r>
          </w:p>
        </w:tc>
        <w:tc>
          <w:tcPr>
            <w:tcW w:w="4712"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48D27716"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r w:rsidR="001B5EA8" w:rsidRPr="001B5EA8" w14:paraId="662179EC" w14:textId="77777777" w:rsidTr="001B5EA8">
        <w:trPr>
          <w:trHeight w:val="300"/>
        </w:trPr>
        <w:tc>
          <w:tcPr>
            <w:tcW w:w="760"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2B2490C4"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1.6.</w:t>
            </w:r>
          </w:p>
        </w:tc>
        <w:tc>
          <w:tcPr>
            <w:tcW w:w="4167"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34D279AF"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Kredito įstaigos pavadinimas ir sąskaitos numeris</w:t>
            </w:r>
          </w:p>
        </w:tc>
        <w:tc>
          <w:tcPr>
            <w:tcW w:w="4712"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0992F72F"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r w:rsidR="001B5EA8" w:rsidRPr="001B5EA8" w14:paraId="4AD47AA8" w14:textId="77777777" w:rsidTr="001B5EA8">
        <w:trPr>
          <w:trHeight w:val="300"/>
        </w:trPr>
        <w:tc>
          <w:tcPr>
            <w:tcW w:w="760"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14:paraId="2D4F4740"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1.7.</w:t>
            </w:r>
          </w:p>
        </w:tc>
        <w:tc>
          <w:tcPr>
            <w:tcW w:w="4167"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556D2708" w14:textId="77777777" w:rsidR="001B5EA8" w:rsidRPr="001B5EA8" w:rsidRDefault="001B5EA8" w:rsidP="001B5EA8">
            <w:pPr>
              <w:spacing w:after="0" w:line="257" w:lineRule="atLeas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Kontaktinio asmens vardas ir pavardė, pareigos, telefono numeris, elektroninio pašto adresas (jei skiriasi nuo nurodytų pirmiau)</w:t>
            </w:r>
          </w:p>
        </w:tc>
        <w:tc>
          <w:tcPr>
            <w:tcW w:w="4712"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14:paraId="577F545E"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r>
    </w:tbl>
    <w:p w14:paraId="54725712" w14:textId="77777777" w:rsidR="001B5EA8" w:rsidRPr="001B5EA8" w:rsidRDefault="001B5EA8" w:rsidP="001B5EA8">
      <w:pPr>
        <w:spacing w:after="0" w:line="250" w:lineRule="atLeast"/>
        <w:ind w:firstLine="62"/>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418337CA"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bookmarkStart w:id="1" w:name="part_f5d706662aed45399ac8dc9e70413f80"/>
      <w:bookmarkEnd w:id="1"/>
      <w:r w:rsidRPr="001B5EA8">
        <w:rPr>
          <w:rFonts w:ascii="Times New Roman" w:eastAsia="Times New Roman" w:hAnsi="Times New Roman" w:cs="Times New Roman"/>
          <w:b/>
          <w:bCs/>
          <w:color w:val="000000"/>
          <w:kern w:val="0"/>
          <w:sz w:val="24"/>
          <w:szCs w:val="24"/>
          <w:lang w:eastAsia="lt-LT"/>
          <w14:ligatures w14:val="none"/>
        </w:rPr>
        <w:t>2. Projektas</w:t>
      </w:r>
    </w:p>
    <w:tbl>
      <w:tblPr>
        <w:tblW w:w="0" w:type="dxa"/>
        <w:tblCellMar>
          <w:left w:w="0" w:type="dxa"/>
          <w:right w:w="0" w:type="dxa"/>
        </w:tblCellMar>
        <w:tblLook w:val="04A0" w:firstRow="1" w:lastRow="0" w:firstColumn="1" w:lastColumn="0" w:noHBand="0" w:noVBand="1"/>
      </w:tblPr>
      <w:tblGrid>
        <w:gridCol w:w="699"/>
        <w:gridCol w:w="3122"/>
        <w:gridCol w:w="5797"/>
      </w:tblGrid>
      <w:tr w:rsidR="001B5EA8" w:rsidRPr="001B5EA8" w14:paraId="291BE251" w14:textId="77777777" w:rsidTr="001B5EA8">
        <w:trPr>
          <w:trHeight w:val="300"/>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000996"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2.1.</w:t>
            </w:r>
          </w:p>
        </w:tc>
        <w:tc>
          <w:tcPr>
            <w:tcW w:w="31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7CAB17"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Projekto aprašymas</w:t>
            </w:r>
          </w:p>
          <w:p w14:paraId="67BC64E6"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 </w:t>
            </w:r>
          </w:p>
        </w:tc>
        <w:tc>
          <w:tcPr>
            <w:tcW w:w="58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77B9B3"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kern w:val="0"/>
                <w:sz w:val="24"/>
                <w:szCs w:val="24"/>
                <w:lang w:eastAsia="lt-LT"/>
                <w14:ligatures w14:val="none"/>
              </w:rPr>
              <w:t>Glaustai suformuluojamas projekto tikslas, aiškiai apibrėžiama pagrindinė projekto idėja, t. y. ko siekiama įgyvendinant projektą, kokia bus sprendžiama gynybos inovacijų prioriteto problema. Projekto tikslas ir uždaviniai – užtikrinti rezultato pasiekimą.</w:t>
            </w:r>
          </w:p>
        </w:tc>
      </w:tr>
      <w:tr w:rsidR="001B5EA8" w:rsidRPr="001B5EA8" w14:paraId="0A7D1328" w14:textId="77777777" w:rsidTr="001B5EA8">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C6128C"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lastRenderedPageBreak/>
              <w:t>2.2.</w:t>
            </w:r>
          </w:p>
        </w:tc>
        <w:tc>
          <w:tcPr>
            <w:tcW w:w="3124" w:type="dxa"/>
            <w:tcBorders>
              <w:top w:val="nil"/>
              <w:left w:val="nil"/>
              <w:bottom w:val="single" w:sz="8" w:space="0" w:color="000000"/>
              <w:right w:val="single" w:sz="8" w:space="0" w:color="000000"/>
            </w:tcBorders>
            <w:tcMar>
              <w:top w:w="0" w:type="dxa"/>
              <w:left w:w="108" w:type="dxa"/>
              <w:bottom w:w="0" w:type="dxa"/>
              <w:right w:w="108" w:type="dxa"/>
            </w:tcMar>
            <w:hideMark/>
          </w:tcPr>
          <w:p w14:paraId="22C24586"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Produkto, paslaugos ar technologijos aprašymas</w:t>
            </w:r>
          </w:p>
        </w:tc>
        <w:tc>
          <w:tcPr>
            <w:tcW w:w="5805" w:type="dxa"/>
            <w:tcBorders>
              <w:top w:val="nil"/>
              <w:left w:val="nil"/>
              <w:bottom w:val="single" w:sz="8" w:space="0" w:color="000000"/>
              <w:right w:val="single" w:sz="8" w:space="0" w:color="000000"/>
            </w:tcBorders>
            <w:tcMar>
              <w:top w:w="0" w:type="dxa"/>
              <w:left w:w="108" w:type="dxa"/>
              <w:bottom w:w="0" w:type="dxa"/>
              <w:right w:w="108" w:type="dxa"/>
            </w:tcMar>
            <w:hideMark/>
          </w:tcPr>
          <w:p w14:paraId="11F1F628"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Aprašyti pareiškėjo turimą produktą, paslaugą ar technologiją, pagrįsti ir įrodyti, kad paraiškos pateikimo dieną yra pasiektas technologinės parengties lygis: ne žemesnis negu veikiantis pirminis maketas, realioje veiklos aplinkoje veikiantis maketas, prototipas arba ne vėlesnis negu galutinis prototipas.</w:t>
            </w:r>
          </w:p>
        </w:tc>
      </w:tr>
      <w:tr w:rsidR="001B5EA8" w:rsidRPr="001B5EA8" w14:paraId="498563C6" w14:textId="77777777" w:rsidTr="001B5EA8">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54A8F7"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2.3.</w:t>
            </w:r>
          </w:p>
        </w:tc>
        <w:tc>
          <w:tcPr>
            <w:tcW w:w="3124" w:type="dxa"/>
            <w:tcBorders>
              <w:top w:val="nil"/>
              <w:left w:val="nil"/>
              <w:bottom w:val="single" w:sz="8" w:space="0" w:color="000000"/>
              <w:right w:val="single" w:sz="8" w:space="0" w:color="000000"/>
            </w:tcBorders>
            <w:tcMar>
              <w:top w:w="0" w:type="dxa"/>
              <w:left w:w="108" w:type="dxa"/>
              <w:bottom w:w="0" w:type="dxa"/>
              <w:right w:w="108" w:type="dxa"/>
            </w:tcMar>
            <w:hideMark/>
          </w:tcPr>
          <w:p w14:paraId="79E2F7D9"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Projekto veiklų planas</w:t>
            </w:r>
          </w:p>
        </w:tc>
        <w:tc>
          <w:tcPr>
            <w:tcW w:w="5805" w:type="dxa"/>
            <w:tcBorders>
              <w:top w:val="nil"/>
              <w:left w:val="nil"/>
              <w:bottom w:val="single" w:sz="8" w:space="0" w:color="000000"/>
              <w:right w:val="single" w:sz="8" w:space="0" w:color="000000"/>
            </w:tcBorders>
            <w:tcMar>
              <w:top w:w="0" w:type="dxa"/>
              <w:left w:w="108" w:type="dxa"/>
              <w:bottom w:w="0" w:type="dxa"/>
              <w:right w:w="108" w:type="dxa"/>
            </w:tcMar>
            <w:hideMark/>
          </w:tcPr>
          <w:p w14:paraId="134B443C"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Nurodomas projekto veiklų planas, nurodoma „Miltech Sandbox“ partnerių infrastruktūra ir (ar) paslaugos, kurios bus naudojamos projekto tikslams pasiekti.</w:t>
            </w:r>
          </w:p>
        </w:tc>
      </w:tr>
      <w:tr w:rsidR="001B5EA8" w:rsidRPr="001B5EA8" w14:paraId="292A5378" w14:textId="77777777" w:rsidTr="001B5EA8">
        <w:trPr>
          <w:trHeight w:val="1714"/>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5182B1"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2.4.</w:t>
            </w:r>
          </w:p>
        </w:tc>
        <w:tc>
          <w:tcPr>
            <w:tcW w:w="3124" w:type="dxa"/>
            <w:tcBorders>
              <w:top w:val="nil"/>
              <w:left w:val="nil"/>
              <w:bottom w:val="single" w:sz="8" w:space="0" w:color="000000"/>
              <w:right w:val="single" w:sz="8" w:space="0" w:color="000000"/>
            </w:tcBorders>
            <w:tcMar>
              <w:top w:w="0" w:type="dxa"/>
              <w:left w:w="108" w:type="dxa"/>
              <w:bottom w:w="0" w:type="dxa"/>
              <w:right w:w="108" w:type="dxa"/>
            </w:tcMar>
            <w:hideMark/>
          </w:tcPr>
          <w:p w14:paraId="5B0F7905"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Numatomas pasiekti rezultatas</w:t>
            </w:r>
          </w:p>
        </w:tc>
        <w:tc>
          <w:tcPr>
            <w:tcW w:w="5805" w:type="dxa"/>
            <w:tcBorders>
              <w:top w:val="nil"/>
              <w:left w:val="nil"/>
              <w:bottom w:val="single" w:sz="8" w:space="0" w:color="000000"/>
              <w:right w:val="single" w:sz="8" w:space="0" w:color="000000"/>
            </w:tcBorders>
            <w:tcMar>
              <w:top w:w="0" w:type="dxa"/>
              <w:left w:w="108" w:type="dxa"/>
              <w:bottom w:w="0" w:type="dxa"/>
              <w:right w:w="108" w:type="dxa"/>
            </w:tcMar>
            <w:hideMark/>
          </w:tcPr>
          <w:p w14:paraId="7BA2A1E9"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Nurodomas planuojamas projekto veiklų rezultatas.</w:t>
            </w:r>
          </w:p>
        </w:tc>
      </w:tr>
      <w:tr w:rsidR="001B5EA8" w:rsidRPr="001B5EA8" w14:paraId="665935B7" w14:textId="77777777" w:rsidTr="001B5EA8">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D0E4C1"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2.5.</w:t>
            </w:r>
          </w:p>
        </w:tc>
        <w:tc>
          <w:tcPr>
            <w:tcW w:w="3124" w:type="dxa"/>
            <w:tcBorders>
              <w:top w:val="nil"/>
              <w:left w:val="nil"/>
              <w:bottom w:val="single" w:sz="8" w:space="0" w:color="000000"/>
              <w:right w:val="single" w:sz="8" w:space="0" w:color="000000"/>
            </w:tcBorders>
            <w:tcMar>
              <w:top w:w="0" w:type="dxa"/>
              <w:left w:w="108" w:type="dxa"/>
              <w:bottom w:w="0" w:type="dxa"/>
              <w:right w:w="108" w:type="dxa"/>
            </w:tcMar>
            <w:hideMark/>
          </w:tcPr>
          <w:p w14:paraId="03E4A8DE"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Atitiktis gynybos inovacijų prioritetams, nurodytiems Subsidijų, kuriomis siekiama skatinti gynybos technologijų testavimą ir prototipavimą, naudojantis „Miltech Sandbox“ partnerių infrastruktūra, skyrimo ir administravimo</w:t>
            </w:r>
          </w:p>
          <w:p w14:paraId="762EFD93"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tvarkos </w:t>
            </w:r>
            <w:r w:rsidRPr="001B5EA8">
              <w:rPr>
                <w:rFonts w:ascii="Times New Roman" w:eastAsia="Times New Roman" w:hAnsi="Times New Roman" w:cs="Times New Roman"/>
                <w:color w:val="000000"/>
                <w:kern w:val="0"/>
                <w:sz w:val="24"/>
                <w:szCs w:val="24"/>
                <w:lang w:eastAsia="lt-LT"/>
                <w14:ligatures w14:val="none"/>
              </w:rPr>
              <w:t>aprašo (toliau – </w:t>
            </w:r>
            <w:r w:rsidRPr="001B5EA8">
              <w:rPr>
                <w:rFonts w:ascii="Times New Roman" w:eastAsia="Times New Roman" w:hAnsi="Times New Roman" w:cs="Times New Roman"/>
                <w:kern w:val="0"/>
                <w:sz w:val="24"/>
                <w:szCs w:val="24"/>
                <w:lang w:eastAsia="lt-LT"/>
                <w14:ligatures w14:val="none"/>
              </w:rPr>
              <w:t>Aprašas) 4 priede</w:t>
            </w:r>
          </w:p>
        </w:tc>
        <w:tc>
          <w:tcPr>
            <w:tcW w:w="5805" w:type="dxa"/>
            <w:tcBorders>
              <w:top w:val="nil"/>
              <w:left w:val="nil"/>
              <w:bottom w:val="single" w:sz="8" w:space="0" w:color="000000"/>
              <w:right w:val="single" w:sz="8" w:space="0" w:color="000000"/>
            </w:tcBorders>
            <w:tcMar>
              <w:top w:w="0" w:type="dxa"/>
              <w:left w:w="108" w:type="dxa"/>
              <w:bottom w:w="0" w:type="dxa"/>
              <w:right w:w="108" w:type="dxa"/>
            </w:tcMar>
            <w:hideMark/>
          </w:tcPr>
          <w:p w14:paraId="03C2E1B3"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Pagrindžiama projekto atitiktis gynybos inovacijų prioritetams pagal Aprašo 4 priedą.</w:t>
            </w:r>
          </w:p>
        </w:tc>
      </w:tr>
      <w:tr w:rsidR="001B5EA8" w:rsidRPr="001B5EA8" w14:paraId="1E62861F" w14:textId="77777777" w:rsidTr="001B5EA8">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6E9556"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2.6.</w:t>
            </w:r>
          </w:p>
        </w:tc>
        <w:tc>
          <w:tcPr>
            <w:tcW w:w="3124" w:type="dxa"/>
            <w:tcBorders>
              <w:top w:val="nil"/>
              <w:left w:val="nil"/>
              <w:bottom w:val="single" w:sz="8" w:space="0" w:color="000000"/>
              <w:right w:val="single" w:sz="8" w:space="0" w:color="000000"/>
            </w:tcBorders>
            <w:tcMar>
              <w:top w:w="0" w:type="dxa"/>
              <w:left w:w="108" w:type="dxa"/>
              <w:bottom w:w="0" w:type="dxa"/>
              <w:right w:w="108" w:type="dxa"/>
            </w:tcMar>
            <w:hideMark/>
          </w:tcPr>
          <w:p w14:paraId="3863AE47"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Ar projektas buvo įvertintas pagal Subsidijų, kuriomis siekiama skatinti įmones kurti ir diegti gynybos inovacijas, skyrimo ir administravimo tvarkos aprašą?</w:t>
            </w:r>
          </w:p>
        </w:tc>
        <w:tc>
          <w:tcPr>
            <w:tcW w:w="5805" w:type="dxa"/>
            <w:tcBorders>
              <w:top w:val="nil"/>
              <w:left w:val="nil"/>
              <w:bottom w:val="single" w:sz="8" w:space="0" w:color="000000"/>
              <w:right w:val="single" w:sz="8" w:space="0" w:color="000000"/>
            </w:tcBorders>
            <w:tcMar>
              <w:top w:w="0" w:type="dxa"/>
              <w:left w:w="108" w:type="dxa"/>
              <w:bottom w:w="0" w:type="dxa"/>
              <w:right w:w="108" w:type="dxa"/>
            </w:tcMar>
            <w:hideMark/>
          </w:tcPr>
          <w:p w14:paraId="6321AFCF"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Nurodoma, ar produktas, paslauga ar technologija, kurią planuojama testuoti ar prototipuoti, buvo teikta ir įvertinta (skirtas finansavimas, projektas įtrauktas į rezervinį projektų sąrašą) pagal Subsidijų, kuriomis siekiama skatinti įmones kurti ir diegti gynybos inovacijas, skyrimo ir administravimo tvarkos aprašą, patvirtintą Lietuvos Respublikos ekonomikos ir inovacijų ministro 2024 m. gegužės 22 d. įsakymu Nr. 4-286 „Dėl Subsidijų, kuriomis siekiama skatinti įmones kurti ir diegti gynybos inovacijas, skyrimo ir administravimo tvarkos aprašo patvirtinimo“.</w:t>
            </w:r>
          </w:p>
        </w:tc>
      </w:tr>
      <w:tr w:rsidR="001B5EA8" w:rsidRPr="001B5EA8" w14:paraId="3136E5C1" w14:textId="77777777" w:rsidTr="001B5EA8">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C018A5"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2.7.</w:t>
            </w:r>
          </w:p>
        </w:tc>
        <w:tc>
          <w:tcPr>
            <w:tcW w:w="3124" w:type="dxa"/>
            <w:tcBorders>
              <w:top w:val="nil"/>
              <w:left w:val="nil"/>
              <w:bottom w:val="single" w:sz="8" w:space="0" w:color="000000"/>
              <w:right w:val="single" w:sz="8" w:space="0" w:color="000000"/>
            </w:tcBorders>
            <w:tcMar>
              <w:top w:w="0" w:type="dxa"/>
              <w:left w:w="108" w:type="dxa"/>
              <w:bottom w:w="0" w:type="dxa"/>
              <w:right w:w="108" w:type="dxa"/>
            </w:tcMar>
            <w:hideMark/>
          </w:tcPr>
          <w:p w14:paraId="187E536D"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Planuojama projekto įgyvendinimo pradžia</w:t>
            </w:r>
          </w:p>
        </w:tc>
        <w:tc>
          <w:tcPr>
            <w:tcW w:w="5805" w:type="dxa"/>
            <w:tcBorders>
              <w:top w:val="nil"/>
              <w:left w:val="nil"/>
              <w:bottom w:val="single" w:sz="8" w:space="0" w:color="000000"/>
              <w:right w:val="single" w:sz="8" w:space="0" w:color="000000"/>
            </w:tcBorders>
            <w:tcMar>
              <w:top w:w="0" w:type="dxa"/>
              <w:left w:w="108" w:type="dxa"/>
              <w:bottom w:w="0" w:type="dxa"/>
              <w:right w:w="108" w:type="dxa"/>
            </w:tcMar>
            <w:hideMark/>
          </w:tcPr>
          <w:p w14:paraId="41533C23"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Projekto veiklos gali būti pradėtos vykdyti ne anksčiau nei paskelbtas kvietimas, bet ne vėliau kaip per 14 dienų nuo finansavimo sutarties pasirašymo dienos.</w:t>
            </w:r>
          </w:p>
        </w:tc>
      </w:tr>
      <w:tr w:rsidR="001B5EA8" w:rsidRPr="001B5EA8" w14:paraId="76E77E87" w14:textId="77777777" w:rsidTr="001B5EA8">
        <w:trPr>
          <w:trHeight w:val="300"/>
        </w:trPr>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18EB31"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2.8.</w:t>
            </w:r>
          </w:p>
        </w:tc>
        <w:tc>
          <w:tcPr>
            <w:tcW w:w="3124" w:type="dxa"/>
            <w:tcBorders>
              <w:top w:val="nil"/>
              <w:left w:val="nil"/>
              <w:bottom w:val="single" w:sz="8" w:space="0" w:color="000000"/>
              <w:right w:val="single" w:sz="8" w:space="0" w:color="000000"/>
            </w:tcBorders>
            <w:tcMar>
              <w:top w:w="0" w:type="dxa"/>
              <w:left w:w="108" w:type="dxa"/>
              <w:bottom w:w="0" w:type="dxa"/>
              <w:right w:w="108" w:type="dxa"/>
            </w:tcMar>
            <w:hideMark/>
          </w:tcPr>
          <w:p w14:paraId="3103749E"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kern w:val="0"/>
                <w:sz w:val="24"/>
                <w:szCs w:val="24"/>
                <w:lang w:eastAsia="lt-LT"/>
                <w14:ligatures w14:val="none"/>
              </w:rPr>
              <w:t>Planuojama projekto įgyvendinimo pabaiga</w:t>
            </w:r>
          </w:p>
        </w:tc>
        <w:tc>
          <w:tcPr>
            <w:tcW w:w="5805" w:type="dxa"/>
            <w:tcBorders>
              <w:top w:val="nil"/>
              <w:left w:val="nil"/>
              <w:bottom w:val="single" w:sz="8" w:space="0" w:color="000000"/>
              <w:right w:val="single" w:sz="8" w:space="0" w:color="000000"/>
            </w:tcBorders>
            <w:tcMar>
              <w:top w:w="0" w:type="dxa"/>
              <w:left w:w="108" w:type="dxa"/>
              <w:bottom w:w="0" w:type="dxa"/>
              <w:right w:w="108" w:type="dxa"/>
            </w:tcMar>
            <w:hideMark/>
          </w:tcPr>
          <w:p w14:paraId="6C9DA59E"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Projekto veiklos turi būti baigtos per kvietime teikti paraiškas nurodytą projekto veiklų įgyvendinimo laikotarpį, bet ne vėliau kaip iki einamųjų metų gruodžio 1 dienos.</w:t>
            </w:r>
          </w:p>
        </w:tc>
      </w:tr>
    </w:tbl>
    <w:p w14:paraId="29EE030C" w14:textId="77777777" w:rsidR="001B5EA8" w:rsidRPr="001B5EA8" w:rsidRDefault="001B5EA8" w:rsidP="001B5EA8">
      <w:pPr>
        <w:spacing w:after="0" w:line="250" w:lineRule="atLeast"/>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 </w:t>
      </w:r>
    </w:p>
    <w:p w14:paraId="2AF79C88"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bookmarkStart w:id="2" w:name="part_cae5920720a640fda27505cc8e768358"/>
      <w:bookmarkEnd w:id="2"/>
      <w:r w:rsidRPr="001B5EA8">
        <w:rPr>
          <w:rFonts w:ascii="Times New Roman" w:eastAsia="Times New Roman" w:hAnsi="Times New Roman" w:cs="Times New Roman"/>
          <w:b/>
          <w:bCs/>
          <w:color w:val="000000"/>
          <w:kern w:val="0"/>
          <w:sz w:val="24"/>
          <w:szCs w:val="24"/>
          <w:lang w:eastAsia="lt-LT"/>
          <w14:ligatures w14:val="none"/>
        </w:rPr>
        <w:t>3. Projekto biudžetas</w:t>
      </w:r>
    </w:p>
    <w:tbl>
      <w:tblPr>
        <w:tblW w:w="9636" w:type="dxa"/>
        <w:tblCellMar>
          <w:left w:w="0" w:type="dxa"/>
          <w:right w:w="0" w:type="dxa"/>
        </w:tblCellMar>
        <w:tblLook w:val="04A0" w:firstRow="1" w:lastRow="0" w:firstColumn="1" w:lastColumn="0" w:noHBand="0" w:noVBand="1"/>
      </w:tblPr>
      <w:tblGrid>
        <w:gridCol w:w="4032"/>
        <w:gridCol w:w="1900"/>
        <w:gridCol w:w="3704"/>
      </w:tblGrid>
      <w:tr w:rsidR="001B5EA8" w:rsidRPr="001B5EA8" w14:paraId="3F6E07E7" w14:textId="77777777" w:rsidTr="001B5EA8">
        <w:trPr>
          <w:trHeight w:val="932"/>
        </w:trPr>
        <w:tc>
          <w:tcPr>
            <w:tcW w:w="4032"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83CD795"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p w14:paraId="51276896"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Tinkamų finansuoti išlaidų kategorijos (Aprašo 33 punktas)</w:t>
            </w:r>
          </w:p>
        </w:tc>
        <w:tc>
          <w:tcPr>
            <w:tcW w:w="190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FE42D43"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Suma, Eur</w:t>
            </w:r>
          </w:p>
        </w:tc>
        <w:tc>
          <w:tcPr>
            <w:tcW w:w="370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FA95D53" w14:textId="77777777" w:rsidR="001B5EA8" w:rsidRPr="001B5EA8" w:rsidRDefault="001B5EA8" w:rsidP="001B5EA8">
            <w:pPr>
              <w:spacing w:after="0" w:line="240" w:lineRule="auto"/>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Komercinio pasiūlymo data ir numeris, kitas dokumentas ar informacija, pagrindžiantys išlaidas</w:t>
            </w:r>
          </w:p>
        </w:tc>
      </w:tr>
      <w:tr w:rsidR="001B5EA8" w:rsidRPr="001B5EA8" w14:paraId="0C9C5F54" w14:textId="77777777" w:rsidTr="001B5EA8">
        <w:trPr>
          <w:trHeight w:val="347"/>
        </w:trPr>
        <w:tc>
          <w:tcPr>
            <w:tcW w:w="40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31FF15"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lastRenderedPageBreak/>
              <w:t>Infrastruktūros nuoma</w:t>
            </w:r>
            <w:r w:rsidRPr="001B5EA8">
              <w:rPr>
                <w:rFonts w:ascii="Times New Roman" w:eastAsia="Times New Roman" w:hAnsi="Times New Roman" w:cs="Times New Roman"/>
                <w:b/>
                <w:bCs/>
                <w:i/>
                <w:iCs/>
                <w:kern w:val="0"/>
                <w:sz w:val="24"/>
                <w:szCs w:val="24"/>
                <w:lang w:eastAsia="lt-LT"/>
                <w14:ligatures w14:val="none"/>
              </w:rPr>
              <w:t> (bandymų poligonai, laboratorijos, simuliacijos centrai, testavimo ir prototipavimo įranga ir pan.)</w:t>
            </w:r>
          </w:p>
        </w:tc>
        <w:tc>
          <w:tcPr>
            <w:tcW w:w="1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13C47C" w14:textId="77777777" w:rsidR="001B5EA8" w:rsidRPr="001B5EA8" w:rsidRDefault="001B5EA8" w:rsidP="001B5EA8">
            <w:pPr>
              <w:spacing w:after="0" w:line="240" w:lineRule="auto"/>
              <w:ind w:firstLine="62"/>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kern w:val="0"/>
                <w:sz w:val="24"/>
                <w:szCs w:val="24"/>
                <w:lang w:eastAsia="lt-LT"/>
                <w14:ligatures w14:val="none"/>
              </w:rPr>
              <w:t> </w:t>
            </w:r>
          </w:p>
        </w:tc>
        <w:tc>
          <w:tcPr>
            <w:tcW w:w="37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65ACA1"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kern w:val="0"/>
                <w:sz w:val="24"/>
                <w:szCs w:val="24"/>
                <w:lang w:eastAsia="lt-LT"/>
                <w14:ligatures w14:val="none"/>
              </w:rPr>
              <w:t>Pateikiamas išankstinis susitarimas su infrastruktūros valdytoju, „Miltech Sandbox“ partneriu (pvz., preliminarus komercinis pasiūlymas,  ketinimų protokolas ar sutartis).</w:t>
            </w:r>
          </w:p>
        </w:tc>
      </w:tr>
      <w:tr w:rsidR="001B5EA8" w:rsidRPr="001B5EA8" w14:paraId="414A6F12" w14:textId="77777777" w:rsidTr="001B5EA8">
        <w:trPr>
          <w:trHeight w:val="347"/>
        </w:trPr>
        <w:tc>
          <w:tcPr>
            <w:tcW w:w="40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01CDE3"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Testavimo </w:t>
            </w:r>
            <w:r w:rsidRPr="001B5EA8">
              <w:rPr>
                <w:rFonts w:ascii="Times New Roman" w:eastAsia="Times New Roman" w:hAnsi="Times New Roman" w:cs="Times New Roman"/>
                <w:b/>
                <w:bCs/>
                <w:i/>
                <w:iCs/>
                <w:kern w:val="0"/>
                <w:sz w:val="24"/>
                <w:szCs w:val="24"/>
                <w:lang w:eastAsia="lt-LT"/>
                <w14:ligatures w14:val="none"/>
              </w:rPr>
              <w:t>(eksperimentai, matavimai, ekspertizė)</w:t>
            </w:r>
            <w:r w:rsidRPr="001B5EA8">
              <w:rPr>
                <w:rFonts w:ascii="Times New Roman" w:eastAsia="Times New Roman" w:hAnsi="Times New Roman" w:cs="Times New Roman"/>
                <w:b/>
                <w:bCs/>
                <w:kern w:val="0"/>
                <w:sz w:val="24"/>
                <w:szCs w:val="24"/>
                <w:lang w:eastAsia="lt-LT"/>
                <w14:ligatures w14:val="none"/>
              </w:rPr>
              <w:t> ir (ar) prototipavimo ir susijusių paslaugų išlaidos</w:t>
            </w:r>
          </w:p>
        </w:tc>
        <w:tc>
          <w:tcPr>
            <w:tcW w:w="1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447C64" w14:textId="77777777" w:rsidR="001B5EA8" w:rsidRPr="001B5EA8" w:rsidRDefault="001B5EA8" w:rsidP="001B5EA8">
            <w:pPr>
              <w:spacing w:after="0" w:line="240" w:lineRule="auto"/>
              <w:ind w:firstLine="62"/>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c>
          <w:tcPr>
            <w:tcW w:w="37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464FCFE"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kern w:val="0"/>
                <w:sz w:val="24"/>
                <w:szCs w:val="24"/>
                <w:lang w:eastAsia="lt-LT"/>
                <w14:ligatures w14:val="none"/>
              </w:rPr>
              <w:t>Pateikiamas išankstinis susitarimas su infrastruktūros valdytoju, „Miltech Sandbox“ partneriu (pvz., preliminarus komercinis pasiūlymas, ketinimų protokolas ar sutartis).</w:t>
            </w:r>
          </w:p>
        </w:tc>
      </w:tr>
      <w:tr w:rsidR="001B5EA8" w:rsidRPr="001B5EA8" w14:paraId="7EB552AF" w14:textId="77777777" w:rsidTr="001B5EA8">
        <w:trPr>
          <w:trHeight w:val="347"/>
        </w:trPr>
        <w:tc>
          <w:tcPr>
            <w:tcW w:w="40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93D45D"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Logistikos ir transportavimo išlaidos, jeigu jos būtinos projekto veikloms vykdyti</w:t>
            </w:r>
          </w:p>
        </w:tc>
        <w:tc>
          <w:tcPr>
            <w:tcW w:w="1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46D0EC" w14:textId="77777777" w:rsidR="001B5EA8" w:rsidRPr="001B5EA8" w:rsidRDefault="001B5EA8" w:rsidP="001B5EA8">
            <w:pPr>
              <w:spacing w:after="0" w:line="240" w:lineRule="auto"/>
              <w:ind w:firstLine="62"/>
              <w:jc w:val="center"/>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c>
          <w:tcPr>
            <w:tcW w:w="37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C9BF1B" w14:textId="77777777" w:rsidR="001B5EA8" w:rsidRPr="001B5EA8" w:rsidRDefault="001B5EA8" w:rsidP="001B5EA8">
            <w:pPr>
              <w:spacing w:after="0" w:line="240" w:lineRule="auto"/>
              <w:jc w:val="both"/>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kern w:val="0"/>
                <w:sz w:val="24"/>
                <w:szCs w:val="24"/>
                <w:lang w:eastAsia="lt-LT"/>
                <w14:ligatures w14:val="none"/>
              </w:rPr>
              <w:t>Logistikos ir transportavimo išlaidoms, jeigu jos būtinos veiklų vykdymui, pagrįsti pateikiami trys komerciniai pasiūlymai. Pareiškėjas gali pateikti mažiau kaip tris komercinius pasiūlymus, jeigu dėl objektyvių priežasčių paslaugas suteikti gali mažiau kaip trys tiekėjai ir nėra kitos priimtinos alternatyvos.</w:t>
            </w:r>
          </w:p>
        </w:tc>
      </w:tr>
      <w:tr w:rsidR="001B5EA8" w:rsidRPr="001B5EA8" w14:paraId="728023AA" w14:textId="77777777" w:rsidTr="001B5EA8">
        <w:trPr>
          <w:trHeight w:val="287"/>
        </w:trPr>
        <w:tc>
          <w:tcPr>
            <w:tcW w:w="40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3208A6"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Bendra projekto išlaidų suma</w:t>
            </w:r>
          </w:p>
        </w:tc>
        <w:tc>
          <w:tcPr>
            <w:tcW w:w="1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82928F"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c>
          <w:tcPr>
            <w:tcW w:w="37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3D5203"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r>
      <w:tr w:rsidR="001B5EA8" w:rsidRPr="001B5EA8" w14:paraId="2FAFCDBC" w14:textId="77777777" w:rsidTr="001B5EA8">
        <w:trPr>
          <w:trHeight w:val="287"/>
        </w:trPr>
        <w:tc>
          <w:tcPr>
            <w:tcW w:w="40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E52426"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Įmonės prašomas finansavimas</w:t>
            </w:r>
          </w:p>
        </w:tc>
        <w:tc>
          <w:tcPr>
            <w:tcW w:w="1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A89527"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c>
          <w:tcPr>
            <w:tcW w:w="37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6EE0B8"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r>
      <w:tr w:rsidR="001B5EA8" w:rsidRPr="001B5EA8" w14:paraId="7C6099BB" w14:textId="77777777" w:rsidTr="001B5EA8">
        <w:trPr>
          <w:trHeight w:val="287"/>
        </w:trPr>
        <w:tc>
          <w:tcPr>
            <w:tcW w:w="40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746570"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Privačios lėšos</w:t>
            </w:r>
          </w:p>
        </w:tc>
        <w:tc>
          <w:tcPr>
            <w:tcW w:w="1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643FBF"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c>
          <w:tcPr>
            <w:tcW w:w="37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EE55DC"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r>
      <w:tr w:rsidR="001B5EA8" w:rsidRPr="001B5EA8" w14:paraId="6F39B7A6" w14:textId="77777777" w:rsidTr="001B5EA8">
        <w:trPr>
          <w:trHeight w:val="287"/>
        </w:trPr>
        <w:tc>
          <w:tcPr>
            <w:tcW w:w="40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F69FB5"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Įmonės prašomas finansavimas, proc.</w:t>
            </w:r>
          </w:p>
        </w:tc>
        <w:tc>
          <w:tcPr>
            <w:tcW w:w="1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59B780"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c>
          <w:tcPr>
            <w:tcW w:w="37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E16DAE"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r>
      <w:tr w:rsidR="001B5EA8" w:rsidRPr="001B5EA8" w14:paraId="28D9A2AE" w14:textId="77777777" w:rsidTr="001B5EA8">
        <w:trPr>
          <w:trHeight w:val="287"/>
        </w:trPr>
        <w:tc>
          <w:tcPr>
            <w:tcW w:w="40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475CDC" w14:textId="77777777" w:rsidR="001B5EA8" w:rsidRPr="001B5EA8" w:rsidRDefault="001B5EA8" w:rsidP="001B5EA8">
            <w:pPr>
              <w:spacing w:after="0" w:line="240" w:lineRule="auto"/>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Įmonės prašoma avanso suma</w:t>
            </w:r>
          </w:p>
        </w:tc>
        <w:tc>
          <w:tcPr>
            <w:tcW w:w="19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C219A6"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b/>
                <w:bCs/>
                <w:kern w:val="0"/>
                <w:sz w:val="24"/>
                <w:szCs w:val="24"/>
                <w:lang w:eastAsia="lt-LT"/>
                <w14:ligatures w14:val="none"/>
              </w:rPr>
              <w:t> </w:t>
            </w:r>
          </w:p>
        </w:tc>
        <w:tc>
          <w:tcPr>
            <w:tcW w:w="37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5EB1DA" w14:textId="77777777" w:rsidR="001B5EA8" w:rsidRPr="001B5EA8" w:rsidRDefault="001B5EA8" w:rsidP="001B5EA8">
            <w:pPr>
              <w:spacing w:after="0" w:line="240" w:lineRule="auto"/>
              <w:jc w:val="right"/>
              <w:rPr>
                <w:rFonts w:ascii="Times New Roman" w:eastAsia="Times New Roman" w:hAnsi="Times New Roman" w:cs="Times New Roman"/>
                <w:kern w:val="0"/>
                <w:sz w:val="24"/>
                <w:szCs w:val="24"/>
                <w:lang w:eastAsia="lt-LT"/>
                <w14:ligatures w14:val="none"/>
              </w:rPr>
            </w:pPr>
            <w:r w:rsidRPr="001B5EA8">
              <w:rPr>
                <w:rFonts w:ascii="Times New Roman" w:eastAsia="Times New Roman" w:hAnsi="Times New Roman" w:cs="Times New Roman"/>
                <w:i/>
                <w:iCs/>
                <w:kern w:val="0"/>
                <w:sz w:val="24"/>
                <w:szCs w:val="24"/>
                <w:lang w:eastAsia="lt-LT"/>
                <w14:ligatures w14:val="none"/>
              </w:rPr>
              <w:t>(Nurodoma, jeigu prašoma avanso.)</w:t>
            </w:r>
          </w:p>
        </w:tc>
      </w:tr>
    </w:tbl>
    <w:p w14:paraId="4042C6AD" w14:textId="77777777" w:rsidR="001B5EA8" w:rsidRPr="001B5EA8" w:rsidRDefault="001B5EA8" w:rsidP="001B5EA8">
      <w:pPr>
        <w:spacing w:after="0" w:line="250" w:lineRule="atLeast"/>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 </w:t>
      </w:r>
    </w:p>
    <w:p w14:paraId="5CCCBB8B"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bookmarkStart w:id="3" w:name="part_55b2e877474a4f07a69cac207a56ed8f"/>
      <w:bookmarkEnd w:id="3"/>
      <w:r w:rsidRPr="001B5EA8">
        <w:rPr>
          <w:rFonts w:ascii="Times New Roman" w:eastAsia="Times New Roman" w:hAnsi="Times New Roman" w:cs="Times New Roman"/>
          <w:b/>
          <w:bCs/>
          <w:color w:val="000000"/>
          <w:kern w:val="0"/>
          <w:sz w:val="24"/>
          <w:szCs w:val="24"/>
          <w:lang w:eastAsia="lt-LT"/>
          <w14:ligatures w14:val="none"/>
        </w:rPr>
        <w:t>4. Pareiškėjo deklaracija</w:t>
      </w:r>
    </w:p>
    <w:p w14:paraId="354399D1"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Patvirtinu kad:</w:t>
      </w:r>
    </w:p>
    <w:p w14:paraId="7D70A3FD" w14:textId="77777777" w:rsidR="001B5EA8" w:rsidRPr="001B5EA8" w:rsidRDefault="001B5EA8" w:rsidP="001B5EA8">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bookmarkStart w:id="4" w:name="part_4feae2d8bc554830a65a6483c4806318"/>
      <w:bookmarkEnd w:id="4"/>
      <w:r w:rsidRPr="001B5EA8">
        <w:rPr>
          <w:rFonts w:ascii="Times New Roman" w:eastAsia="Times New Roman" w:hAnsi="Times New Roman" w:cs="Times New Roman"/>
          <w:color w:val="000000"/>
          <w:kern w:val="0"/>
          <w:sz w:val="24"/>
          <w:szCs w:val="24"/>
          <w:lang w:eastAsia="lt-LT"/>
          <w14:ligatures w14:val="none"/>
        </w:rPr>
        <w:t>4.1. kaip pareiškėjas esu privatus juridinis asmuo, atitinkantis labai mažos, mažos ar vidutinės įmonės statusą;</w:t>
      </w:r>
    </w:p>
    <w:p w14:paraId="65502289" w14:textId="77777777" w:rsidR="001B5EA8" w:rsidRPr="001B5EA8" w:rsidRDefault="001B5EA8" w:rsidP="001B5EA8">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bookmarkStart w:id="5" w:name="part_075ed951db234ec288d2a317abd91602"/>
      <w:bookmarkEnd w:id="5"/>
      <w:r w:rsidRPr="001B5EA8">
        <w:rPr>
          <w:rFonts w:ascii="Times New Roman" w:eastAsia="Times New Roman" w:hAnsi="Times New Roman" w:cs="Times New Roman"/>
          <w:color w:val="000000"/>
          <w:kern w:val="0"/>
          <w:sz w:val="24"/>
          <w:szCs w:val="24"/>
          <w:lang w:eastAsia="lt-LT"/>
          <w14:ligatures w14:val="none"/>
        </w:rPr>
        <w:t>4.2. kaip pareiškėjas turiu teisę gauti </w:t>
      </w:r>
      <w:r w:rsidRPr="001B5EA8">
        <w:rPr>
          <w:rFonts w:ascii="Times New Roman" w:eastAsia="Times New Roman" w:hAnsi="Times New Roman" w:cs="Times New Roman"/>
          <w:i/>
          <w:iCs/>
          <w:color w:val="000000"/>
          <w:kern w:val="0"/>
          <w:sz w:val="24"/>
          <w:szCs w:val="24"/>
          <w:lang w:eastAsia="lt-LT"/>
          <w14:ligatures w14:val="none"/>
        </w:rPr>
        <w:t>de minimis</w:t>
      </w:r>
      <w:r w:rsidRPr="001B5EA8">
        <w:rPr>
          <w:rFonts w:ascii="Times New Roman" w:eastAsia="Times New Roman" w:hAnsi="Times New Roman" w:cs="Times New Roman"/>
          <w:color w:val="000000"/>
          <w:kern w:val="0"/>
          <w:sz w:val="24"/>
          <w:szCs w:val="24"/>
          <w:lang w:eastAsia="lt-LT"/>
          <w14:ligatures w14:val="none"/>
        </w:rPr>
        <w:t> pagalbą pagal 2023 m. gruodžio 13 d. Komisijos reglamentą </w:t>
      </w:r>
      <w:hyperlink r:id="rId4" w:tgtFrame="_blank" w:history="1">
        <w:r w:rsidRPr="001B5EA8">
          <w:rPr>
            <w:rFonts w:ascii="Times New Roman" w:eastAsia="Times New Roman" w:hAnsi="Times New Roman" w:cs="Times New Roman"/>
            <w:color w:val="0000FF"/>
            <w:kern w:val="0"/>
            <w:sz w:val="24"/>
            <w:szCs w:val="24"/>
            <w:u w:val="single"/>
            <w:lang w:eastAsia="lt-LT"/>
            <w14:ligatures w14:val="none"/>
          </w:rPr>
          <w:t>(ES) 2023/2831</w:t>
        </w:r>
      </w:hyperlink>
      <w:r w:rsidRPr="001B5EA8">
        <w:rPr>
          <w:rFonts w:ascii="Times New Roman" w:eastAsia="Times New Roman" w:hAnsi="Times New Roman" w:cs="Times New Roman"/>
          <w:color w:val="000000"/>
          <w:kern w:val="0"/>
          <w:sz w:val="24"/>
          <w:szCs w:val="24"/>
          <w:lang w:eastAsia="lt-LT"/>
          <w14:ligatures w14:val="none"/>
        </w:rPr>
        <w:t> dėl Sutarties dėl Europos Sąjungos veikimo 107 ir 108 straipsnių taikymo </w:t>
      </w:r>
      <w:r w:rsidRPr="001B5EA8">
        <w:rPr>
          <w:rFonts w:ascii="Times New Roman" w:eastAsia="Times New Roman" w:hAnsi="Times New Roman" w:cs="Times New Roman"/>
          <w:i/>
          <w:iCs/>
          <w:color w:val="000000"/>
          <w:kern w:val="0"/>
          <w:sz w:val="24"/>
          <w:szCs w:val="24"/>
          <w:lang w:eastAsia="lt-LT"/>
          <w14:ligatures w14:val="none"/>
        </w:rPr>
        <w:t>de minimis</w:t>
      </w:r>
      <w:r w:rsidRPr="001B5EA8">
        <w:rPr>
          <w:rFonts w:ascii="Times New Roman" w:eastAsia="Times New Roman" w:hAnsi="Times New Roman" w:cs="Times New Roman"/>
          <w:color w:val="000000"/>
          <w:kern w:val="0"/>
          <w:sz w:val="24"/>
          <w:szCs w:val="24"/>
          <w:lang w:eastAsia="lt-LT"/>
          <w14:ligatures w14:val="none"/>
        </w:rPr>
        <w:t> pagalbai (toliau – Reglamentas </w:t>
      </w:r>
      <w:hyperlink r:id="rId5" w:tgtFrame="_blank" w:history="1">
        <w:r w:rsidRPr="001B5EA8">
          <w:rPr>
            <w:rFonts w:ascii="Times New Roman" w:eastAsia="Times New Roman" w:hAnsi="Times New Roman" w:cs="Times New Roman"/>
            <w:color w:val="0000FF"/>
            <w:kern w:val="0"/>
            <w:sz w:val="24"/>
            <w:szCs w:val="24"/>
            <w:u w:val="single"/>
            <w:lang w:eastAsia="lt-LT"/>
            <w14:ligatures w14:val="none"/>
          </w:rPr>
          <w:t>(ES) 2023/2831</w:t>
        </w:r>
      </w:hyperlink>
      <w:r w:rsidRPr="001B5EA8">
        <w:rPr>
          <w:rFonts w:ascii="Times New Roman" w:eastAsia="Times New Roman" w:hAnsi="Times New Roman" w:cs="Times New Roman"/>
          <w:color w:val="000000"/>
          <w:kern w:val="0"/>
          <w:sz w:val="24"/>
          <w:szCs w:val="24"/>
          <w:lang w:eastAsia="lt-LT"/>
          <w14:ligatures w14:val="none"/>
        </w:rPr>
        <w:t>);</w:t>
      </w:r>
    </w:p>
    <w:p w14:paraId="4E49C4E6" w14:textId="77777777" w:rsidR="001B5EA8" w:rsidRPr="001B5EA8" w:rsidRDefault="001B5EA8" w:rsidP="001B5EA8">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bookmarkStart w:id="6" w:name="part_c902341e8ef2473eaa8585d88860d390"/>
      <w:bookmarkEnd w:id="6"/>
      <w:r w:rsidRPr="001B5EA8">
        <w:rPr>
          <w:rFonts w:ascii="Times New Roman" w:eastAsia="Times New Roman" w:hAnsi="Times New Roman" w:cs="Times New Roman"/>
          <w:color w:val="000000"/>
          <w:kern w:val="0"/>
          <w:sz w:val="24"/>
          <w:szCs w:val="24"/>
          <w:lang w:eastAsia="lt-LT"/>
          <w14:ligatures w14:val="none"/>
        </w:rPr>
        <w:t>4.3. kaip pareiškėjui man nėra taikomas neįvykdytas vykdomasis raštas išieškoti lėšas po ankstesnio Europos Komisijos sprendimo, kuriuo pagalba pripažinta neteisėta ir nesuderinama su vidaus rinka;</w:t>
      </w:r>
    </w:p>
    <w:p w14:paraId="7F13914E" w14:textId="77777777" w:rsidR="001B5EA8" w:rsidRPr="001B5EA8" w:rsidRDefault="001B5EA8" w:rsidP="001B5EA8">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bookmarkStart w:id="7" w:name="part_549ed5b05c10454a943fb5787596d2e8"/>
      <w:bookmarkEnd w:id="7"/>
      <w:r w:rsidRPr="001B5EA8">
        <w:rPr>
          <w:rFonts w:ascii="Times New Roman" w:eastAsia="Times New Roman" w:hAnsi="Times New Roman" w:cs="Times New Roman"/>
          <w:color w:val="000000"/>
          <w:kern w:val="0"/>
          <w:sz w:val="24"/>
          <w:szCs w:val="24"/>
          <w:lang w:eastAsia="lt-LT"/>
          <w14:ligatures w14:val="none"/>
        </w:rPr>
        <w:t>4.4. kaip pareiškėjas esu 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pareiškėjo įsiskolinimo suma neviršija 50,00 (penkiasdešimt) eurų);</w:t>
      </w:r>
    </w:p>
    <w:p w14:paraId="2CBA50CD" w14:textId="77777777" w:rsidR="001B5EA8" w:rsidRPr="001B5EA8" w:rsidRDefault="001B5EA8" w:rsidP="001B5EA8">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bookmarkStart w:id="8" w:name="part_fa7838b6425a41f59ad88ae3b2d0ee95"/>
      <w:bookmarkEnd w:id="8"/>
      <w:r w:rsidRPr="001B5EA8">
        <w:rPr>
          <w:rFonts w:ascii="Times New Roman" w:eastAsia="Times New Roman" w:hAnsi="Times New Roman" w:cs="Times New Roman"/>
          <w:color w:val="000000"/>
          <w:kern w:val="0"/>
          <w:sz w:val="24"/>
          <w:szCs w:val="24"/>
          <w:lang w:eastAsia="lt-LT"/>
          <w14:ligatures w14:val="none"/>
        </w:rPr>
        <w:t>4.5. esu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 (sąlyga netaikoma, jei pareiškėjas veiklą vykdo trumpiau nei vienerius metus);</w:t>
      </w:r>
    </w:p>
    <w:p w14:paraId="02BA9EDE" w14:textId="77777777" w:rsidR="001B5EA8" w:rsidRPr="001B5EA8" w:rsidRDefault="001B5EA8" w:rsidP="001B5EA8">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bookmarkStart w:id="9" w:name="part_23322c07514d438fba17dbe2c69fbcea"/>
      <w:bookmarkEnd w:id="9"/>
      <w:r w:rsidRPr="001B5EA8">
        <w:rPr>
          <w:rFonts w:ascii="Times New Roman" w:eastAsia="Times New Roman" w:hAnsi="Times New Roman" w:cs="Times New Roman"/>
          <w:color w:val="000000"/>
          <w:kern w:val="0"/>
          <w:sz w:val="24"/>
          <w:szCs w:val="24"/>
          <w:lang w:eastAsia="lt-LT"/>
          <w14:ligatures w14:val="none"/>
        </w:rPr>
        <w:t xml:space="preserve">4.6. man nėra pritaikytos tarptautinės sankcijos ir (arba) mano ir (arba) su manimi susijusių įmonių vykdomoje veikloje, veiksmuose, sandoriuose dalyvauja subjektai, kuriems pritaikytos </w:t>
      </w:r>
      <w:r w:rsidRPr="001B5EA8">
        <w:rPr>
          <w:rFonts w:ascii="Times New Roman" w:eastAsia="Times New Roman" w:hAnsi="Times New Roman" w:cs="Times New Roman"/>
          <w:color w:val="000000"/>
          <w:kern w:val="0"/>
          <w:sz w:val="24"/>
          <w:szCs w:val="24"/>
          <w:lang w:eastAsia="lt-LT"/>
          <w14:ligatures w14:val="none"/>
        </w:rPr>
        <w:lastRenderedPageBreak/>
        <w:t>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https://www.migracija.lt/app/nam;</w:t>
      </w:r>
    </w:p>
    <w:p w14:paraId="4C6D6EAF" w14:textId="77777777" w:rsidR="001B5EA8" w:rsidRPr="001B5EA8" w:rsidRDefault="001B5EA8" w:rsidP="001B5EA8">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bookmarkStart w:id="10" w:name="part_a5588f4e02b74dcf9023de6f895d6585"/>
      <w:bookmarkEnd w:id="10"/>
      <w:r w:rsidRPr="001B5EA8">
        <w:rPr>
          <w:rFonts w:ascii="Times New Roman" w:eastAsia="Times New Roman" w:hAnsi="Times New Roman" w:cs="Times New Roman"/>
          <w:color w:val="000000"/>
          <w:kern w:val="0"/>
          <w:sz w:val="24"/>
          <w:szCs w:val="24"/>
          <w:lang w:eastAsia="lt-LT"/>
          <w14:ligatures w14:val="none"/>
        </w:rPr>
        <w:t>4.7. neturiu arba esu nutraukęs prekybinius įsipareigojimus su Lietuvos Respublikai priešiškų valstybių (Rusijos Federacija, Baltarusijos Respublika, Rusijos Federacijos aneksuotas Krymas, Moldovos Respublikos Vyriausybės nekontroliuojama Padniestrės teritorija ir Sakartvelo Vyriausybės nekontroliuojamos Abchazijos ir Pietų Osetijos teritorijos) fiziniais ir (ar) juridiniais asmenimis iki 2022 m. rugpjūčio 31 d.;</w:t>
      </w:r>
    </w:p>
    <w:p w14:paraId="1D3C06B8" w14:textId="77777777" w:rsidR="001B5EA8" w:rsidRPr="001B5EA8" w:rsidRDefault="001B5EA8" w:rsidP="001B5EA8">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bookmarkStart w:id="11" w:name="part_75a392c3c3b545a2a00ab407e0ba43c2"/>
      <w:bookmarkEnd w:id="11"/>
      <w:r w:rsidRPr="001B5EA8">
        <w:rPr>
          <w:rFonts w:ascii="Times New Roman" w:eastAsia="Times New Roman" w:hAnsi="Times New Roman" w:cs="Times New Roman"/>
          <w:color w:val="000000"/>
          <w:kern w:val="0"/>
          <w:sz w:val="24"/>
          <w:szCs w:val="24"/>
          <w:lang w:eastAsia="lt-LT"/>
          <w14:ligatures w14:val="none"/>
        </w:rPr>
        <w:t>4.8. užtikrinu,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p w14:paraId="22DA94D7" w14:textId="77777777" w:rsidR="001B5EA8" w:rsidRPr="001B5EA8" w:rsidRDefault="001B5EA8" w:rsidP="001B5EA8">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bookmarkStart w:id="12" w:name="part_80a64bca61914d409d3d89f6dc24fb2e"/>
      <w:bookmarkEnd w:id="12"/>
      <w:r w:rsidRPr="001B5EA8">
        <w:rPr>
          <w:rFonts w:ascii="Times New Roman" w:eastAsia="Times New Roman" w:hAnsi="Times New Roman" w:cs="Times New Roman"/>
          <w:color w:val="000000"/>
          <w:kern w:val="0"/>
          <w:sz w:val="24"/>
          <w:szCs w:val="24"/>
          <w:lang w:eastAsia="lt-LT"/>
          <w14:ligatures w14:val="none"/>
        </w:rPr>
        <w:t>4.9. susipažinau ir sutinku su tinkamų finansuoti išlaidų ir finansavimo reikalavimais, atsiskaitymo ir išlaidų apmokėjimo sąlygomis ir tvarka;</w:t>
      </w:r>
    </w:p>
    <w:p w14:paraId="368CC756" w14:textId="77777777" w:rsidR="001B5EA8" w:rsidRPr="001B5EA8" w:rsidRDefault="001B5EA8" w:rsidP="001B5EA8">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bookmarkStart w:id="13" w:name="part_089d6833d38b4e48a6af3bae42371d80"/>
      <w:bookmarkEnd w:id="13"/>
      <w:r w:rsidRPr="001B5EA8">
        <w:rPr>
          <w:rFonts w:ascii="Times New Roman" w:eastAsia="Times New Roman" w:hAnsi="Times New Roman" w:cs="Times New Roman"/>
          <w:color w:val="000000"/>
          <w:kern w:val="0"/>
          <w:sz w:val="24"/>
          <w:szCs w:val="24"/>
          <w:lang w:eastAsia="lt-LT"/>
          <w14:ligatures w14:val="none"/>
        </w:rPr>
        <w:t>4.10. sutinku, kad, gavus finansavimą, informacija apie skirtą finansavimą būtų skelbiama viešosios įstaigos Inovacijų agentūros (toliau – Agentūra) interneto svetainėje https://inovacijuagentura.lt/;</w:t>
      </w:r>
    </w:p>
    <w:p w14:paraId="51C7EFCE" w14:textId="77777777" w:rsidR="001B5EA8" w:rsidRPr="001B5EA8" w:rsidRDefault="001B5EA8" w:rsidP="001B5EA8">
      <w:pPr>
        <w:spacing w:after="0" w:line="276" w:lineRule="atLeast"/>
        <w:ind w:firstLine="567"/>
        <w:jc w:val="both"/>
        <w:rPr>
          <w:rFonts w:ascii="Times New Roman" w:eastAsia="Times New Roman" w:hAnsi="Times New Roman" w:cs="Times New Roman"/>
          <w:color w:val="000000"/>
          <w:kern w:val="0"/>
          <w:sz w:val="24"/>
          <w:szCs w:val="24"/>
          <w:lang w:eastAsia="lt-LT"/>
          <w14:ligatures w14:val="none"/>
        </w:rPr>
      </w:pPr>
      <w:bookmarkStart w:id="14" w:name="part_84824bd294394f7982b0515b162b0b2d"/>
      <w:bookmarkEnd w:id="14"/>
      <w:r w:rsidRPr="001B5EA8">
        <w:rPr>
          <w:rFonts w:ascii="Times New Roman" w:eastAsia="Times New Roman" w:hAnsi="Times New Roman" w:cs="Times New Roman"/>
          <w:color w:val="000000"/>
          <w:kern w:val="0"/>
          <w:sz w:val="24"/>
          <w:szCs w:val="24"/>
          <w:lang w:eastAsia="lt-LT"/>
          <w14:ligatures w14:val="none"/>
        </w:rPr>
        <w:t>4.11. užtikrinu, kad paraiškoje ir su paraiška pateiktuose dokumentuose nurodyta informacija yra teisinga ir atitinka Apraše nustatytus reikalavimus.</w:t>
      </w:r>
    </w:p>
    <w:p w14:paraId="7E478933" w14:textId="77777777" w:rsidR="001B5EA8" w:rsidRPr="001B5EA8" w:rsidRDefault="001B5EA8" w:rsidP="001B5EA8">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196761CA" w14:textId="77777777" w:rsidR="001B5EA8" w:rsidRPr="001B5EA8" w:rsidRDefault="001B5EA8" w:rsidP="001B5EA8">
      <w:pPr>
        <w:spacing w:after="0" w:line="250" w:lineRule="atLeast"/>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 </w:t>
      </w:r>
    </w:p>
    <w:p w14:paraId="2E1F4A64"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bookmarkStart w:id="15" w:name="part_bde4d7b412c64865b94e59dd122ee05b"/>
      <w:bookmarkEnd w:id="15"/>
      <w:r w:rsidRPr="001B5EA8">
        <w:rPr>
          <w:rFonts w:ascii="Times New Roman" w:eastAsia="Times New Roman" w:hAnsi="Times New Roman" w:cs="Times New Roman"/>
          <w:b/>
          <w:bCs/>
          <w:color w:val="000000"/>
          <w:kern w:val="0"/>
          <w:sz w:val="24"/>
          <w:szCs w:val="24"/>
          <w:lang w:eastAsia="lt-LT"/>
          <w14:ligatures w14:val="none"/>
        </w:rPr>
        <w:t>Žinau, kad:</w:t>
      </w:r>
    </w:p>
    <w:p w14:paraId="0175A72A"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finansavimas skiriamas kaip </w:t>
      </w:r>
      <w:r w:rsidRPr="001B5EA8">
        <w:rPr>
          <w:rFonts w:ascii="Times New Roman" w:eastAsia="Times New Roman" w:hAnsi="Times New Roman" w:cs="Times New Roman"/>
          <w:i/>
          <w:iCs/>
          <w:color w:val="000000"/>
          <w:kern w:val="0"/>
          <w:sz w:val="24"/>
          <w:szCs w:val="24"/>
          <w:lang w:eastAsia="lt-LT"/>
          <w14:ligatures w14:val="none"/>
        </w:rPr>
        <w:t>de minimis</w:t>
      </w:r>
      <w:r w:rsidRPr="001B5EA8">
        <w:rPr>
          <w:rFonts w:ascii="Times New Roman" w:eastAsia="Times New Roman" w:hAnsi="Times New Roman" w:cs="Times New Roman"/>
          <w:color w:val="000000"/>
          <w:kern w:val="0"/>
          <w:sz w:val="24"/>
          <w:szCs w:val="24"/>
          <w:lang w:eastAsia="lt-LT"/>
          <w14:ligatures w14:val="none"/>
        </w:rPr>
        <w:t> pagalba pagal  Reglameną (ES) 2023/2831. Didžiausia </w:t>
      </w:r>
      <w:r w:rsidRPr="001B5EA8">
        <w:rPr>
          <w:rFonts w:ascii="Times New Roman" w:eastAsia="Times New Roman" w:hAnsi="Times New Roman" w:cs="Times New Roman"/>
          <w:i/>
          <w:iCs/>
          <w:color w:val="000000"/>
          <w:kern w:val="0"/>
          <w:sz w:val="24"/>
          <w:szCs w:val="24"/>
          <w:lang w:eastAsia="lt-LT"/>
          <w14:ligatures w14:val="none"/>
        </w:rPr>
        <w:t>de minimis</w:t>
      </w:r>
      <w:r w:rsidRPr="001B5EA8">
        <w:rPr>
          <w:rFonts w:ascii="Times New Roman" w:eastAsia="Times New Roman" w:hAnsi="Times New Roman" w:cs="Times New Roman"/>
          <w:color w:val="000000"/>
          <w:kern w:val="0"/>
          <w:sz w:val="24"/>
          <w:szCs w:val="24"/>
          <w:lang w:eastAsia="lt-LT"/>
          <w14:ligatures w14:val="none"/>
        </w:rPr>
        <w:t> pagalbos suma vienai įmonei, atitinkančiai vienos įmonės apibrėžtį pagal Reglamento </w:t>
      </w:r>
      <w:hyperlink r:id="rId6" w:tgtFrame="_blank" w:history="1">
        <w:r w:rsidRPr="001B5EA8">
          <w:rPr>
            <w:rFonts w:ascii="Times New Roman" w:eastAsia="Times New Roman" w:hAnsi="Times New Roman" w:cs="Times New Roman"/>
            <w:color w:val="0000FF"/>
            <w:kern w:val="0"/>
            <w:sz w:val="24"/>
            <w:szCs w:val="24"/>
            <w:u w:val="single"/>
            <w:lang w:eastAsia="lt-LT"/>
            <w14:ligatures w14:val="none"/>
          </w:rPr>
          <w:t>(ES) 2023/28312</w:t>
        </w:r>
      </w:hyperlink>
      <w:r w:rsidRPr="001B5EA8">
        <w:rPr>
          <w:rFonts w:ascii="Times New Roman" w:eastAsia="Times New Roman" w:hAnsi="Times New Roman" w:cs="Times New Roman"/>
          <w:color w:val="000000"/>
          <w:kern w:val="0"/>
          <w:sz w:val="24"/>
          <w:szCs w:val="24"/>
          <w:lang w:eastAsia="lt-LT"/>
          <w14:ligatures w14:val="none"/>
        </w:rPr>
        <w:t> straipsnio 2 dalį, negali būti didesnė kaip 300 000,00 (trys šimtai tūkstančių) eurų per bet kurį trejų metų laikotarpį;</w:t>
      </w:r>
    </w:p>
    <w:p w14:paraId="199A98A7" w14:textId="77777777" w:rsidR="001B5EA8" w:rsidRPr="001B5EA8" w:rsidRDefault="001B5EA8" w:rsidP="001B5EA8">
      <w:pPr>
        <w:spacing w:after="0" w:line="250" w:lineRule="atLeast"/>
        <w:ind w:firstLine="629"/>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5ADF0074"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finansavimo paraiškoje pateikti ir kiti būtini duomenys finansavimui apskaičiuoti ir gauti gali būti tvarkomi finansavimo administravimo tikslais;</w:t>
      </w:r>
    </w:p>
    <w:p w14:paraId="382159EA" w14:textId="77777777" w:rsidR="001B5EA8" w:rsidRPr="001B5EA8" w:rsidRDefault="001B5EA8" w:rsidP="001B5EA8">
      <w:pPr>
        <w:spacing w:after="0" w:line="250" w:lineRule="atLeast"/>
        <w:ind w:firstLine="62"/>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72833A39"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asmens duomenų tvarkymo teisinis pagrindas yra 2016 m. balandžio 27 d. Europos Parlamento ir Tarybos reglamento </w:t>
      </w:r>
      <w:hyperlink r:id="rId7" w:tgtFrame="_blank" w:history="1">
        <w:r w:rsidRPr="001B5EA8">
          <w:rPr>
            <w:rFonts w:ascii="Times New Roman" w:eastAsia="Times New Roman" w:hAnsi="Times New Roman" w:cs="Times New Roman"/>
            <w:color w:val="0000FF"/>
            <w:kern w:val="0"/>
            <w:sz w:val="24"/>
            <w:szCs w:val="24"/>
            <w:u w:val="single"/>
            <w:lang w:eastAsia="lt-LT"/>
            <w14:ligatures w14:val="none"/>
          </w:rPr>
          <w:t>(ES) 2016/679</w:t>
        </w:r>
      </w:hyperlink>
      <w:r w:rsidRPr="001B5EA8">
        <w:rPr>
          <w:rFonts w:ascii="Times New Roman" w:eastAsia="Times New Roman" w:hAnsi="Times New Roman" w:cs="Times New Roman"/>
          <w:color w:val="000000"/>
          <w:kern w:val="0"/>
          <w:sz w:val="24"/>
          <w:szCs w:val="24"/>
          <w:lang w:eastAsia="lt-LT"/>
          <w14:ligatures w14:val="none"/>
        </w:rPr>
        <w:t> dėl fizinių asmenų apsaugos tvarkant asmens duomenis ir dėl laisvo tokių duomenų judėjimo ir kuriuo panaikinama Direktyva </w:t>
      </w:r>
      <w:hyperlink r:id="rId8" w:tgtFrame="_blank" w:history="1">
        <w:r w:rsidRPr="001B5EA8">
          <w:rPr>
            <w:rFonts w:ascii="Times New Roman" w:eastAsia="Times New Roman" w:hAnsi="Times New Roman" w:cs="Times New Roman"/>
            <w:color w:val="0000FF"/>
            <w:kern w:val="0"/>
            <w:sz w:val="24"/>
            <w:szCs w:val="24"/>
            <w:u w:val="single"/>
            <w:lang w:eastAsia="lt-LT"/>
            <w14:ligatures w14:val="none"/>
          </w:rPr>
          <w:t>95/46/EB</w:t>
        </w:r>
      </w:hyperlink>
      <w:r w:rsidRPr="001B5EA8">
        <w:rPr>
          <w:rFonts w:ascii="Times New Roman" w:eastAsia="Times New Roman" w:hAnsi="Times New Roman" w:cs="Times New Roman"/>
          <w:color w:val="000000"/>
          <w:kern w:val="0"/>
          <w:sz w:val="24"/>
          <w:szCs w:val="24"/>
          <w:lang w:eastAsia="lt-LT"/>
          <w14:ligatures w14:val="none"/>
        </w:rPr>
        <w:t> (Bendrasis duomenų apsaugos reglamentas) (toliau – Reglamentas </w:t>
      </w:r>
      <w:hyperlink r:id="rId9" w:tgtFrame="_blank" w:history="1">
        <w:r w:rsidRPr="001B5EA8">
          <w:rPr>
            <w:rFonts w:ascii="Times New Roman" w:eastAsia="Times New Roman" w:hAnsi="Times New Roman" w:cs="Times New Roman"/>
            <w:color w:val="0000FF"/>
            <w:kern w:val="0"/>
            <w:sz w:val="24"/>
            <w:szCs w:val="24"/>
            <w:u w:val="single"/>
            <w:lang w:eastAsia="lt-LT"/>
            <w14:ligatures w14:val="none"/>
          </w:rPr>
          <w:t>(ES) 2016/679</w:t>
        </w:r>
      </w:hyperlink>
      <w:r w:rsidRPr="001B5EA8">
        <w:rPr>
          <w:rFonts w:ascii="Times New Roman" w:eastAsia="Times New Roman" w:hAnsi="Times New Roman" w:cs="Times New Roman"/>
          <w:color w:val="000000"/>
          <w:kern w:val="0"/>
          <w:sz w:val="24"/>
          <w:szCs w:val="24"/>
          <w:lang w:eastAsia="lt-LT"/>
          <w14:ligatures w14:val="none"/>
        </w:rPr>
        <w:t>) 6 straipsnio 1 dalies c punktas ir Aprašas;</w:t>
      </w:r>
    </w:p>
    <w:p w14:paraId="2F5DA334" w14:textId="77777777" w:rsidR="001B5EA8" w:rsidRPr="001B5EA8" w:rsidRDefault="001B5EA8" w:rsidP="001B5EA8">
      <w:pPr>
        <w:spacing w:after="0" w:line="250" w:lineRule="atLeast"/>
        <w:ind w:firstLine="629"/>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364ADD87"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asmens duomenų tvarkymo tikslas – tinkamų, netinkamų finansuoti ir (ar) potencialiai tinkamų finansuoti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71216380" w14:textId="77777777" w:rsidR="001B5EA8" w:rsidRPr="001B5EA8" w:rsidRDefault="001B5EA8" w:rsidP="001B5EA8">
      <w:pPr>
        <w:spacing w:after="0" w:line="250" w:lineRule="atLeast"/>
        <w:ind w:firstLine="629"/>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28F30F13"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asmens duomenis Agentūra tvarko ir saugo 10 metų nuo dokumentų pateikimo Agentūrai dienos;</w:t>
      </w:r>
    </w:p>
    <w:p w14:paraId="0F962332" w14:textId="77777777" w:rsidR="001B5EA8" w:rsidRPr="001B5EA8" w:rsidRDefault="001B5EA8" w:rsidP="001B5EA8">
      <w:pPr>
        <w:spacing w:after="0" w:line="250" w:lineRule="atLeast"/>
        <w:ind w:firstLine="62"/>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0DD10019"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lastRenderedPageBreak/>
        <w:t>nepateikus paraiškoje prašomos informacijos, asmens duomenų (vardo, pavardės, telefono numerio, elektroninio pašto adreso ir kitų duomenų, nurodytų paraiškoje), paraiška, vadovaujantis Aprašo 51 punktu, vertinama pagal turimus duomenis. Paraiškos saugojimo laikotarpis – 1 mėnuo po paraiškos įvertinimo (atmetimo);</w:t>
      </w:r>
    </w:p>
    <w:p w14:paraId="25FD64C6" w14:textId="77777777" w:rsidR="001B5EA8" w:rsidRPr="001B5EA8" w:rsidRDefault="001B5EA8" w:rsidP="001B5EA8">
      <w:pPr>
        <w:spacing w:after="0" w:line="250" w:lineRule="atLeast"/>
        <w:ind w:firstLine="62"/>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050FC16C"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Agentūra neatsako už ne laiku pateiktas paraiškas ar kitus nenumatytus atvejus, dėl kurių paraiškos nebuvo gautos, gautos praleidus paraiškų teikimo terminą arba jei pareiškėjas susidūrė su kitais paraiškos pateikimo trukdžiais.</w:t>
      </w:r>
    </w:p>
    <w:p w14:paraId="487BF645" w14:textId="77777777" w:rsidR="001B5EA8" w:rsidRPr="001B5EA8" w:rsidRDefault="001B5EA8" w:rsidP="001B5EA8">
      <w:pPr>
        <w:spacing w:after="0" w:line="250" w:lineRule="atLeast"/>
        <w:ind w:firstLine="422"/>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 </w:t>
      </w:r>
    </w:p>
    <w:p w14:paraId="56A38B15"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Esu susipažinęs su:</w:t>
      </w:r>
    </w:p>
    <w:p w14:paraId="5B1B928C"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informacija,</w:t>
      </w:r>
      <w:r w:rsidRPr="001B5EA8">
        <w:rPr>
          <w:rFonts w:ascii="Times New Roman" w:eastAsia="Times New Roman" w:hAnsi="Times New Roman" w:cs="Times New Roman"/>
          <w:b/>
          <w:bCs/>
          <w:color w:val="000000"/>
          <w:kern w:val="0"/>
          <w:sz w:val="24"/>
          <w:szCs w:val="24"/>
          <w:lang w:eastAsia="lt-LT"/>
          <w14:ligatures w14:val="none"/>
        </w:rPr>
        <w:t> </w:t>
      </w:r>
      <w:r w:rsidRPr="001B5EA8">
        <w:rPr>
          <w:rFonts w:ascii="Times New Roman" w:eastAsia="Times New Roman" w:hAnsi="Times New Roman" w:cs="Times New Roman"/>
          <w:color w:val="000000"/>
          <w:kern w:val="0"/>
          <w:sz w:val="24"/>
          <w:szCs w:val="24"/>
          <w:lang w:eastAsia="lt-LT"/>
          <w14:ligatures w14:val="none"/>
        </w:rPr>
        <w:t>kad Aprašo nuostatas įgyvendinanti Lietuvos Respublikos ekonomikos ir inovacijų ministerija, juridinio asmens kodas 188621919, buveinės adresas: Gedimino pr. 38, LT-01104 Vilnius, tel. + 370 706 64 845, el. paštas kanc@eimin.lt, ir Agentūra, juridinio asmens kodas 125447177, buveinės adresas: Juozo Balčikonio g. 3, LT-08247 Vilnius, tel. + 370 700 77 055, el. paštas info@inovacijuagentura.lt, yra duomenų valdytojos. Agentūra, atlikdama Apraše nurodytas funkcijas ir siekdama įgyvendinti pirmiau šiame Aprašo priede nustatytą asmens duomenų tvarkymo tikslą bei atrankinių patikrų metu tikrindama nurodytos pareiškėjo informacijos tikrumą, tvarkys asmens duomenis (paraišką pateikusio asmens vardas, pavardė, pareigos, telefono numeris, elektroninio pašto adresas, banko sąskaitos numeris, kontaktinio asmens vardas, pavardė, pareigos, telefono numeris, elektroninio pašto adresas, projekto įgyvendinimo komandos vykdytojų vardai, pavardės, pareigos, pareiškėjo vadovo vardas, pavardė, pareigos);</w:t>
      </w:r>
    </w:p>
    <w:p w14:paraId="4BD1F09B" w14:textId="77777777" w:rsidR="001B5EA8" w:rsidRPr="001B5EA8" w:rsidRDefault="001B5EA8" w:rsidP="001B5EA8">
      <w:pPr>
        <w:spacing w:after="0" w:line="250" w:lineRule="atLeast"/>
        <w:ind w:firstLine="62"/>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50084BCA"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informacija, kad Aprašo nuostatas įgyvendinanti Ekonomikos ir inovacijų ministerija ir Agentūra duomenis apie pareiškėją (vardas, pavardė, pareigos, telefono numeris, elektroninio pašto adresas, banko sąskaitos numeris), kontaktinį asmenį (vardas, pavardė, pareigos, telefono numeris, elektroninio pašto adresas), projekto įgyvendinimo komandos narius (vardai, pavardės, pareigos) ir pareiškėjo vadovą (vardas, pavardė, pareigos)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1B5EA8">
        <w:rPr>
          <w:rFonts w:ascii="Times New Roman" w:eastAsia="Times New Roman" w:hAnsi="Times New Roman" w:cs="Times New Roman"/>
          <w:i/>
          <w:iCs/>
          <w:color w:val="000000"/>
          <w:kern w:val="0"/>
          <w:sz w:val="24"/>
          <w:szCs w:val="24"/>
          <w:lang w:eastAsia="lt-LT"/>
          <w14:ligatures w14:val="none"/>
        </w:rPr>
        <w:t>de minimis</w:t>
      </w:r>
      <w:r w:rsidRPr="001B5EA8">
        <w:rPr>
          <w:rFonts w:ascii="Times New Roman" w:eastAsia="Times New Roman" w:hAnsi="Times New Roman" w:cs="Times New Roman"/>
          <w:color w:val="000000"/>
          <w:kern w:val="0"/>
          <w:sz w:val="24"/>
          <w:szCs w:val="24"/>
          <w:lang w:eastAsia="lt-LT"/>
          <w14:ligatures w14:val="none"/>
        </w:rPr>
        <w:t>) pagalbos registre, „Ondato“ ir kituose registruose, informacinėse sistemose) siekdamos įvertinti paraišką;</w:t>
      </w:r>
    </w:p>
    <w:p w14:paraId="69506A48" w14:textId="77777777" w:rsidR="001B5EA8" w:rsidRPr="001B5EA8" w:rsidRDefault="001B5EA8" w:rsidP="001B5EA8">
      <w:pPr>
        <w:spacing w:after="0" w:line="250" w:lineRule="atLeast"/>
        <w:ind w:firstLine="629"/>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4D0A4D8F" w14:textId="77777777" w:rsidR="001B5EA8" w:rsidRPr="001B5EA8" w:rsidRDefault="001B5EA8" w:rsidP="001B5EA8">
      <w:pPr>
        <w:spacing w:after="0" w:line="250" w:lineRule="atLeast"/>
        <w:ind w:firstLine="629"/>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informacija, kad Agentūra, siekdama įgyvendinti asmens duomenų tvarkymo tikslą, asmens duomenis teiks Ekonomikos ir inovacijų ministerijai;</w:t>
      </w:r>
    </w:p>
    <w:p w14:paraId="1F4E3507"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16550B5D"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finansavimo teikimo tvarka, nustatyta Apraše;</w:t>
      </w:r>
    </w:p>
    <w:p w14:paraId="57A19CA4" w14:textId="77777777" w:rsidR="001B5EA8" w:rsidRPr="001B5EA8" w:rsidRDefault="001B5EA8" w:rsidP="001B5EA8">
      <w:pPr>
        <w:spacing w:after="0" w:line="250" w:lineRule="atLeast"/>
        <w:ind w:firstLine="913"/>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6E031FB5"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Ekonomikos ir inovacijos ministerijos</w:t>
      </w:r>
      <w:r w:rsidRPr="001B5EA8">
        <w:rPr>
          <w:rFonts w:ascii="Times New Roman" w:eastAsia="Times New Roman" w:hAnsi="Times New Roman" w:cs="Times New Roman"/>
          <w:b/>
          <w:bCs/>
          <w:color w:val="000000"/>
          <w:kern w:val="0"/>
          <w:sz w:val="24"/>
          <w:szCs w:val="24"/>
          <w:lang w:eastAsia="lt-LT"/>
          <w14:ligatures w14:val="none"/>
        </w:rPr>
        <w:t> </w:t>
      </w:r>
      <w:r w:rsidRPr="001B5EA8">
        <w:rPr>
          <w:rFonts w:ascii="Times New Roman" w:eastAsia="Times New Roman" w:hAnsi="Times New Roman" w:cs="Times New Roman"/>
          <w:color w:val="000000"/>
          <w:kern w:val="0"/>
          <w:sz w:val="24"/>
          <w:szCs w:val="24"/>
          <w:lang w:eastAsia="lt-LT"/>
          <w14:ligatures w14:val="none"/>
        </w:rPr>
        <w:t>interneto svetainės skiltyje „Asmens duomenų apsauga“ ir Agentūros interneto svetainės skiltyje „Asmens duomenų apsauga“ skelbiama informacija ir man yra aiškus jų turinys;</w:t>
      </w:r>
    </w:p>
    <w:p w14:paraId="08E464AF" w14:textId="77777777" w:rsidR="001B5EA8" w:rsidRPr="001B5EA8" w:rsidRDefault="001B5EA8" w:rsidP="001B5EA8">
      <w:pPr>
        <w:spacing w:after="0" w:line="250" w:lineRule="atLeast"/>
        <w:ind w:firstLine="913"/>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3CF73FDA" w14:textId="77777777" w:rsidR="001B5EA8" w:rsidRPr="001B5EA8" w:rsidRDefault="001B5EA8" w:rsidP="001B5EA8">
      <w:pPr>
        <w:spacing w:after="0" w:line="250" w:lineRule="atLeast"/>
        <w:ind w:firstLine="662"/>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savo (pareiškėjo, kuriam atstovauju), kaip duomenų subjekto, teisėmis, įtvirtintomis Reglamente:</w:t>
      </w:r>
    </w:p>
    <w:p w14:paraId="74596376" w14:textId="77777777" w:rsidR="001B5EA8" w:rsidRPr="001B5EA8" w:rsidRDefault="001B5EA8" w:rsidP="001B5EA8">
      <w:pPr>
        <w:spacing w:after="0" w:line="250" w:lineRule="atLeast"/>
        <w:ind w:firstLine="600"/>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teise žinoti (būti informuotam) apie savo asmens duomenų tvarkymą;</w:t>
      </w:r>
    </w:p>
    <w:p w14:paraId="24499AD5" w14:textId="77777777" w:rsidR="001B5EA8" w:rsidRPr="001B5EA8" w:rsidRDefault="001B5EA8" w:rsidP="001B5EA8">
      <w:pPr>
        <w:spacing w:after="0" w:line="250" w:lineRule="atLeast"/>
        <w:ind w:firstLine="600"/>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lastRenderedPageBreak/>
        <w:t>- teise susipažinti su tvarkomais savo asmens duomenimis;</w:t>
      </w:r>
    </w:p>
    <w:p w14:paraId="36C5A5B0" w14:textId="77777777" w:rsidR="001B5EA8" w:rsidRPr="001B5EA8" w:rsidRDefault="001B5EA8" w:rsidP="001B5EA8">
      <w:pPr>
        <w:spacing w:after="0" w:line="250" w:lineRule="atLeast"/>
        <w:ind w:firstLine="600"/>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teise reikalauti ištaisyti asmens duomenis;</w:t>
      </w:r>
    </w:p>
    <w:p w14:paraId="57720F47" w14:textId="77777777" w:rsidR="001B5EA8" w:rsidRPr="001B5EA8" w:rsidRDefault="001B5EA8" w:rsidP="001B5EA8">
      <w:pPr>
        <w:spacing w:after="0" w:line="250" w:lineRule="atLeast"/>
        <w:ind w:firstLine="600"/>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teise reikalauti ištrinti asmens duomenis („teise būti pamirštam“);</w:t>
      </w:r>
    </w:p>
    <w:p w14:paraId="4DC0F56D" w14:textId="77777777" w:rsidR="001B5EA8" w:rsidRPr="001B5EA8" w:rsidRDefault="001B5EA8" w:rsidP="001B5EA8">
      <w:pPr>
        <w:spacing w:after="0" w:line="250" w:lineRule="atLeast"/>
        <w:ind w:firstLine="600"/>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teise apriboti asmens duomenų tvarkymą;</w:t>
      </w:r>
    </w:p>
    <w:p w14:paraId="7E94403E" w14:textId="77777777" w:rsidR="001B5EA8" w:rsidRPr="001B5EA8" w:rsidRDefault="001B5EA8" w:rsidP="001B5EA8">
      <w:pPr>
        <w:spacing w:after="0" w:line="250" w:lineRule="atLeast"/>
        <w:ind w:firstLine="600"/>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teise pateikti skundą Valstybinei duomenų apsaugos inspekcijai ar teismui, jei manau (manysiu), kad mano asmens duomenys paraiškos vertinimo metu tvarkomi pažeidžiant Reglamento nuostatas;</w:t>
      </w:r>
    </w:p>
    <w:p w14:paraId="18718F13" w14:textId="77777777" w:rsidR="001B5EA8" w:rsidRPr="001B5EA8" w:rsidRDefault="001B5EA8" w:rsidP="001B5EA8">
      <w:pPr>
        <w:spacing w:after="0" w:line="250" w:lineRule="atLeast"/>
        <w:ind w:firstLine="913"/>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578A8BD1"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informacija, kad Ekonomikos ir inovacijų ministerija ir Agentūra, laikydamosi Reglamento </w:t>
      </w:r>
      <w:hyperlink r:id="rId10" w:tgtFrame="_blank" w:history="1">
        <w:r w:rsidRPr="001B5EA8">
          <w:rPr>
            <w:rFonts w:ascii="Times New Roman" w:eastAsia="Times New Roman" w:hAnsi="Times New Roman" w:cs="Times New Roman"/>
            <w:color w:val="0000FF"/>
            <w:kern w:val="0"/>
            <w:sz w:val="24"/>
            <w:szCs w:val="24"/>
            <w:u w:val="single"/>
            <w:lang w:eastAsia="lt-LT"/>
            <w14:ligatures w14:val="none"/>
          </w:rPr>
          <w:t>(ES) 2016/679</w:t>
        </w:r>
      </w:hyperlink>
      <w:r w:rsidRPr="001B5EA8">
        <w:rPr>
          <w:rFonts w:ascii="Times New Roman" w:eastAsia="Times New Roman" w:hAnsi="Times New Roman" w:cs="Times New Roman"/>
          <w:color w:val="000000"/>
          <w:kern w:val="0"/>
          <w:sz w:val="24"/>
          <w:szCs w:val="24"/>
          <w:lang w:eastAsia="lt-LT"/>
          <w14:ligatures w14:val="none"/>
        </w:rPr>
        <w:t>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7922A870" w14:textId="77777777" w:rsidR="001B5EA8" w:rsidRPr="001B5EA8" w:rsidRDefault="001B5EA8" w:rsidP="001B5EA8">
      <w:pPr>
        <w:spacing w:after="0" w:line="250" w:lineRule="atLeast"/>
        <w:ind w:firstLine="629"/>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41A4D6E2"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b/>
          <w:bCs/>
          <w:color w:val="000000"/>
          <w:kern w:val="0"/>
          <w:sz w:val="24"/>
          <w:szCs w:val="24"/>
          <w:lang w:eastAsia="lt-LT"/>
          <w14:ligatures w14:val="none"/>
        </w:rPr>
        <w:t>Sutinku, kad:</w:t>
      </w:r>
    </w:p>
    <w:p w14:paraId="6BD4823A"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nurodęs neteisingą, neišsamią ar netikslią informaciją (duomenis) ir jos pagrindu gavęs finansavimą, privalau grąžinti visą nepagrįstai ir (ar) neteisėtai gautą finansavimą su palūkanomis, kaip nustatyta 2015 m. liepos 13 d. Tarybos reglamente </w:t>
      </w:r>
      <w:hyperlink r:id="rId11" w:tgtFrame="_blank" w:history="1">
        <w:r w:rsidRPr="001B5EA8">
          <w:rPr>
            <w:rFonts w:ascii="Times New Roman" w:eastAsia="Times New Roman" w:hAnsi="Times New Roman" w:cs="Times New Roman"/>
            <w:color w:val="0000FF"/>
            <w:kern w:val="0"/>
            <w:sz w:val="24"/>
            <w:szCs w:val="24"/>
            <w:u w:val="single"/>
            <w:lang w:eastAsia="lt-LT"/>
            <w14:ligatures w14:val="none"/>
          </w:rPr>
          <w:t>(ES) 2015/1589</w:t>
        </w:r>
      </w:hyperlink>
      <w:r w:rsidRPr="001B5EA8">
        <w:rPr>
          <w:rFonts w:ascii="Times New Roman" w:eastAsia="Times New Roman" w:hAnsi="Times New Roman" w:cs="Times New Roman"/>
          <w:color w:val="000000"/>
          <w:kern w:val="0"/>
          <w:sz w:val="24"/>
          <w:szCs w:val="24"/>
          <w:lang w:eastAsia="lt-LT"/>
          <w14:ligatures w14:val="none"/>
        </w:rPr>
        <w:t>, nustatančiame išsamias Sutarties dėl Europos Sąjungos veikimo 108 straipsnio taikymo taisykles;</w:t>
      </w:r>
    </w:p>
    <w:p w14:paraId="5294DB03" w14:textId="77777777" w:rsidR="001B5EA8" w:rsidRPr="001B5EA8" w:rsidRDefault="001B5EA8" w:rsidP="001B5EA8">
      <w:pPr>
        <w:spacing w:after="0" w:line="250" w:lineRule="atLeast"/>
        <w:ind w:firstLine="629"/>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33A2EA51"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Apraše nustatyta tvarka nustačius, kad finansavimas suteiktas Apraše nustatytų reikalavimų neatitinkančiam pareiškėjui, nepagrįstai ir (ar) neteisėtai gautas finansavimas ar jos dalis bus susigrąžinta Apraše nustatyta tvarka;</w:t>
      </w:r>
    </w:p>
    <w:p w14:paraId="0C03F24E" w14:textId="77777777" w:rsidR="001B5EA8" w:rsidRPr="001B5EA8" w:rsidRDefault="001B5EA8" w:rsidP="001B5EA8">
      <w:pPr>
        <w:spacing w:after="0" w:line="250" w:lineRule="atLeast"/>
        <w:ind w:firstLine="629"/>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0E735BC0"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pareiškėjas, kuriam skirtas finansavimas, visus dokumentus, reikalingus patikroms ir (ar) auditui atlikti, teikia neatlygintinai</w:t>
      </w:r>
      <w:r w:rsidRPr="001B5EA8">
        <w:rPr>
          <w:rFonts w:ascii="Times New Roman" w:eastAsia="Times New Roman" w:hAnsi="Times New Roman" w:cs="Times New Roman"/>
          <w:color w:val="242424"/>
          <w:kern w:val="0"/>
          <w:sz w:val="24"/>
          <w:szCs w:val="24"/>
          <w:lang w:eastAsia="lt-LT"/>
          <w14:ligatures w14:val="none"/>
        </w:rPr>
        <w:t>.</w:t>
      </w:r>
    </w:p>
    <w:p w14:paraId="7A939E2D" w14:textId="77777777" w:rsidR="001B5EA8" w:rsidRPr="001B5EA8" w:rsidRDefault="001B5EA8" w:rsidP="001B5EA8">
      <w:pPr>
        <w:spacing w:after="0" w:line="250" w:lineRule="atLeast"/>
        <w:ind w:firstLine="662"/>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0C2824DA" w14:textId="77777777" w:rsidR="001B5EA8" w:rsidRPr="001B5EA8" w:rsidRDefault="001B5EA8" w:rsidP="001B5EA8">
      <w:pPr>
        <w:spacing w:after="0" w:line="250" w:lineRule="atLeast"/>
        <w:ind w:firstLine="662"/>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7B1A8673"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bookmarkStart w:id="16" w:name="part_e9c95d3a42d842719601021f6834543f"/>
      <w:bookmarkEnd w:id="16"/>
      <w:r w:rsidRPr="001B5EA8">
        <w:rPr>
          <w:rFonts w:ascii="Times New Roman" w:eastAsia="Times New Roman" w:hAnsi="Times New Roman" w:cs="Times New Roman"/>
          <w:b/>
          <w:bCs/>
          <w:color w:val="000000"/>
          <w:kern w:val="0"/>
          <w:sz w:val="24"/>
          <w:szCs w:val="24"/>
          <w:lang w:eastAsia="lt-LT"/>
          <w14:ligatures w14:val="none"/>
        </w:rPr>
        <w:t>Duomenų apsaugos pareigūnas</w:t>
      </w:r>
    </w:p>
    <w:p w14:paraId="43A4E004" w14:textId="77777777" w:rsidR="001B5EA8" w:rsidRPr="001B5EA8" w:rsidRDefault="001B5EA8" w:rsidP="001B5EA8">
      <w:pPr>
        <w:spacing w:after="0" w:line="250" w:lineRule="atLeast"/>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duomenu.apsauga@inovacijuagentura.lt (duomenų valdytojos – Agentūros – duomenų apsaugos pareigūno el. pašto adresas); dap@eimin.lt (duomenų valdytojos – Ekonomikos ir inovacijų ministerijos – duomenų apsaugos pareigūno el. pašto adresas).</w:t>
      </w:r>
    </w:p>
    <w:p w14:paraId="2732C535" w14:textId="77777777" w:rsidR="001B5EA8" w:rsidRPr="001B5EA8" w:rsidRDefault="001B5EA8" w:rsidP="001B5EA8">
      <w:pPr>
        <w:spacing w:after="0" w:line="250" w:lineRule="atLeast"/>
        <w:ind w:firstLine="422"/>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61C44E3B"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Pridedami dokumentai:</w:t>
      </w:r>
    </w:p>
    <w:p w14:paraId="42FA0E51"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0E040DF3"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bookmarkStart w:id="17" w:name="part_6305996ce15b4179b8a79720c7f7f0c5"/>
      <w:bookmarkEnd w:id="17"/>
      <w:r w:rsidRPr="001B5EA8">
        <w:rPr>
          <w:rFonts w:ascii="Times New Roman" w:eastAsia="Times New Roman" w:hAnsi="Times New Roman" w:cs="Times New Roman"/>
          <w:color w:val="000000"/>
          <w:kern w:val="0"/>
          <w:sz w:val="24"/>
          <w:szCs w:val="24"/>
          <w:lang w:eastAsia="lt-LT"/>
          <w14:ligatures w14:val="none"/>
        </w:rPr>
        <w:t>1. Projekto išlaidas pagrindžiantys dokumentai.</w:t>
      </w:r>
    </w:p>
    <w:p w14:paraId="4C97D28F"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bookmarkStart w:id="18" w:name="part_663462fd4a8f4bd48f865f6459cc6cbc"/>
      <w:bookmarkEnd w:id="18"/>
      <w:r w:rsidRPr="001B5EA8">
        <w:rPr>
          <w:rFonts w:ascii="Times New Roman" w:eastAsia="Times New Roman" w:hAnsi="Times New Roman" w:cs="Times New Roman"/>
          <w:color w:val="000000"/>
          <w:kern w:val="0"/>
          <w:sz w:val="24"/>
          <w:szCs w:val="24"/>
          <w:lang w:eastAsia="lt-LT"/>
          <w14:ligatures w14:val="none"/>
        </w:rPr>
        <w:t>2. „Vienos įmonės“ deklaracija.</w:t>
      </w:r>
    </w:p>
    <w:p w14:paraId="77758306"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bookmarkStart w:id="19" w:name="part_f384b531233f4dddbf37217f44e8c495"/>
      <w:bookmarkEnd w:id="19"/>
      <w:r w:rsidRPr="001B5EA8">
        <w:rPr>
          <w:rFonts w:ascii="Times New Roman" w:eastAsia="Times New Roman" w:hAnsi="Times New Roman" w:cs="Times New Roman"/>
          <w:color w:val="000000"/>
          <w:kern w:val="0"/>
          <w:sz w:val="24"/>
          <w:szCs w:val="24"/>
          <w:lang w:eastAsia="lt-LT"/>
          <w14:ligatures w14:val="none"/>
        </w:rPr>
        <w:t>3. Smulkiojo ar vidutinio verslo subjekto statuso deklaracija.</w:t>
      </w:r>
    </w:p>
    <w:p w14:paraId="72307D87"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bookmarkStart w:id="20" w:name="part_0168315d077d489282a16970c1158e0f"/>
      <w:bookmarkEnd w:id="20"/>
      <w:r w:rsidRPr="001B5EA8">
        <w:rPr>
          <w:rFonts w:ascii="Times New Roman" w:eastAsia="Times New Roman" w:hAnsi="Times New Roman" w:cs="Times New Roman"/>
          <w:color w:val="000000"/>
          <w:kern w:val="0"/>
          <w:sz w:val="24"/>
          <w:szCs w:val="24"/>
          <w:lang w:eastAsia="lt-LT"/>
          <w14:ligatures w14:val="none"/>
        </w:rPr>
        <w:t>4. Prekybinių įsipareigojimų neturėjimo arba nutraukimo deklaracija.</w:t>
      </w:r>
    </w:p>
    <w:p w14:paraId="494CAA17" w14:textId="77777777" w:rsidR="001B5EA8" w:rsidRPr="001B5EA8" w:rsidRDefault="001B5EA8" w:rsidP="001B5EA8">
      <w:pPr>
        <w:spacing w:after="0" w:line="250" w:lineRule="atLeast"/>
        <w:ind w:firstLine="567"/>
        <w:jc w:val="both"/>
        <w:rPr>
          <w:rFonts w:ascii="Times New Roman" w:eastAsia="Times New Roman" w:hAnsi="Times New Roman" w:cs="Times New Roman"/>
          <w:color w:val="000000"/>
          <w:kern w:val="0"/>
          <w:sz w:val="24"/>
          <w:szCs w:val="24"/>
          <w:lang w:eastAsia="lt-LT"/>
          <w14:ligatures w14:val="none"/>
        </w:rPr>
      </w:pPr>
      <w:bookmarkStart w:id="21" w:name="part_0eb4516d8b0f4de0a1bbcd2b2c5f92bb"/>
      <w:bookmarkEnd w:id="21"/>
      <w:r w:rsidRPr="001B5EA8">
        <w:rPr>
          <w:rFonts w:ascii="Times New Roman" w:eastAsia="Times New Roman" w:hAnsi="Times New Roman" w:cs="Times New Roman"/>
          <w:color w:val="000000"/>
          <w:kern w:val="0"/>
          <w:sz w:val="24"/>
          <w:szCs w:val="24"/>
          <w:lang w:eastAsia="lt-LT"/>
          <w14:ligatures w14:val="none"/>
        </w:rPr>
        <w:t>5. Kiti dokumentai.</w:t>
      </w:r>
    </w:p>
    <w:p w14:paraId="1D260C8C" w14:textId="77777777" w:rsidR="001B5EA8" w:rsidRPr="001B5EA8" w:rsidRDefault="001B5EA8" w:rsidP="001B5EA8">
      <w:pPr>
        <w:spacing w:after="0" w:line="250" w:lineRule="atLeast"/>
        <w:ind w:firstLine="567"/>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 </w:t>
      </w:r>
    </w:p>
    <w:p w14:paraId="57BC28AE" w14:textId="77777777" w:rsidR="001B5EA8" w:rsidRPr="001B5EA8" w:rsidRDefault="001B5EA8" w:rsidP="001B5EA8">
      <w:pPr>
        <w:spacing w:after="0" w:line="250" w:lineRule="atLeast"/>
        <w:ind w:firstLine="62"/>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i/>
          <w:iCs/>
          <w:color w:val="000000"/>
          <w:kern w:val="0"/>
          <w:sz w:val="24"/>
          <w:szCs w:val="24"/>
          <w:lang w:eastAsia="lt-LT"/>
          <w14:ligatures w14:val="none"/>
        </w:rPr>
        <w:t> </w:t>
      </w:r>
    </w:p>
    <w:p w14:paraId="68718289" w14:textId="77777777" w:rsidR="001B5EA8" w:rsidRPr="001B5EA8" w:rsidRDefault="001B5EA8" w:rsidP="001B5EA8">
      <w:pPr>
        <w:spacing w:after="0" w:line="250" w:lineRule="atLeast"/>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______________________ _________________ ________________________</w:t>
      </w:r>
    </w:p>
    <w:p w14:paraId="65A9AE1D" w14:textId="77777777" w:rsidR="001B5EA8" w:rsidRPr="001B5EA8" w:rsidRDefault="001B5EA8" w:rsidP="001B5EA8">
      <w:pPr>
        <w:spacing w:after="0" w:line="250" w:lineRule="atLeast"/>
        <w:ind w:firstLine="782"/>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(pareigos) (parašas) (vardas ir pavardė)</w:t>
      </w:r>
    </w:p>
    <w:p w14:paraId="39898167" w14:textId="77777777" w:rsidR="001B5EA8" w:rsidRPr="001B5EA8" w:rsidRDefault="001B5EA8" w:rsidP="001B5EA8">
      <w:pPr>
        <w:spacing w:after="0" w:line="250" w:lineRule="atLeast"/>
        <w:ind w:firstLine="720"/>
        <w:jc w:val="both"/>
        <w:rPr>
          <w:rFonts w:ascii="Times New Roman" w:eastAsia="Times New Roman" w:hAnsi="Times New Roman" w:cs="Times New Roman"/>
          <w:color w:val="000000"/>
          <w:kern w:val="0"/>
          <w:sz w:val="24"/>
          <w:szCs w:val="24"/>
          <w:lang w:eastAsia="lt-LT"/>
          <w14:ligatures w14:val="none"/>
        </w:rPr>
      </w:pPr>
      <w:r w:rsidRPr="001B5EA8">
        <w:rPr>
          <w:rFonts w:ascii="Times New Roman" w:eastAsia="Times New Roman" w:hAnsi="Times New Roman" w:cs="Times New Roman"/>
          <w:color w:val="000000"/>
          <w:kern w:val="0"/>
          <w:sz w:val="24"/>
          <w:szCs w:val="24"/>
          <w:lang w:eastAsia="lt-LT"/>
          <w14:ligatures w14:val="none"/>
        </w:rPr>
        <w:t> </w:t>
      </w:r>
    </w:p>
    <w:p w14:paraId="6B36115A" w14:textId="77777777" w:rsidR="001B5EA8" w:rsidRPr="001B5EA8" w:rsidRDefault="001B5EA8" w:rsidP="001B5EA8">
      <w:pPr>
        <w:spacing w:after="0" w:line="250" w:lineRule="atLeast"/>
        <w:jc w:val="center"/>
        <w:rPr>
          <w:rFonts w:ascii="Times New Roman" w:eastAsia="Times New Roman" w:hAnsi="Times New Roman" w:cs="Times New Roman"/>
          <w:color w:val="000000"/>
          <w:kern w:val="0"/>
          <w:sz w:val="24"/>
          <w:szCs w:val="24"/>
          <w:lang w:eastAsia="lt-LT"/>
          <w14:ligatures w14:val="none"/>
        </w:rPr>
      </w:pPr>
      <w:bookmarkStart w:id="22" w:name="part_f6c09b142e624869a003950102f15c01"/>
      <w:bookmarkEnd w:id="22"/>
      <w:r w:rsidRPr="001B5EA8">
        <w:rPr>
          <w:rFonts w:ascii="Times New Roman" w:eastAsia="Times New Roman" w:hAnsi="Times New Roman" w:cs="Times New Roman"/>
          <w:color w:val="000000"/>
          <w:kern w:val="0"/>
          <w:sz w:val="24"/>
          <w:szCs w:val="24"/>
          <w:lang w:eastAsia="lt-LT"/>
          <w14:ligatures w14:val="none"/>
        </w:rPr>
        <w:t>_________________________</w:t>
      </w:r>
    </w:p>
    <w:p w14:paraId="573CE615" w14:textId="77777777" w:rsidR="00721183" w:rsidRDefault="00721183"/>
    <w:sectPr w:rsidR="007211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43"/>
    <w:rsid w:val="001B5EA8"/>
    <w:rsid w:val="00525E43"/>
    <w:rsid w:val="00721183"/>
    <w:rsid w:val="007B761E"/>
    <w:rsid w:val="00900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A91C4-3EB9-4073-B020-D1ECA333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E43"/>
    <w:rPr>
      <w:rFonts w:eastAsiaTheme="majorEastAsia" w:cstheme="majorBidi"/>
      <w:color w:val="272727" w:themeColor="text1" w:themeTint="D8"/>
    </w:rPr>
  </w:style>
  <w:style w:type="paragraph" w:styleId="Title">
    <w:name w:val="Title"/>
    <w:basedOn w:val="Normal"/>
    <w:next w:val="Normal"/>
    <w:link w:val="TitleChar"/>
    <w:uiPriority w:val="10"/>
    <w:qFormat/>
    <w:rsid w:val="00525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E43"/>
    <w:pPr>
      <w:spacing w:before="160"/>
      <w:jc w:val="center"/>
    </w:pPr>
    <w:rPr>
      <w:i/>
      <w:iCs/>
      <w:color w:val="404040" w:themeColor="text1" w:themeTint="BF"/>
    </w:rPr>
  </w:style>
  <w:style w:type="character" w:customStyle="1" w:styleId="QuoteChar">
    <w:name w:val="Quote Char"/>
    <w:basedOn w:val="DefaultParagraphFont"/>
    <w:link w:val="Quote"/>
    <w:uiPriority w:val="29"/>
    <w:rsid w:val="00525E43"/>
    <w:rPr>
      <w:i/>
      <w:iCs/>
      <w:color w:val="404040" w:themeColor="text1" w:themeTint="BF"/>
    </w:rPr>
  </w:style>
  <w:style w:type="paragraph" w:styleId="ListParagraph">
    <w:name w:val="List Paragraph"/>
    <w:basedOn w:val="Normal"/>
    <w:uiPriority w:val="34"/>
    <w:qFormat/>
    <w:rsid w:val="00525E43"/>
    <w:pPr>
      <w:ind w:left="720"/>
      <w:contextualSpacing/>
    </w:pPr>
  </w:style>
  <w:style w:type="character" w:styleId="IntenseEmphasis">
    <w:name w:val="Intense Emphasis"/>
    <w:basedOn w:val="DefaultParagraphFont"/>
    <w:uiPriority w:val="21"/>
    <w:qFormat/>
    <w:rsid w:val="00525E43"/>
    <w:rPr>
      <w:i/>
      <w:iCs/>
      <w:color w:val="0F4761" w:themeColor="accent1" w:themeShade="BF"/>
    </w:rPr>
  </w:style>
  <w:style w:type="paragraph" w:styleId="IntenseQuote">
    <w:name w:val="Intense Quote"/>
    <w:basedOn w:val="Normal"/>
    <w:next w:val="Normal"/>
    <w:link w:val="IntenseQuoteChar"/>
    <w:uiPriority w:val="30"/>
    <w:qFormat/>
    <w:rsid w:val="00525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E43"/>
    <w:rPr>
      <w:i/>
      <w:iCs/>
      <w:color w:val="0F4761" w:themeColor="accent1" w:themeShade="BF"/>
    </w:rPr>
  </w:style>
  <w:style w:type="character" w:styleId="IntenseReference">
    <w:name w:val="Intense Reference"/>
    <w:basedOn w:val="DefaultParagraphFont"/>
    <w:uiPriority w:val="32"/>
    <w:qFormat/>
    <w:rsid w:val="00525E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84187">
      <w:bodyDiv w:val="1"/>
      <w:marLeft w:val="0"/>
      <w:marRight w:val="0"/>
      <w:marTop w:val="0"/>
      <w:marBottom w:val="0"/>
      <w:divBdr>
        <w:top w:val="none" w:sz="0" w:space="0" w:color="auto"/>
        <w:left w:val="none" w:sz="0" w:space="0" w:color="auto"/>
        <w:bottom w:val="none" w:sz="0" w:space="0" w:color="auto"/>
        <w:right w:val="none" w:sz="0" w:space="0" w:color="auto"/>
      </w:divBdr>
      <w:divsChild>
        <w:div w:id="1037852406">
          <w:marLeft w:val="0"/>
          <w:marRight w:val="0"/>
          <w:marTop w:val="0"/>
          <w:marBottom w:val="0"/>
          <w:divBdr>
            <w:top w:val="none" w:sz="0" w:space="0" w:color="auto"/>
            <w:left w:val="none" w:sz="0" w:space="0" w:color="auto"/>
            <w:bottom w:val="none" w:sz="0" w:space="0" w:color="auto"/>
            <w:right w:val="none" w:sz="0" w:space="0" w:color="auto"/>
          </w:divBdr>
        </w:div>
        <w:div w:id="964045174">
          <w:marLeft w:val="0"/>
          <w:marRight w:val="0"/>
          <w:marTop w:val="0"/>
          <w:marBottom w:val="0"/>
          <w:divBdr>
            <w:top w:val="none" w:sz="0" w:space="0" w:color="auto"/>
            <w:left w:val="none" w:sz="0" w:space="0" w:color="auto"/>
            <w:bottom w:val="none" w:sz="0" w:space="0" w:color="auto"/>
            <w:right w:val="none" w:sz="0" w:space="0" w:color="auto"/>
          </w:divBdr>
        </w:div>
        <w:div w:id="876966651">
          <w:marLeft w:val="0"/>
          <w:marRight w:val="0"/>
          <w:marTop w:val="0"/>
          <w:marBottom w:val="0"/>
          <w:divBdr>
            <w:top w:val="none" w:sz="0" w:space="0" w:color="auto"/>
            <w:left w:val="none" w:sz="0" w:space="0" w:color="auto"/>
            <w:bottom w:val="none" w:sz="0" w:space="0" w:color="auto"/>
            <w:right w:val="none" w:sz="0" w:space="0" w:color="auto"/>
          </w:divBdr>
        </w:div>
        <w:div w:id="65231095">
          <w:marLeft w:val="0"/>
          <w:marRight w:val="0"/>
          <w:marTop w:val="0"/>
          <w:marBottom w:val="0"/>
          <w:divBdr>
            <w:top w:val="none" w:sz="0" w:space="0" w:color="auto"/>
            <w:left w:val="none" w:sz="0" w:space="0" w:color="auto"/>
            <w:bottom w:val="none" w:sz="0" w:space="0" w:color="auto"/>
            <w:right w:val="none" w:sz="0" w:space="0" w:color="auto"/>
          </w:divBdr>
          <w:divsChild>
            <w:div w:id="794836158">
              <w:marLeft w:val="0"/>
              <w:marRight w:val="0"/>
              <w:marTop w:val="0"/>
              <w:marBottom w:val="0"/>
              <w:divBdr>
                <w:top w:val="none" w:sz="0" w:space="0" w:color="auto"/>
                <w:left w:val="none" w:sz="0" w:space="0" w:color="auto"/>
                <w:bottom w:val="none" w:sz="0" w:space="0" w:color="auto"/>
                <w:right w:val="none" w:sz="0" w:space="0" w:color="auto"/>
              </w:divBdr>
            </w:div>
            <w:div w:id="1302226441">
              <w:marLeft w:val="0"/>
              <w:marRight w:val="0"/>
              <w:marTop w:val="0"/>
              <w:marBottom w:val="0"/>
              <w:divBdr>
                <w:top w:val="none" w:sz="0" w:space="0" w:color="auto"/>
                <w:left w:val="none" w:sz="0" w:space="0" w:color="auto"/>
                <w:bottom w:val="none" w:sz="0" w:space="0" w:color="auto"/>
                <w:right w:val="none" w:sz="0" w:space="0" w:color="auto"/>
              </w:divBdr>
            </w:div>
            <w:div w:id="2134639111">
              <w:marLeft w:val="0"/>
              <w:marRight w:val="0"/>
              <w:marTop w:val="0"/>
              <w:marBottom w:val="0"/>
              <w:divBdr>
                <w:top w:val="none" w:sz="0" w:space="0" w:color="auto"/>
                <w:left w:val="none" w:sz="0" w:space="0" w:color="auto"/>
                <w:bottom w:val="none" w:sz="0" w:space="0" w:color="auto"/>
                <w:right w:val="none" w:sz="0" w:space="0" w:color="auto"/>
              </w:divBdr>
            </w:div>
            <w:div w:id="1229803365">
              <w:marLeft w:val="0"/>
              <w:marRight w:val="0"/>
              <w:marTop w:val="0"/>
              <w:marBottom w:val="0"/>
              <w:divBdr>
                <w:top w:val="none" w:sz="0" w:space="0" w:color="auto"/>
                <w:left w:val="none" w:sz="0" w:space="0" w:color="auto"/>
                <w:bottom w:val="none" w:sz="0" w:space="0" w:color="auto"/>
                <w:right w:val="none" w:sz="0" w:space="0" w:color="auto"/>
              </w:divBdr>
            </w:div>
            <w:div w:id="1824807203">
              <w:marLeft w:val="0"/>
              <w:marRight w:val="0"/>
              <w:marTop w:val="0"/>
              <w:marBottom w:val="0"/>
              <w:divBdr>
                <w:top w:val="none" w:sz="0" w:space="0" w:color="auto"/>
                <w:left w:val="none" w:sz="0" w:space="0" w:color="auto"/>
                <w:bottom w:val="none" w:sz="0" w:space="0" w:color="auto"/>
                <w:right w:val="none" w:sz="0" w:space="0" w:color="auto"/>
              </w:divBdr>
            </w:div>
            <w:div w:id="1094518807">
              <w:marLeft w:val="0"/>
              <w:marRight w:val="0"/>
              <w:marTop w:val="0"/>
              <w:marBottom w:val="0"/>
              <w:divBdr>
                <w:top w:val="none" w:sz="0" w:space="0" w:color="auto"/>
                <w:left w:val="none" w:sz="0" w:space="0" w:color="auto"/>
                <w:bottom w:val="none" w:sz="0" w:space="0" w:color="auto"/>
                <w:right w:val="none" w:sz="0" w:space="0" w:color="auto"/>
              </w:divBdr>
            </w:div>
            <w:div w:id="1588032529">
              <w:marLeft w:val="0"/>
              <w:marRight w:val="0"/>
              <w:marTop w:val="0"/>
              <w:marBottom w:val="0"/>
              <w:divBdr>
                <w:top w:val="none" w:sz="0" w:space="0" w:color="auto"/>
                <w:left w:val="none" w:sz="0" w:space="0" w:color="auto"/>
                <w:bottom w:val="none" w:sz="0" w:space="0" w:color="auto"/>
                <w:right w:val="none" w:sz="0" w:space="0" w:color="auto"/>
              </w:divBdr>
            </w:div>
            <w:div w:id="1448891107">
              <w:marLeft w:val="0"/>
              <w:marRight w:val="0"/>
              <w:marTop w:val="0"/>
              <w:marBottom w:val="0"/>
              <w:divBdr>
                <w:top w:val="none" w:sz="0" w:space="0" w:color="auto"/>
                <w:left w:val="none" w:sz="0" w:space="0" w:color="auto"/>
                <w:bottom w:val="none" w:sz="0" w:space="0" w:color="auto"/>
                <w:right w:val="none" w:sz="0" w:space="0" w:color="auto"/>
              </w:divBdr>
            </w:div>
            <w:div w:id="1672634574">
              <w:marLeft w:val="0"/>
              <w:marRight w:val="0"/>
              <w:marTop w:val="0"/>
              <w:marBottom w:val="0"/>
              <w:divBdr>
                <w:top w:val="none" w:sz="0" w:space="0" w:color="auto"/>
                <w:left w:val="none" w:sz="0" w:space="0" w:color="auto"/>
                <w:bottom w:val="none" w:sz="0" w:space="0" w:color="auto"/>
                <w:right w:val="none" w:sz="0" w:space="0" w:color="auto"/>
              </w:divBdr>
            </w:div>
            <w:div w:id="1789346874">
              <w:marLeft w:val="0"/>
              <w:marRight w:val="0"/>
              <w:marTop w:val="0"/>
              <w:marBottom w:val="0"/>
              <w:divBdr>
                <w:top w:val="none" w:sz="0" w:space="0" w:color="auto"/>
                <w:left w:val="none" w:sz="0" w:space="0" w:color="auto"/>
                <w:bottom w:val="none" w:sz="0" w:space="0" w:color="auto"/>
                <w:right w:val="none" w:sz="0" w:space="0" w:color="auto"/>
              </w:divBdr>
            </w:div>
            <w:div w:id="1862084377">
              <w:marLeft w:val="0"/>
              <w:marRight w:val="0"/>
              <w:marTop w:val="0"/>
              <w:marBottom w:val="0"/>
              <w:divBdr>
                <w:top w:val="none" w:sz="0" w:space="0" w:color="auto"/>
                <w:left w:val="none" w:sz="0" w:space="0" w:color="auto"/>
                <w:bottom w:val="none" w:sz="0" w:space="0" w:color="auto"/>
                <w:right w:val="none" w:sz="0" w:space="0" w:color="auto"/>
              </w:divBdr>
            </w:div>
          </w:divsChild>
        </w:div>
        <w:div w:id="643121701">
          <w:marLeft w:val="0"/>
          <w:marRight w:val="0"/>
          <w:marTop w:val="0"/>
          <w:marBottom w:val="0"/>
          <w:divBdr>
            <w:top w:val="none" w:sz="0" w:space="0" w:color="auto"/>
            <w:left w:val="none" w:sz="0" w:space="0" w:color="auto"/>
            <w:bottom w:val="none" w:sz="0" w:space="0" w:color="auto"/>
            <w:right w:val="none" w:sz="0" w:space="0" w:color="auto"/>
          </w:divBdr>
        </w:div>
        <w:div w:id="1420517757">
          <w:marLeft w:val="0"/>
          <w:marRight w:val="0"/>
          <w:marTop w:val="0"/>
          <w:marBottom w:val="0"/>
          <w:divBdr>
            <w:top w:val="none" w:sz="0" w:space="0" w:color="auto"/>
            <w:left w:val="none" w:sz="0" w:space="0" w:color="auto"/>
            <w:bottom w:val="none" w:sz="0" w:space="0" w:color="auto"/>
            <w:right w:val="none" w:sz="0" w:space="0" w:color="auto"/>
          </w:divBdr>
          <w:divsChild>
            <w:div w:id="323821042">
              <w:marLeft w:val="0"/>
              <w:marRight w:val="0"/>
              <w:marTop w:val="0"/>
              <w:marBottom w:val="0"/>
              <w:divBdr>
                <w:top w:val="none" w:sz="0" w:space="0" w:color="auto"/>
                <w:left w:val="none" w:sz="0" w:space="0" w:color="auto"/>
                <w:bottom w:val="none" w:sz="0" w:space="0" w:color="auto"/>
                <w:right w:val="none" w:sz="0" w:space="0" w:color="auto"/>
              </w:divBdr>
            </w:div>
            <w:div w:id="1578631844">
              <w:marLeft w:val="0"/>
              <w:marRight w:val="0"/>
              <w:marTop w:val="0"/>
              <w:marBottom w:val="0"/>
              <w:divBdr>
                <w:top w:val="none" w:sz="0" w:space="0" w:color="auto"/>
                <w:left w:val="none" w:sz="0" w:space="0" w:color="auto"/>
                <w:bottom w:val="none" w:sz="0" w:space="0" w:color="auto"/>
                <w:right w:val="none" w:sz="0" w:space="0" w:color="auto"/>
              </w:divBdr>
            </w:div>
            <w:div w:id="1346207491">
              <w:marLeft w:val="0"/>
              <w:marRight w:val="0"/>
              <w:marTop w:val="0"/>
              <w:marBottom w:val="0"/>
              <w:divBdr>
                <w:top w:val="none" w:sz="0" w:space="0" w:color="auto"/>
                <w:left w:val="none" w:sz="0" w:space="0" w:color="auto"/>
                <w:bottom w:val="none" w:sz="0" w:space="0" w:color="auto"/>
                <w:right w:val="none" w:sz="0" w:space="0" w:color="auto"/>
              </w:divBdr>
            </w:div>
            <w:div w:id="1034883364">
              <w:marLeft w:val="0"/>
              <w:marRight w:val="0"/>
              <w:marTop w:val="0"/>
              <w:marBottom w:val="0"/>
              <w:divBdr>
                <w:top w:val="none" w:sz="0" w:space="0" w:color="auto"/>
                <w:left w:val="none" w:sz="0" w:space="0" w:color="auto"/>
                <w:bottom w:val="none" w:sz="0" w:space="0" w:color="auto"/>
                <w:right w:val="none" w:sz="0" w:space="0" w:color="auto"/>
              </w:divBdr>
            </w:div>
            <w:div w:id="557285200">
              <w:marLeft w:val="0"/>
              <w:marRight w:val="0"/>
              <w:marTop w:val="0"/>
              <w:marBottom w:val="0"/>
              <w:divBdr>
                <w:top w:val="none" w:sz="0" w:space="0" w:color="auto"/>
                <w:left w:val="none" w:sz="0" w:space="0" w:color="auto"/>
                <w:bottom w:val="none" w:sz="0" w:space="0" w:color="auto"/>
                <w:right w:val="none" w:sz="0" w:space="0" w:color="auto"/>
              </w:divBdr>
            </w:div>
          </w:divsChild>
        </w:div>
        <w:div w:id="315300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23R8312&amp;locale=lt" TargetMode="External"/><Relationship Id="rId11" Type="http://schemas.openxmlformats.org/officeDocument/2006/relationships/hyperlink" Target="http://eur-lex.europa.eu/legal-content/LIT/TXT/?uri=CELEX:32015R1589&amp;locale=lt" TargetMode="External"/><Relationship Id="rId5" Type="http://schemas.openxmlformats.org/officeDocument/2006/relationships/hyperlink" Target="http://eur-lex.europa.eu/legal-content/LIT/TXT/?uri=CELEX:32023R2831&amp;locale=lt" TargetMode="External"/><Relationship Id="rId10" Type="http://schemas.openxmlformats.org/officeDocument/2006/relationships/hyperlink" Target="http://eur-lex.europa.eu/legal-content/LIT/TXT/?uri=CELEX:32016R0679&amp;locale=lt" TargetMode="External"/><Relationship Id="rId4" Type="http://schemas.openxmlformats.org/officeDocument/2006/relationships/hyperlink" Target="http://eur-lex.europa.eu/legal-content/LIT/TXT/?uri=CELEX:32023R2831&amp;locale=lt" TargetMode="External"/><Relationship Id="rId9"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10687</Words>
  <Characters>6093</Characters>
  <Application>Microsoft Office Word</Application>
  <DocSecurity>0</DocSecurity>
  <Lines>50</Lines>
  <Paragraphs>33</Paragraphs>
  <ScaleCrop>false</ScaleCrop>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Samavičienė</dc:creator>
  <cp:keywords/>
  <dc:description/>
  <cp:lastModifiedBy>Lina Samavičienė</cp:lastModifiedBy>
  <cp:revision>2</cp:revision>
  <dcterms:created xsi:type="dcterms:W3CDTF">2025-06-27T18:18:00Z</dcterms:created>
  <dcterms:modified xsi:type="dcterms:W3CDTF">2025-06-27T18:20:00Z</dcterms:modified>
</cp:coreProperties>
</file>