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030E" w14:textId="4BBD50AA" w:rsidR="00C835F9" w:rsidRDefault="00C121F6">
      <w:pPr>
        <w:widowControl w:val="0"/>
        <w:ind w:left="5670"/>
        <w:rPr>
          <w:bCs/>
          <w:color w:val="000000"/>
          <w:szCs w:val="24"/>
          <w:lang w:eastAsia="ko-KR"/>
        </w:rPr>
      </w:pPr>
      <w:r>
        <w:rPr>
          <w:bCs/>
          <w:color w:val="000000"/>
          <w:szCs w:val="24"/>
          <w:lang w:eastAsia="ko-KR"/>
        </w:rPr>
        <w:t>Tikslinių kompetencijų ugdymo palydimųjų subsidijų verslui skyrimo ir administravimo tvarkos aprašo</w:t>
      </w:r>
    </w:p>
    <w:p w14:paraId="2F58E822" w14:textId="77777777" w:rsidR="00C835F9" w:rsidRDefault="00C121F6">
      <w:pPr>
        <w:widowControl w:val="0"/>
        <w:ind w:left="5670"/>
        <w:rPr>
          <w:bCs/>
          <w:color w:val="000000"/>
          <w:szCs w:val="24"/>
          <w:lang w:eastAsia="ko-KR"/>
        </w:rPr>
      </w:pPr>
      <w:r>
        <w:rPr>
          <w:bCs/>
          <w:color w:val="000000"/>
          <w:szCs w:val="24"/>
          <w:lang w:eastAsia="ko-KR"/>
        </w:rPr>
        <w:t>1 priedas</w:t>
      </w:r>
    </w:p>
    <w:p w14:paraId="00CE351A" w14:textId="77777777" w:rsidR="00C835F9" w:rsidRDefault="00C835F9">
      <w:pPr>
        <w:widowControl w:val="0"/>
        <w:rPr>
          <w:bCs/>
          <w:color w:val="000000"/>
          <w:szCs w:val="24"/>
          <w:lang w:eastAsia="ko-KR"/>
        </w:rPr>
      </w:pPr>
    </w:p>
    <w:p w14:paraId="01D7C445" w14:textId="44D852F6" w:rsidR="00C835F9" w:rsidRDefault="00C121F6">
      <w:pPr>
        <w:widowControl w:val="0"/>
        <w:jc w:val="center"/>
        <w:rPr>
          <w:b/>
          <w:bCs/>
          <w:color w:val="000000"/>
          <w:szCs w:val="24"/>
          <w:lang w:eastAsia="ko-KR"/>
        </w:rPr>
      </w:pPr>
      <w:r>
        <w:rPr>
          <w:b/>
          <w:bCs/>
          <w:color w:val="000000"/>
          <w:szCs w:val="24"/>
          <w:lang w:eastAsia="ko-KR"/>
        </w:rPr>
        <w:t>(Tikslinių kompetencijų ugdymo palydimųjų subsidijų smulkiojo ir vidutinio verslo subjektams paraiškos forma)</w:t>
      </w:r>
    </w:p>
    <w:p w14:paraId="4D9149C8" w14:textId="77777777" w:rsidR="00C835F9" w:rsidRDefault="00C835F9">
      <w:pPr>
        <w:widowControl w:val="0"/>
        <w:pBdr>
          <w:bottom w:val="single" w:sz="12" w:space="1" w:color="auto"/>
        </w:pBdr>
        <w:jc w:val="center"/>
        <w:rPr>
          <w:b/>
          <w:bCs/>
          <w:color w:val="000000"/>
          <w:szCs w:val="24"/>
          <w:lang w:eastAsia="ko-KR"/>
        </w:rPr>
      </w:pPr>
    </w:p>
    <w:p w14:paraId="59C86444" w14:textId="77777777" w:rsidR="00C835F9" w:rsidRDefault="00C835F9">
      <w:pPr>
        <w:widowControl w:val="0"/>
        <w:pBdr>
          <w:bottom w:val="single" w:sz="12" w:space="1" w:color="auto"/>
        </w:pBdr>
        <w:jc w:val="center"/>
        <w:rPr>
          <w:b/>
          <w:bCs/>
          <w:color w:val="000000"/>
          <w:szCs w:val="24"/>
          <w:lang w:eastAsia="ko-KR"/>
        </w:rPr>
      </w:pPr>
    </w:p>
    <w:p w14:paraId="77BB77CA" w14:textId="77777777" w:rsidR="00C835F9" w:rsidRDefault="00C121F6">
      <w:pPr>
        <w:widowControl w:val="0"/>
        <w:jc w:val="center"/>
        <w:rPr>
          <w:color w:val="000000"/>
          <w:sz w:val="20"/>
          <w:lang w:eastAsia="ko-KR"/>
        </w:rPr>
      </w:pPr>
      <w:r>
        <w:rPr>
          <w:color w:val="000000"/>
          <w:sz w:val="20"/>
          <w:lang w:eastAsia="ko-KR"/>
        </w:rPr>
        <w:t>(dokumento sudarytojo pavadinimas)</w:t>
      </w:r>
    </w:p>
    <w:p w14:paraId="6DEF8095" w14:textId="77777777" w:rsidR="00C835F9" w:rsidRDefault="00C835F9">
      <w:pPr>
        <w:widowControl w:val="0"/>
        <w:jc w:val="center"/>
        <w:rPr>
          <w:color w:val="000000"/>
          <w:sz w:val="20"/>
          <w:lang w:eastAsia="ko-KR"/>
        </w:rPr>
      </w:pPr>
    </w:p>
    <w:p w14:paraId="1824CC3E" w14:textId="79BD3F09" w:rsidR="00C835F9" w:rsidRDefault="00C121F6">
      <w:pPr>
        <w:widowControl w:val="0"/>
        <w:jc w:val="center"/>
        <w:rPr>
          <w:color w:val="000000"/>
          <w:szCs w:val="24"/>
          <w:lang w:eastAsia="ko-KR"/>
        </w:rPr>
      </w:pPr>
      <w:r>
        <w:rPr>
          <w:color w:val="000000"/>
          <w:szCs w:val="24"/>
          <w:lang w:eastAsia="ko-KR"/>
        </w:rPr>
        <w:t>______________________________________________________________________________</w:t>
      </w:r>
    </w:p>
    <w:p w14:paraId="56BC2098" w14:textId="3108E443" w:rsidR="00C835F9" w:rsidRDefault="00C121F6">
      <w:pPr>
        <w:widowControl w:val="0"/>
        <w:jc w:val="center"/>
        <w:rPr>
          <w:color w:val="000000"/>
          <w:sz w:val="20"/>
          <w:lang w:eastAsia="ko-KR"/>
        </w:rPr>
      </w:pPr>
      <w:r>
        <w:rPr>
          <w:color w:val="000000"/>
          <w:sz w:val="20"/>
          <w:lang w:eastAsia="ko-KR"/>
        </w:rPr>
        <w:t>(pareiškėjo duomenys (jei pareiškėjas – fizinis asmuo – vardas, pavardė, veiklos vykdymo adresas, kontaktiniai duomenys (telefonas, elektroninis paštas); jei pareiškėjas – juridinis asmuo – juridinio asmens kodas, veiklos vykdymo adresas, kontaktiniai duomenys (telefonas, elektroninis paštas)</w:t>
      </w:r>
    </w:p>
    <w:p w14:paraId="0A3B384B" w14:textId="77777777" w:rsidR="00C835F9" w:rsidRDefault="00C835F9">
      <w:pPr>
        <w:widowControl w:val="0"/>
        <w:rPr>
          <w:b/>
          <w:bCs/>
          <w:color w:val="000000"/>
          <w:szCs w:val="24"/>
          <w:lang w:eastAsia="ko-KR"/>
        </w:rPr>
      </w:pPr>
    </w:p>
    <w:p w14:paraId="1CEB5D41" w14:textId="3A1D61B9" w:rsidR="00C835F9" w:rsidRDefault="00C121F6">
      <w:pPr>
        <w:widowControl w:val="0"/>
        <w:rPr>
          <w:color w:val="000000"/>
          <w:szCs w:val="24"/>
          <w:lang w:eastAsia="ko-KR"/>
        </w:rPr>
      </w:pPr>
      <w:r>
        <w:rPr>
          <w:color w:val="000000"/>
          <w:szCs w:val="24"/>
          <w:lang w:eastAsia="ko-KR"/>
        </w:rPr>
        <w:t>VšĮ Inovacijų agentūrai</w:t>
      </w:r>
    </w:p>
    <w:p w14:paraId="0C654F72" w14:textId="77777777" w:rsidR="00C835F9" w:rsidRDefault="00C835F9">
      <w:pPr>
        <w:widowControl w:val="0"/>
        <w:rPr>
          <w:b/>
          <w:bCs/>
          <w:color w:val="000000"/>
          <w:szCs w:val="24"/>
          <w:lang w:eastAsia="ko-KR"/>
        </w:rPr>
      </w:pPr>
    </w:p>
    <w:p w14:paraId="25A5912C" w14:textId="540271ED" w:rsidR="00C835F9" w:rsidRDefault="00C121F6">
      <w:pPr>
        <w:widowControl w:val="0"/>
        <w:jc w:val="center"/>
        <w:rPr>
          <w:b/>
          <w:bCs/>
          <w:color w:val="000000"/>
          <w:szCs w:val="24"/>
          <w:lang w:eastAsia="ko-KR"/>
        </w:rPr>
      </w:pPr>
      <w:r>
        <w:rPr>
          <w:b/>
          <w:bCs/>
          <w:color w:val="000000"/>
          <w:szCs w:val="24"/>
          <w:lang w:eastAsia="ko-KR"/>
        </w:rPr>
        <w:t>TIKSLINIŲ KOMPETENCIJŲ UGDYMO PALYDIMŲJŲ SUBSIDIJŲ SMULKIOJO IR VIDUTINIO VERSLO SUBJEKTAMS PARAIŠKA</w:t>
      </w:r>
    </w:p>
    <w:p w14:paraId="1588369C" w14:textId="77777777" w:rsidR="00C835F9" w:rsidRDefault="00C835F9">
      <w:pPr>
        <w:widowControl w:val="0"/>
        <w:jc w:val="center"/>
        <w:rPr>
          <w:b/>
          <w:bCs/>
          <w:color w:val="000000"/>
          <w:szCs w:val="24"/>
          <w:lang w:eastAsia="ko-KR"/>
        </w:rPr>
      </w:pPr>
    </w:p>
    <w:p w14:paraId="5BBF06C5" w14:textId="77777777" w:rsidR="00C835F9" w:rsidRDefault="00C121F6">
      <w:pPr>
        <w:widowControl w:val="0"/>
        <w:jc w:val="center"/>
        <w:rPr>
          <w:bCs/>
          <w:color w:val="000000"/>
          <w:szCs w:val="24"/>
          <w:lang w:eastAsia="ko-KR"/>
        </w:rPr>
      </w:pPr>
      <w:r>
        <w:rPr>
          <w:bCs/>
          <w:color w:val="000000"/>
          <w:szCs w:val="24"/>
          <w:lang w:eastAsia="ko-KR"/>
        </w:rPr>
        <w:t>__________________________________</w:t>
      </w:r>
    </w:p>
    <w:p w14:paraId="4A739FD6" w14:textId="76372354" w:rsidR="00C835F9" w:rsidRDefault="00C121F6">
      <w:pPr>
        <w:widowControl w:val="0"/>
        <w:jc w:val="center"/>
        <w:rPr>
          <w:bCs/>
          <w:color w:val="000000"/>
          <w:sz w:val="20"/>
          <w:lang w:eastAsia="ko-KR"/>
        </w:rPr>
      </w:pPr>
      <w:r>
        <w:rPr>
          <w:bCs/>
          <w:color w:val="000000"/>
          <w:sz w:val="20"/>
          <w:lang w:eastAsia="ko-KR"/>
        </w:rPr>
        <w:t xml:space="preserve">(data, reg. Nr.*) </w:t>
      </w:r>
    </w:p>
    <w:p w14:paraId="1DB262D0" w14:textId="720C6305" w:rsidR="00C835F9" w:rsidRDefault="00C835F9">
      <w:pPr>
        <w:widowControl w:val="0"/>
        <w:jc w:val="center"/>
        <w:rPr>
          <w:bCs/>
          <w:color w:val="000000"/>
          <w:szCs w:val="24"/>
          <w:lang w:eastAsia="ko-KR"/>
        </w:rPr>
      </w:pPr>
    </w:p>
    <w:p w14:paraId="06512764" w14:textId="77777777" w:rsidR="00C835F9" w:rsidRDefault="00C835F9">
      <w:pPr>
        <w:widowControl w:val="0"/>
        <w:jc w:val="center"/>
        <w:rPr>
          <w:bCs/>
          <w:color w:val="000000"/>
          <w:szCs w:val="24"/>
          <w:u w:val="single"/>
          <w:lang w:eastAsia="ko-KR"/>
        </w:rPr>
      </w:pPr>
    </w:p>
    <w:p w14:paraId="1A361CA3" w14:textId="77777777" w:rsidR="00C835F9" w:rsidRDefault="00C835F9">
      <w:pPr>
        <w:widowControl w:val="0"/>
        <w:jc w:val="center"/>
        <w:rPr>
          <w:bCs/>
          <w:color w:val="000000"/>
          <w:szCs w:val="24"/>
          <w:lang w:eastAsia="ko-KR"/>
        </w:rPr>
      </w:pPr>
    </w:p>
    <w:p w14:paraId="28F55083" w14:textId="054A0D81" w:rsidR="00C835F9" w:rsidRDefault="00C121F6">
      <w:pPr>
        <w:widowControl w:val="0"/>
        <w:ind w:firstLine="709"/>
        <w:jc w:val="both"/>
        <w:rPr>
          <w:bCs/>
          <w:color w:val="000000"/>
          <w:szCs w:val="24"/>
          <w:lang w:eastAsia="ko-KR"/>
        </w:rPr>
      </w:pPr>
      <w:r>
        <w:rPr>
          <w:bCs/>
          <w:color w:val="000000"/>
          <w:szCs w:val="24"/>
          <w:lang w:eastAsia="ko-KR"/>
        </w:rPr>
        <w:t xml:space="preserve">Vadovaudamasis Priemonės „Vykdyti verslumo ir įmonių augimo skatinimo priemones“ veiklos „Tikslinės kompetencijų ugdymo palydimosios subsidijos verslui“ lėšų skyrimo ir administravimo tvarkos aprašo, patvirtinto Lietuvos Respublikos ekonomikos ir inovacijų ministro </w:t>
      </w:r>
      <w:r w:rsidR="0063064A">
        <w:rPr>
          <w:bCs/>
          <w:color w:val="000000"/>
          <w:szCs w:val="24"/>
          <w:lang w:eastAsia="ko-KR"/>
        </w:rPr>
        <w:t xml:space="preserve">2023 </w:t>
      </w:r>
      <w:r>
        <w:rPr>
          <w:bCs/>
          <w:color w:val="000000"/>
          <w:szCs w:val="24"/>
          <w:lang w:eastAsia="ko-KR"/>
        </w:rPr>
        <w:t xml:space="preserve">m. </w:t>
      </w:r>
      <w:r w:rsidR="0063064A">
        <w:rPr>
          <w:bCs/>
          <w:color w:val="000000"/>
          <w:szCs w:val="24"/>
          <w:lang w:eastAsia="ko-KR"/>
        </w:rPr>
        <w:t>rugpjūčio</w:t>
      </w:r>
      <w:r>
        <w:rPr>
          <w:bCs/>
          <w:color w:val="000000"/>
          <w:szCs w:val="24"/>
          <w:lang w:eastAsia="ko-KR"/>
        </w:rPr>
        <w:t xml:space="preserve"> </w:t>
      </w:r>
      <w:r w:rsidR="0063064A">
        <w:rPr>
          <w:bCs/>
          <w:color w:val="000000"/>
          <w:szCs w:val="24"/>
          <w:lang w:eastAsia="ko-KR"/>
        </w:rPr>
        <w:t>4</w:t>
      </w:r>
      <w:r>
        <w:rPr>
          <w:bCs/>
          <w:color w:val="000000"/>
          <w:szCs w:val="24"/>
          <w:lang w:eastAsia="ko-KR"/>
        </w:rPr>
        <w:t xml:space="preserve"> d. įsakymu Nr. </w:t>
      </w:r>
      <w:r w:rsidR="0063064A">
        <w:rPr>
          <w:bCs/>
          <w:color w:val="000000"/>
          <w:szCs w:val="24"/>
          <w:lang w:eastAsia="ko-KR"/>
        </w:rPr>
        <w:t>4-436</w:t>
      </w:r>
      <w:r>
        <w:rPr>
          <w:bCs/>
          <w:color w:val="000000"/>
          <w:szCs w:val="24"/>
          <w:lang w:eastAsia="ko-KR"/>
        </w:rPr>
        <w:t xml:space="preserve"> „Dėl Priemonės „Vykdyti verslumo ir įmonių augimo skatinimo priemones“ veiklos „Tikslinės kompetencijų ugdymo palydimosios subsidijos verslui“ lėšų skyrimo ir administravimo tvarkos aprašo patvirtinimo“ (toliau – Aprašas), nuostatomis, prašau skirti negrąžinamąją subsidiją (toliau – subsidija) su šia paraiška teikiamame subsidijos panaudojimo plane nurodytai ir pagal Aprašą remiamai veiklai įgyvendinti, siekiant skatinti įmonės augimą ir plėtrą. Subsidija bus panaudota tik pagal Aprašą remiamai veiklai įgyvendinti.</w:t>
      </w:r>
    </w:p>
    <w:p w14:paraId="661E8D60" w14:textId="77777777" w:rsidR="00C835F9" w:rsidRDefault="00C835F9">
      <w:pPr>
        <w:widowControl w:val="0"/>
        <w:rPr>
          <w:bCs/>
          <w:color w:val="000000"/>
          <w:szCs w:val="24"/>
          <w:lang w:eastAsia="ko-KR"/>
        </w:rPr>
      </w:pPr>
    </w:p>
    <w:p w14:paraId="3D228945" w14:textId="46F5F7BB" w:rsidR="00C835F9" w:rsidRDefault="00C121F6">
      <w:pPr>
        <w:widowControl w:val="0"/>
        <w:rPr>
          <w:b/>
          <w:bCs/>
          <w:smallCaps/>
          <w:color w:val="000000"/>
          <w:szCs w:val="24"/>
          <w:lang w:eastAsia="en-GB"/>
        </w:rPr>
      </w:pPr>
      <w:r>
        <w:rPr>
          <w:b/>
          <w:bCs/>
          <w:smallCaps/>
          <w:color w:val="000000"/>
          <w:szCs w:val="24"/>
          <w:lang w:eastAsia="en-GB"/>
        </w:rPr>
        <w:t>1. PAREIŠKĖJO DUOMENYS IR SUBSIDIJOS DYDIS:</w:t>
      </w:r>
    </w:p>
    <w:p w14:paraId="70F8FD65" w14:textId="77777777" w:rsidR="00C835F9" w:rsidRDefault="00C835F9">
      <w:pPr>
        <w:widowControl w:val="0"/>
        <w:rPr>
          <w:b/>
          <w:bCs/>
          <w:color w:val="000000"/>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6252"/>
      </w:tblGrid>
      <w:tr w:rsidR="00C835F9" w14:paraId="6A73453E" w14:textId="77777777">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1E0A06" w14:textId="77777777" w:rsidR="00C835F9" w:rsidRDefault="00C121F6">
            <w:pPr>
              <w:rPr>
                <w:color w:val="000000"/>
                <w:szCs w:val="24"/>
                <w:lang w:eastAsia="lt-LT"/>
              </w:rPr>
            </w:pPr>
            <w:r>
              <w:rPr>
                <w:b/>
                <w:bCs/>
                <w:color w:val="000000"/>
                <w:szCs w:val="24"/>
                <w:lang w:eastAsia="lt-LT"/>
              </w:rPr>
              <w:t>Pareiškėjo rekvizitai:</w:t>
            </w:r>
          </w:p>
        </w:tc>
      </w:tr>
      <w:tr w:rsidR="00C835F9" w14:paraId="22A8BFD6" w14:textId="77777777">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482180" w14:textId="4629A2C9" w:rsidR="00C835F9" w:rsidRDefault="00C121F6">
            <w:pPr>
              <w:jc w:val="both"/>
              <w:rPr>
                <w:b/>
                <w:color w:val="000000"/>
                <w:szCs w:val="24"/>
                <w:lang w:eastAsia="lt-LT"/>
              </w:rPr>
            </w:pPr>
            <w:r>
              <w:rPr>
                <w:b/>
                <w:color w:val="000000"/>
                <w:szCs w:val="24"/>
                <w:lang w:eastAsia="lt-LT"/>
              </w:rPr>
              <w:t>1.1. Juridinio asmens pavadinimas arba fizinio asmens (verslininko) vardas ir pavardė</w:t>
            </w:r>
          </w:p>
          <w:p w14:paraId="63345D26" w14:textId="4D302247" w:rsidR="00C835F9" w:rsidRDefault="00C121F6">
            <w:pPr>
              <w:jc w:val="both"/>
              <w:rPr>
                <w:b/>
                <w:color w:val="000000"/>
                <w:szCs w:val="24"/>
                <w:lang w:eastAsia="lt-LT"/>
              </w:rPr>
            </w:pPr>
            <w:r>
              <w:rPr>
                <w:i/>
                <w:color w:val="000000"/>
                <w:szCs w:val="24"/>
                <w:lang w:eastAsia="lt-LT"/>
              </w:rPr>
              <w:t>(Nurodomas paraišką teikiančio juridinio asmens visas pavadinimas, nurodytas Juridinių asmenų registre, arba vardas ir pavardė, jei pareiškėjas verslininkas)</w:t>
            </w:r>
          </w:p>
        </w:tc>
        <w:tc>
          <w:tcPr>
            <w:tcW w:w="3138" w:type="pct"/>
            <w:tcBorders>
              <w:top w:val="single" w:sz="4" w:space="0" w:color="auto"/>
              <w:left w:val="single" w:sz="4" w:space="0" w:color="auto"/>
              <w:bottom w:val="single" w:sz="4" w:space="0" w:color="auto"/>
              <w:right w:val="single" w:sz="4" w:space="0" w:color="auto"/>
            </w:tcBorders>
          </w:tcPr>
          <w:p w14:paraId="6AE65DC8" w14:textId="65FDC3B5" w:rsidR="00C835F9" w:rsidRDefault="00C835F9">
            <w:pPr>
              <w:jc w:val="both"/>
              <w:rPr>
                <w:i/>
                <w:color w:val="000000"/>
                <w:szCs w:val="24"/>
                <w:lang w:eastAsia="lt-LT"/>
              </w:rPr>
            </w:pPr>
          </w:p>
        </w:tc>
      </w:tr>
      <w:tr w:rsidR="00C835F9" w14:paraId="1A346F6D" w14:textId="77777777">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E101A" w14:textId="5349E340" w:rsidR="00C835F9" w:rsidRDefault="00C121F6">
            <w:pPr>
              <w:jc w:val="both"/>
              <w:rPr>
                <w:b/>
                <w:color w:val="000000"/>
                <w:szCs w:val="24"/>
                <w:lang w:eastAsia="lt-LT"/>
              </w:rPr>
            </w:pPr>
            <w:r>
              <w:rPr>
                <w:b/>
                <w:color w:val="000000"/>
                <w:szCs w:val="24"/>
                <w:lang w:eastAsia="lt-LT"/>
              </w:rPr>
              <w:lastRenderedPageBreak/>
              <w:t xml:space="preserve">1.2. Juridinio asmens kodas / fizinio asmens kodas </w:t>
            </w:r>
          </w:p>
          <w:p w14:paraId="3ED44A16" w14:textId="74A10B2C" w:rsidR="00C835F9" w:rsidRDefault="00C121F6">
            <w:pPr>
              <w:jc w:val="both"/>
              <w:rPr>
                <w:b/>
                <w:strike/>
                <w:color w:val="000000"/>
                <w:szCs w:val="24"/>
                <w:lang w:eastAsia="lt-LT"/>
              </w:rPr>
            </w:pPr>
            <w:r>
              <w:rPr>
                <w:bCs/>
                <w:color w:val="000000"/>
                <w:szCs w:val="24"/>
                <w:lang w:eastAsia="lt-LT"/>
              </w:rPr>
              <w:t>(</w:t>
            </w:r>
            <w:r>
              <w:rPr>
                <w:i/>
                <w:color w:val="000000"/>
                <w:szCs w:val="24"/>
                <w:lang w:eastAsia="lt-LT"/>
              </w:rPr>
              <w:t>Nurodomas juridinio asmens kodas, nurodytas Juridinių asmenų registre, arba pareiškėjo asmens kodas, jei pareiškėjas verslininkas)</w:t>
            </w:r>
          </w:p>
        </w:tc>
        <w:tc>
          <w:tcPr>
            <w:tcW w:w="3138" w:type="pct"/>
            <w:tcBorders>
              <w:top w:val="single" w:sz="4" w:space="0" w:color="auto"/>
              <w:left w:val="single" w:sz="4" w:space="0" w:color="auto"/>
              <w:bottom w:val="single" w:sz="4" w:space="0" w:color="auto"/>
              <w:right w:val="single" w:sz="4" w:space="0" w:color="auto"/>
            </w:tcBorders>
          </w:tcPr>
          <w:p w14:paraId="712B038F" w14:textId="15AE8AFF" w:rsidR="00C835F9" w:rsidRDefault="00C835F9">
            <w:pPr>
              <w:jc w:val="both"/>
              <w:rPr>
                <w:i/>
                <w:color w:val="000000"/>
                <w:szCs w:val="24"/>
                <w:lang w:eastAsia="lt-LT"/>
              </w:rPr>
            </w:pPr>
          </w:p>
        </w:tc>
      </w:tr>
      <w:tr w:rsidR="00C835F9" w14:paraId="5EB6CF12" w14:textId="77777777">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A3606B" w14:textId="77777777" w:rsidR="00C835F9" w:rsidRDefault="00C121F6">
            <w:pPr>
              <w:keepNext/>
              <w:rPr>
                <w:color w:val="000000"/>
                <w:szCs w:val="24"/>
                <w:lang w:eastAsia="lt-LT"/>
              </w:rPr>
            </w:pPr>
            <w:r>
              <w:rPr>
                <w:b/>
                <w:bCs/>
                <w:color w:val="000000"/>
                <w:szCs w:val="24"/>
                <w:lang w:eastAsia="lt-LT"/>
              </w:rPr>
              <w:t xml:space="preserve">Pareiškėjo kontaktai: </w:t>
            </w:r>
          </w:p>
        </w:tc>
      </w:tr>
      <w:tr w:rsidR="00C835F9" w14:paraId="1C0EEA9D" w14:textId="77777777">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995D85" w14:textId="77777777" w:rsidR="00C835F9" w:rsidRDefault="00C121F6">
            <w:pPr>
              <w:jc w:val="both"/>
              <w:rPr>
                <w:b/>
                <w:color w:val="000000"/>
                <w:szCs w:val="24"/>
                <w:lang w:eastAsia="lt-LT"/>
              </w:rPr>
            </w:pPr>
            <w:r>
              <w:rPr>
                <w:b/>
                <w:color w:val="000000"/>
                <w:szCs w:val="24"/>
                <w:lang w:eastAsia="lt-LT"/>
              </w:rPr>
              <w:t>1.3. Adresas</w:t>
            </w:r>
          </w:p>
          <w:p w14:paraId="2632DC74" w14:textId="7FCD9097" w:rsidR="00C835F9" w:rsidRDefault="00C121F6">
            <w:pPr>
              <w:jc w:val="both"/>
              <w:rPr>
                <w:b/>
                <w:color w:val="000000"/>
                <w:szCs w:val="24"/>
                <w:lang w:eastAsia="lt-LT"/>
              </w:rPr>
            </w:pPr>
            <w:r>
              <w:rPr>
                <w:i/>
                <w:color w:val="000000"/>
                <w:szCs w:val="24"/>
                <w:lang w:eastAsia="lt-LT"/>
              </w:rPr>
              <w:t>(Nurodomas pareiškėjo veiklos vykdymo adresas: gatvės pavadinimas, namo numeris, buto numeris (jei yra), pašto kodas (pvz., 01234) ir miesto (rajono) pavadinimas)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08400BBC" w14:textId="6417110E" w:rsidR="00C835F9" w:rsidRDefault="00C835F9">
            <w:pPr>
              <w:jc w:val="both"/>
              <w:rPr>
                <w:i/>
                <w:color w:val="000000"/>
                <w:szCs w:val="24"/>
                <w:lang w:eastAsia="lt-LT"/>
              </w:rPr>
            </w:pPr>
          </w:p>
        </w:tc>
      </w:tr>
      <w:tr w:rsidR="00C835F9" w14:paraId="6ECDC581" w14:textId="77777777">
        <w:trPr>
          <w:cantSplit/>
          <w:trHeight w:val="44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FA0628" w14:textId="44F419BC" w:rsidR="00C835F9" w:rsidRDefault="00C121F6">
            <w:pPr>
              <w:rPr>
                <w:b/>
                <w:color w:val="000000"/>
                <w:szCs w:val="24"/>
                <w:lang w:eastAsia="lt-LT"/>
              </w:rPr>
            </w:pPr>
            <w:r>
              <w:rPr>
                <w:b/>
                <w:color w:val="000000"/>
                <w:szCs w:val="24"/>
                <w:lang w:eastAsia="lt-LT"/>
              </w:rPr>
              <w:t xml:space="preserve">1.4. Telefono numeris </w:t>
            </w:r>
            <w:r>
              <w:rPr>
                <w:bCs/>
                <w:color w:val="000000"/>
                <w:szCs w:val="24"/>
                <w:lang w:eastAsia="lt-LT"/>
              </w:rPr>
              <w:t>(</w:t>
            </w:r>
            <w:r>
              <w:rPr>
                <w:i/>
                <w:color w:val="000000"/>
                <w:szCs w:val="24"/>
                <w:lang w:eastAsia="lt-LT"/>
              </w:rPr>
              <w:t>Nurodomas kontaktinis pareiškėjo telefono numeris)</w:t>
            </w:r>
          </w:p>
          <w:p w14:paraId="034B4F2C" w14:textId="55BE34BC" w:rsidR="00C835F9" w:rsidRDefault="00C835F9">
            <w:pPr>
              <w:rPr>
                <w:b/>
                <w:color w:val="000000"/>
                <w:szCs w:val="24"/>
                <w:lang w:eastAsia="lt-LT"/>
              </w:rPr>
            </w:pPr>
          </w:p>
        </w:tc>
        <w:tc>
          <w:tcPr>
            <w:tcW w:w="3138" w:type="pct"/>
            <w:tcBorders>
              <w:top w:val="single" w:sz="4" w:space="0" w:color="auto"/>
              <w:left w:val="single" w:sz="4" w:space="0" w:color="auto"/>
              <w:bottom w:val="single" w:sz="4" w:space="0" w:color="auto"/>
              <w:right w:val="single" w:sz="4" w:space="0" w:color="auto"/>
            </w:tcBorders>
            <w:vAlign w:val="center"/>
            <w:hideMark/>
          </w:tcPr>
          <w:p w14:paraId="7B28FF0E" w14:textId="78A8C56D" w:rsidR="00C835F9" w:rsidRDefault="00C835F9">
            <w:pPr>
              <w:jc w:val="both"/>
              <w:rPr>
                <w:i/>
                <w:color w:val="000000"/>
                <w:szCs w:val="24"/>
                <w:lang w:eastAsia="lt-LT"/>
              </w:rPr>
            </w:pPr>
          </w:p>
        </w:tc>
      </w:tr>
      <w:tr w:rsidR="00C835F9" w14:paraId="26AE882F" w14:textId="77777777">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99EBA8" w14:textId="77777777" w:rsidR="00C835F9" w:rsidRDefault="00C121F6">
            <w:pPr>
              <w:rPr>
                <w:b/>
                <w:color w:val="000000"/>
                <w:szCs w:val="24"/>
                <w:lang w:eastAsia="lt-LT"/>
              </w:rPr>
            </w:pPr>
            <w:r>
              <w:rPr>
                <w:b/>
                <w:color w:val="000000"/>
                <w:szCs w:val="24"/>
                <w:lang w:eastAsia="lt-LT"/>
              </w:rPr>
              <w:t>1.5. El. pašto adresas</w:t>
            </w:r>
          </w:p>
          <w:p w14:paraId="671EDBB9" w14:textId="431BF046" w:rsidR="00C835F9" w:rsidRDefault="00C121F6">
            <w:pPr>
              <w:rPr>
                <w:b/>
                <w:color w:val="000000"/>
                <w:szCs w:val="24"/>
                <w:lang w:eastAsia="lt-LT"/>
              </w:rPr>
            </w:pPr>
            <w:r>
              <w:rPr>
                <w:i/>
                <w:color w:val="000000"/>
                <w:szCs w:val="24"/>
                <w:lang w:eastAsia="lt-LT"/>
              </w:rPr>
              <w:t>(Nurodomas paraišką teikiančio asmens elektroninio pašto adresas, skirtas susirašinėti ir (arba) informacijai pateikti)</w:t>
            </w:r>
          </w:p>
        </w:tc>
        <w:tc>
          <w:tcPr>
            <w:tcW w:w="3138" w:type="pct"/>
            <w:tcBorders>
              <w:top w:val="single" w:sz="4" w:space="0" w:color="auto"/>
              <w:left w:val="single" w:sz="4" w:space="0" w:color="auto"/>
              <w:bottom w:val="single" w:sz="4" w:space="0" w:color="auto"/>
              <w:right w:val="single" w:sz="4" w:space="0" w:color="auto"/>
            </w:tcBorders>
            <w:hideMark/>
          </w:tcPr>
          <w:p w14:paraId="25E03DC5" w14:textId="1C9C63E1" w:rsidR="00C835F9" w:rsidRDefault="00C835F9">
            <w:pPr>
              <w:jc w:val="both"/>
              <w:rPr>
                <w:i/>
                <w:color w:val="000000"/>
                <w:szCs w:val="24"/>
                <w:lang w:eastAsia="lt-LT"/>
              </w:rPr>
            </w:pPr>
          </w:p>
        </w:tc>
      </w:tr>
      <w:tr w:rsidR="00C835F9" w14:paraId="35FA3506" w14:textId="77777777">
        <w:trPr>
          <w:cantSplit/>
          <w:trHeight w:val="102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9B6F6" w14:textId="0C1528A1" w:rsidR="00C835F9" w:rsidRDefault="00C121F6">
            <w:pPr>
              <w:jc w:val="both"/>
              <w:rPr>
                <w:b/>
                <w:color w:val="000000"/>
                <w:szCs w:val="24"/>
                <w:lang w:eastAsia="lt-LT"/>
              </w:rPr>
            </w:pPr>
            <w:r>
              <w:rPr>
                <w:b/>
                <w:color w:val="000000"/>
                <w:szCs w:val="24"/>
                <w:lang w:eastAsia="lt-LT"/>
              </w:rPr>
              <w:t xml:space="preserve">1.6. Banko ar kitos kredito įstaigos sąskaitos numeris </w:t>
            </w:r>
            <w:r>
              <w:rPr>
                <w:bCs/>
                <w:i/>
                <w:iCs/>
                <w:color w:val="000000"/>
                <w:szCs w:val="24"/>
                <w:lang w:eastAsia="lt-LT"/>
              </w:rPr>
              <w:t>(</w:t>
            </w:r>
            <w:r>
              <w:rPr>
                <w:i/>
                <w:color w:val="000000"/>
                <w:szCs w:val="24"/>
                <w:lang w:eastAsia="lt-LT"/>
              </w:rPr>
              <w:t>Nurodomas banko (ar kitos kredito įstaigos) sąskaitos, į kurią būtų pervesta subsidija, jeigu paraiška būtų pripažinta tinkama finansuoti ir būtų skirta subsidija, numeris.</w:t>
            </w:r>
            <w:r>
              <w:rPr>
                <w:color w:val="000000"/>
                <w:szCs w:val="24"/>
                <w:lang w:eastAsia="ko-KR"/>
              </w:rPr>
              <w:t xml:space="preserve"> </w:t>
            </w:r>
            <w:r>
              <w:rPr>
                <w:i/>
                <w:color w:val="000000"/>
                <w:szCs w:val="24"/>
                <w:lang w:eastAsia="lt-LT"/>
              </w:rPr>
              <w:t>Nurodoma privalomu tarptautiniu banko sąskaitos numerio formatu (IBAN), pareiškėjo vardu Lietuvoje registruotoje finansų įstaigoje atidaryta sąskaita)</w:t>
            </w:r>
          </w:p>
          <w:p w14:paraId="1D8A8D7A" w14:textId="77777777" w:rsidR="00C835F9" w:rsidRDefault="00C835F9">
            <w:pPr>
              <w:jc w:val="both"/>
              <w:rPr>
                <w:b/>
                <w:color w:val="000000"/>
                <w:szCs w:val="24"/>
                <w:lang w:eastAsia="lt-LT"/>
              </w:rPr>
            </w:pPr>
          </w:p>
          <w:p w14:paraId="10AB2FD8" w14:textId="40D3EF27" w:rsidR="00C835F9" w:rsidRDefault="00C835F9">
            <w:pPr>
              <w:jc w:val="both"/>
              <w:rPr>
                <w:b/>
                <w:color w:val="000000"/>
                <w:szCs w:val="24"/>
                <w:lang w:eastAsia="lt-LT"/>
              </w:rPr>
            </w:pPr>
          </w:p>
        </w:tc>
        <w:tc>
          <w:tcPr>
            <w:tcW w:w="3138" w:type="pct"/>
            <w:tcBorders>
              <w:top w:val="single" w:sz="4" w:space="0" w:color="auto"/>
              <w:left w:val="single" w:sz="4" w:space="0" w:color="auto"/>
              <w:bottom w:val="single" w:sz="4" w:space="0" w:color="auto"/>
              <w:right w:val="single" w:sz="4" w:space="0" w:color="auto"/>
            </w:tcBorders>
            <w:vAlign w:val="center"/>
          </w:tcPr>
          <w:p w14:paraId="125730DC" w14:textId="749B0B13" w:rsidR="00C835F9" w:rsidRDefault="00C835F9">
            <w:pPr>
              <w:jc w:val="both"/>
              <w:rPr>
                <w:i/>
                <w:color w:val="000000"/>
                <w:szCs w:val="24"/>
                <w:lang w:eastAsia="lt-LT"/>
              </w:rPr>
            </w:pPr>
          </w:p>
        </w:tc>
      </w:tr>
      <w:tr w:rsidR="00C835F9" w14:paraId="1E99D492" w14:textId="77777777">
        <w:trPr>
          <w:cantSplit/>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D0FD7F" w14:textId="074F0B35" w:rsidR="00C835F9" w:rsidRDefault="00C121F6">
            <w:pPr>
              <w:rPr>
                <w:color w:val="000000"/>
                <w:szCs w:val="24"/>
                <w:lang w:eastAsia="lt-LT"/>
              </w:rPr>
            </w:pPr>
            <w:r>
              <w:rPr>
                <w:b/>
                <w:bCs/>
                <w:color w:val="000000"/>
                <w:szCs w:val="24"/>
                <w:lang w:eastAsia="lt-LT"/>
              </w:rPr>
              <w:t>Pareiškėjas arba jo įgaliotas asmuo:</w:t>
            </w:r>
            <w:r>
              <w:rPr>
                <w:bCs/>
                <w:i/>
                <w:color w:val="000000"/>
                <w:szCs w:val="24"/>
                <w:lang w:eastAsia="lt-LT"/>
              </w:rPr>
              <w:t xml:space="preserve"> </w:t>
            </w:r>
          </w:p>
        </w:tc>
      </w:tr>
      <w:tr w:rsidR="00C835F9" w14:paraId="3FF79C70" w14:textId="77777777">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88C63" w14:textId="77777777" w:rsidR="00C835F9" w:rsidRDefault="00C121F6">
            <w:pPr>
              <w:rPr>
                <w:b/>
                <w:color w:val="000000"/>
                <w:szCs w:val="24"/>
                <w:lang w:eastAsia="lt-LT"/>
              </w:rPr>
            </w:pPr>
            <w:r>
              <w:rPr>
                <w:b/>
                <w:color w:val="000000"/>
                <w:szCs w:val="24"/>
                <w:lang w:eastAsia="lt-LT"/>
              </w:rPr>
              <w:t>1.7. Vardas, pavardė</w:t>
            </w:r>
          </w:p>
          <w:p w14:paraId="0E7C99F1" w14:textId="314170ED" w:rsidR="00C835F9" w:rsidRDefault="00C121F6">
            <w:pPr>
              <w:rPr>
                <w:b/>
                <w:color w:val="000000"/>
                <w:szCs w:val="24"/>
                <w:lang w:eastAsia="lt-LT"/>
              </w:rPr>
            </w:pPr>
            <w:r>
              <w:rPr>
                <w:bCs/>
                <w:i/>
                <w:iCs/>
                <w:color w:val="000000"/>
                <w:szCs w:val="24"/>
                <w:lang w:eastAsia="lt-LT"/>
              </w:rPr>
              <w:t>(</w:t>
            </w:r>
            <w:r>
              <w:rPr>
                <w:i/>
                <w:color w:val="000000"/>
                <w:szCs w:val="24"/>
                <w:lang w:eastAsia="lt-LT"/>
              </w:rPr>
              <w:t>Nurodomas paraišką teikiančio juridinio / fizinio asmens vadovo arba pareiškėjo vardu įgalioto asmens vardas ir pavardė)</w:t>
            </w:r>
          </w:p>
        </w:tc>
        <w:tc>
          <w:tcPr>
            <w:tcW w:w="3138" w:type="pct"/>
            <w:tcBorders>
              <w:top w:val="single" w:sz="4" w:space="0" w:color="auto"/>
              <w:left w:val="single" w:sz="4" w:space="0" w:color="auto"/>
              <w:bottom w:val="single" w:sz="4" w:space="0" w:color="auto"/>
              <w:right w:val="single" w:sz="4" w:space="0" w:color="auto"/>
            </w:tcBorders>
            <w:shd w:val="clear" w:color="auto" w:fill="FFFFFF"/>
            <w:hideMark/>
          </w:tcPr>
          <w:p w14:paraId="5D2A6F2B" w14:textId="56D76615" w:rsidR="00C835F9" w:rsidRDefault="00C835F9">
            <w:pPr>
              <w:widowControl w:val="0"/>
              <w:shd w:val="clear" w:color="auto" w:fill="FFFFFF"/>
              <w:jc w:val="both"/>
              <w:rPr>
                <w:i/>
                <w:color w:val="000000"/>
                <w:szCs w:val="24"/>
                <w:lang w:eastAsia="lt-LT"/>
              </w:rPr>
            </w:pPr>
          </w:p>
        </w:tc>
      </w:tr>
      <w:tr w:rsidR="00C835F9" w14:paraId="54050E6E" w14:textId="77777777">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A2D2F" w14:textId="77777777" w:rsidR="00C835F9" w:rsidRDefault="00C121F6">
            <w:pPr>
              <w:rPr>
                <w:b/>
                <w:color w:val="000000"/>
                <w:szCs w:val="24"/>
                <w:lang w:eastAsia="lt-LT"/>
              </w:rPr>
            </w:pPr>
            <w:r>
              <w:rPr>
                <w:b/>
                <w:color w:val="000000"/>
                <w:szCs w:val="24"/>
                <w:lang w:eastAsia="lt-LT"/>
              </w:rPr>
              <w:t xml:space="preserve">1.8. Pareigos </w:t>
            </w:r>
          </w:p>
          <w:p w14:paraId="19394A09" w14:textId="349F248E" w:rsidR="00C835F9" w:rsidRDefault="00C121F6">
            <w:pPr>
              <w:rPr>
                <w:bCs/>
                <w:color w:val="000000"/>
                <w:szCs w:val="24"/>
                <w:lang w:eastAsia="lt-LT"/>
              </w:rPr>
            </w:pPr>
            <w:r>
              <w:rPr>
                <w:bCs/>
                <w:i/>
                <w:iCs/>
                <w:color w:val="000000"/>
                <w:szCs w:val="24"/>
                <w:lang w:eastAsia="lt-LT"/>
              </w:rPr>
              <w:t>(</w:t>
            </w:r>
            <w:r>
              <w:rPr>
                <w:i/>
                <w:color w:val="000000"/>
                <w:szCs w:val="24"/>
                <w:lang w:eastAsia="lt-LT"/>
              </w:rPr>
              <w:t>Nurodomos paraišką teikiančio juridinio / fizinio asmens vadovo arba įgalioto asmens pareigos)</w:t>
            </w:r>
          </w:p>
        </w:tc>
        <w:tc>
          <w:tcPr>
            <w:tcW w:w="3138" w:type="pct"/>
            <w:tcBorders>
              <w:top w:val="single" w:sz="4" w:space="0" w:color="auto"/>
              <w:left w:val="single" w:sz="4" w:space="0" w:color="auto"/>
              <w:bottom w:val="single" w:sz="4" w:space="0" w:color="auto"/>
              <w:right w:val="single" w:sz="4" w:space="0" w:color="auto"/>
            </w:tcBorders>
          </w:tcPr>
          <w:p w14:paraId="45D9EA79" w14:textId="5EC52437" w:rsidR="00C835F9" w:rsidRDefault="00C835F9">
            <w:pPr>
              <w:jc w:val="both"/>
              <w:rPr>
                <w:i/>
                <w:color w:val="000000"/>
                <w:szCs w:val="24"/>
                <w:lang w:eastAsia="lt-LT"/>
              </w:rPr>
            </w:pPr>
          </w:p>
        </w:tc>
      </w:tr>
      <w:tr w:rsidR="00C835F9" w14:paraId="27E01977" w14:textId="77777777">
        <w:trPr>
          <w:cantSplit/>
          <w:trHeight w:val="5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CAAC6" w14:textId="77777777" w:rsidR="00C835F9" w:rsidRDefault="00C121F6">
            <w:pPr>
              <w:widowControl w:val="0"/>
              <w:shd w:val="clear" w:color="auto" w:fill="FFFFFF"/>
              <w:jc w:val="both"/>
              <w:rPr>
                <w:b/>
                <w:bCs/>
                <w:iCs/>
                <w:color w:val="000000"/>
                <w:szCs w:val="24"/>
                <w:lang w:eastAsia="lt-LT"/>
              </w:rPr>
            </w:pPr>
            <w:r>
              <w:rPr>
                <w:b/>
                <w:bCs/>
                <w:iCs/>
                <w:color w:val="000000"/>
                <w:szCs w:val="24"/>
                <w:lang w:eastAsia="lt-LT"/>
              </w:rPr>
              <w:t xml:space="preserve">Subsidijos dydis: </w:t>
            </w:r>
          </w:p>
        </w:tc>
      </w:tr>
      <w:tr w:rsidR="00C835F9" w14:paraId="42C5ED23" w14:textId="77777777">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5CDB5F" w14:textId="4C0B3C9A" w:rsidR="00C835F9" w:rsidRDefault="00C121F6">
            <w:pPr>
              <w:rPr>
                <w:b/>
                <w:color w:val="000000"/>
                <w:szCs w:val="24"/>
                <w:lang w:eastAsia="lt-LT"/>
              </w:rPr>
            </w:pPr>
            <w:r>
              <w:rPr>
                <w:b/>
                <w:color w:val="000000"/>
                <w:szCs w:val="24"/>
                <w:lang w:eastAsia="lt-LT"/>
              </w:rPr>
              <w:lastRenderedPageBreak/>
              <w:t>1.9. Prašoma subsidijos suma</w:t>
            </w:r>
          </w:p>
          <w:p w14:paraId="5B3DB229" w14:textId="613682F4" w:rsidR="00C835F9" w:rsidRDefault="00C121F6">
            <w:pPr>
              <w:rPr>
                <w:bCs/>
                <w:color w:val="000000"/>
                <w:szCs w:val="24"/>
                <w:lang w:eastAsia="lt-LT"/>
              </w:rPr>
            </w:pPr>
            <w:r>
              <w:rPr>
                <w:bCs/>
                <w:i/>
                <w:iCs/>
                <w:color w:val="000000"/>
                <w:szCs w:val="24"/>
                <w:lang w:eastAsia="lt-LT"/>
              </w:rPr>
              <w:t>(N</w:t>
            </w:r>
            <w:r>
              <w:rPr>
                <w:i/>
                <w:color w:val="000000"/>
                <w:szCs w:val="24"/>
                <w:lang w:eastAsia="lt-LT"/>
              </w:rPr>
              <w:t>urodoma prašoma subsidijos suma be PVM. Prašoma subsidijos suma turi sutapti su išlaidas pagrindžiančiuose dokumentuose nurodyta suma</w:t>
            </w:r>
            <w:r>
              <w:rPr>
                <w:bCs/>
                <w:color w:val="000000"/>
                <w:szCs w:val="24"/>
                <w:lang w:eastAsia="lt-LT"/>
              </w:rPr>
              <w:t>)</w:t>
            </w:r>
          </w:p>
        </w:tc>
        <w:tc>
          <w:tcPr>
            <w:tcW w:w="3138" w:type="pct"/>
            <w:tcBorders>
              <w:top w:val="single" w:sz="4" w:space="0" w:color="auto"/>
              <w:left w:val="single" w:sz="4" w:space="0" w:color="auto"/>
              <w:bottom w:val="single" w:sz="4" w:space="0" w:color="auto"/>
              <w:right w:val="single" w:sz="4" w:space="0" w:color="auto"/>
            </w:tcBorders>
            <w:vAlign w:val="center"/>
          </w:tcPr>
          <w:p w14:paraId="68E8B71E" w14:textId="5A59AF59" w:rsidR="00C835F9" w:rsidRDefault="00C835F9">
            <w:pPr>
              <w:widowControl w:val="0"/>
              <w:shd w:val="clear" w:color="auto" w:fill="FFFFFF"/>
              <w:jc w:val="both"/>
              <w:rPr>
                <w:i/>
                <w:color w:val="000000"/>
                <w:szCs w:val="24"/>
                <w:lang w:eastAsia="lt-LT"/>
              </w:rPr>
            </w:pPr>
          </w:p>
        </w:tc>
      </w:tr>
    </w:tbl>
    <w:p w14:paraId="3E273F7E" w14:textId="110D5156" w:rsidR="00C835F9" w:rsidRDefault="00C835F9">
      <w:pPr>
        <w:rPr>
          <w:b/>
          <w:color w:val="000000"/>
          <w:szCs w:val="24"/>
          <w:lang w:eastAsia="lt-LT"/>
        </w:rPr>
      </w:pPr>
    </w:p>
    <w:p w14:paraId="02BB8E35" w14:textId="575B8F45" w:rsidR="00C835F9" w:rsidRDefault="00C121F6">
      <w:pPr>
        <w:rPr>
          <w:b/>
          <w:color w:val="000000"/>
          <w:szCs w:val="24"/>
          <w:lang w:eastAsia="lt-LT"/>
        </w:rPr>
      </w:pPr>
      <w:r>
        <w:rPr>
          <w:b/>
          <w:color w:val="000000"/>
          <w:szCs w:val="24"/>
          <w:lang w:eastAsia="lt-LT"/>
        </w:rPr>
        <w:t>2. PATEIKIAMŲ PRIVALOMŲ DOKUMENTŲ SĄRAŠAS:</w:t>
      </w:r>
    </w:p>
    <w:p w14:paraId="704B3B07" w14:textId="77777777" w:rsidR="00C835F9" w:rsidRDefault="00C835F9">
      <w:pPr>
        <w:rPr>
          <w:b/>
          <w:color w:val="000000"/>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6752"/>
        <w:gridCol w:w="1197"/>
        <w:gridCol w:w="1257"/>
      </w:tblGrid>
      <w:tr w:rsidR="00C835F9" w14:paraId="11A63235" w14:textId="77777777">
        <w:trPr>
          <w:jc w:val="center"/>
        </w:trPr>
        <w:tc>
          <w:tcPr>
            <w:tcW w:w="379" w:type="pct"/>
            <w:shd w:val="clear" w:color="auto" w:fill="BFBFBF" w:themeFill="background1" w:themeFillShade="BF"/>
          </w:tcPr>
          <w:p w14:paraId="11246918" w14:textId="77777777" w:rsidR="00C835F9" w:rsidRDefault="00C121F6">
            <w:pPr>
              <w:rPr>
                <w:b/>
                <w:color w:val="000000"/>
                <w:szCs w:val="24"/>
                <w:lang w:eastAsia="en-GB"/>
              </w:rPr>
            </w:pPr>
            <w:r>
              <w:rPr>
                <w:b/>
                <w:color w:val="000000"/>
                <w:szCs w:val="24"/>
                <w:lang w:eastAsia="en-GB"/>
              </w:rPr>
              <w:t xml:space="preserve">Eil. Nr. </w:t>
            </w:r>
          </w:p>
        </w:tc>
        <w:tc>
          <w:tcPr>
            <w:tcW w:w="3389" w:type="pct"/>
            <w:shd w:val="clear" w:color="auto" w:fill="BFBFBF" w:themeFill="background1" w:themeFillShade="BF"/>
          </w:tcPr>
          <w:p w14:paraId="3CE07757" w14:textId="5D7D12C6" w:rsidR="00C835F9" w:rsidRDefault="00C121F6">
            <w:pPr>
              <w:ind w:right="-144"/>
              <w:jc w:val="center"/>
              <w:rPr>
                <w:b/>
                <w:color w:val="000000"/>
                <w:szCs w:val="24"/>
                <w:lang w:eastAsia="en-GB"/>
              </w:rPr>
            </w:pPr>
            <w:r>
              <w:rPr>
                <w:b/>
                <w:color w:val="000000"/>
                <w:spacing w:val="3"/>
                <w:szCs w:val="24"/>
                <w:lang w:eastAsia="en-GB"/>
              </w:rPr>
              <w:t>Dokumento pavadinimas</w:t>
            </w:r>
          </w:p>
        </w:tc>
        <w:tc>
          <w:tcPr>
            <w:tcW w:w="601" w:type="pct"/>
            <w:shd w:val="clear" w:color="auto" w:fill="BFBFBF" w:themeFill="background1" w:themeFillShade="BF"/>
          </w:tcPr>
          <w:p w14:paraId="0A4F123C" w14:textId="77777777" w:rsidR="00C835F9" w:rsidRDefault="00C121F6">
            <w:pPr>
              <w:jc w:val="center"/>
              <w:rPr>
                <w:b/>
                <w:color w:val="000000"/>
                <w:szCs w:val="24"/>
                <w:lang w:eastAsia="en-GB"/>
              </w:rPr>
            </w:pPr>
            <w:r>
              <w:rPr>
                <w:b/>
                <w:color w:val="000000"/>
                <w:szCs w:val="24"/>
                <w:lang w:eastAsia="en-GB"/>
              </w:rPr>
              <w:t>Pažymėti X</w:t>
            </w:r>
          </w:p>
        </w:tc>
        <w:tc>
          <w:tcPr>
            <w:tcW w:w="631" w:type="pct"/>
            <w:shd w:val="clear" w:color="auto" w:fill="BFBFBF" w:themeFill="background1" w:themeFillShade="BF"/>
          </w:tcPr>
          <w:p w14:paraId="167B422B" w14:textId="77777777" w:rsidR="00C835F9" w:rsidRDefault="00C121F6">
            <w:pPr>
              <w:jc w:val="center"/>
              <w:rPr>
                <w:b/>
                <w:color w:val="000000"/>
                <w:szCs w:val="24"/>
                <w:lang w:eastAsia="en-GB"/>
              </w:rPr>
            </w:pPr>
            <w:r>
              <w:rPr>
                <w:b/>
                <w:color w:val="000000"/>
                <w:szCs w:val="24"/>
                <w:lang w:eastAsia="en-GB"/>
              </w:rPr>
              <w:t>Lapų skaičius</w:t>
            </w:r>
          </w:p>
        </w:tc>
      </w:tr>
      <w:tr w:rsidR="00C835F9" w14:paraId="4CD7C04B" w14:textId="77777777">
        <w:trPr>
          <w:jc w:val="center"/>
        </w:trPr>
        <w:tc>
          <w:tcPr>
            <w:tcW w:w="379" w:type="pct"/>
            <w:vAlign w:val="center"/>
          </w:tcPr>
          <w:p w14:paraId="2FE0D2C7" w14:textId="77777777" w:rsidR="00C835F9" w:rsidRDefault="00C121F6">
            <w:pPr>
              <w:spacing w:line="360" w:lineRule="auto"/>
              <w:jc w:val="center"/>
              <w:rPr>
                <w:b/>
                <w:color w:val="000000"/>
                <w:szCs w:val="24"/>
                <w:lang w:eastAsia="en-GB"/>
              </w:rPr>
            </w:pPr>
            <w:r>
              <w:rPr>
                <w:b/>
                <w:color w:val="000000"/>
                <w:szCs w:val="24"/>
                <w:lang w:eastAsia="en-GB"/>
              </w:rPr>
              <w:t>2.1.</w:t>
            </w:r>
          </w:p>
        </w:tc>
        <w:tc>
          <w:tcPr>
            <w:tcW w:w="3389" w:type="pct"/>
          </w:tcPr>
          <w:p w14:paraId="34A6FF46" w14:textId="77777777" w:rsidR="00C835F9" w:rsidRDefault="00C121F6">
            <w:pPr>
              <w:widowControl w:val="0"/>
              <w:shd w:val="clear" w:color="auto" w:fill="FFFFFF"/>
              <w:jc w:val="both"/>
              <w:rPr>
                <w:color w:val="000000"/>
                <w:szCs w:val="24"/>
                <w:lang w:eastAsia="en-GB"/>
              </w:rPr>
            </w:pPr>
            <w:r>
              <w:rPr>
                <w:b/>
                <w:color w:val="000000"/>
                <w:szCs w:val="24"/>
                <w:lang w:eastAsia="en-GB"/>
              </w:rPr>
              <w:t>Subsidijos panaudojimo planas</w:t>
            </w:r>
            <w:r>
              <w:rPr>
                <w:color w:val="000000"/>
                <w:szCs w:val="24"/>
                <w:lang w:eastAsia="en-GB"/>
              </w:rPr>
              <w:t xml:space="preserve"> </w:t>
            </w:r>
          </w:p>
          <w:p w14:paraId="5F02E69F" w14:textId="0FA9A424" w:rsidR="00C835F9" w:rsidRDefault="00C121F6">
            <w:pPr>
              <w:widowControl w:val="0"/>
              <w:shd w:val="clear" w:color="auto" w:fill="FFFFFF"/>
              <w:jc w:val="both"/>
              <w:rPr>
                <w:i/>
                <w:color w:val="000000"/>
                <w:szCs w:val="24"/>
                <w:lang w:eastAsia="en-GB"/>
              </w:rPr>
            </w:pPr>
            <w:r>
              <w:rPr>
                <w:i/>
                <w:color w:val="000000"/>
                <w:szCs w:val="24"/>
                <w:lang w:eastAsia="en-GB"/>
              </w:rPr>
              <w:t xml:space="preserve">(Jame turi būti laisva forma, glaustai, tačiau logiškai, nuosekliai, suprantamai, tiksliai, nedviprasmiškai, aiškiai ir argumentuotai išdėstytas (-i) siekis (-iai), tikslas (-ai) ir uždavinys (-iai), kuriems įgyvendinti prašoma finansavimo pagal </w:t>
            </w:r>
            <w:r>
              <w:rPr>
                <w:bCs/>
                <w:i/>
                <w:iCs/>
                <w:color w:val="000000"/>
                <w:szCs w:val="24"/>
                <w:lang w:eastAsia="ko-KR"/>
              </w:rPr>
              <w:t>priemonę „Vykdyti verslumo ir įmonių augimo skatinimo priemones“</w:t>
            </w:r>
            <w:r>
              <w:rPr>
                <w:bCs/>
                <w:color w:val="000000"/>
                <w:szCs w:val="24"/>
                <w:lang w:eastAsia="ko-KR"/>
              </w:rPr>
              <w:t xml:space="preserve"> </w:t>
            </w:r>
            <w:r>
              <w:rPr>
                <w:bCs/>
                <w:i/>
                <w:iCs/>
                <w:color w:val="000000"/>
                <w:szCs w:val="24"/>
                <w:lang w:eastAsia="ko-KR"/>
              </w:rPr>
              <w:t>(toliau –</w:t>
            </w:r>
            <w:r>
              <w:rPr>
                <w:bCs/>
                <w:color w:val="000000"/>
                <w:szCs w:val="24"/>
                <w:lang w:eastAsia="ko-KR"/>
              </w:rPr>
              <w:t xml:space="preserve"> </w:t>
            </w:r>
            <w:r>
              <w:rPr>
                <w:i/>
                <w:color w:val="000000"/>
                <w:szCs w:val="24"/>
                <w:lang w:eastAsia="en-GB"/>
              </w:rPr>
              <w:t xml:space="preserve">Priemonė); apibrėžta pagrindinė veiklos idėja; pateiktas veiklos ir numatomo rezultato aprašymas; nurodytas veiklos poreikis; nurodytas veiklos įgyvendinimo biudžetas ir kita svarbi su veiklos įgyvendinimu susijusi informacija)   </w:t>
            </w:r>
          </w:p>
        </w:tc>
        <w:tc>
          <w:tcPr>
            <w:tcW w:w="601" w:type="pct"/>
            <w:vAlign w:val="center"/>
          </w:tcPr>
          <w:p w14:paraId="0D5642CC"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tc>
        <w:tc>
          <w:tcPr>
            <w:tcW w:w="631" w:type="pct"/>
            <w:vAlign w:val="center"/>
          </w:tcPr>
          <w:p w14:paraId="414D4834" w14:textId="77777777" w:rsidR="00C835F9" w:rsidRDefault="00C121F6">
            <w:pPr>
              <w:jc w:val="center"/>
              <w:rPr>
                <w:color w:val="000000"/>
                <w:szCs w:val="24"/>
                <w:lang w:eastAsia="en-GB"/>
              </w:rPr>
            </w:pPr>
            <w:r>
              <w:rPr>
                <w:color w:val="000000"/>
                <w:szCs w:val="24"/>
                <w:lang w:eastAsia="en-GB"/>
              </w:rPr>
              <w:t>     </w:t>
            </w:r>
          </w:p>
        </w:tc>
      </w:tr>
      <w:tr w:rsidR="00C835F9" w14:paraId="4CFB5198" w14:textId="77777777">
        <w:trPr>
          <w:jc w:val="center"/>
        </w:trPr>
        <w:tc>
          <w:tcPr>
            <w:tcW w:w="379" w:type="pct"/>
            <w:vAlign w:val="center"/>
          </w:tcPr>
          <w:p w14:paraId="0BF8C914" w14:textId="77777777" w:rsidR="00C835F9" w:rsidRDefault="00C121F6">
            <w:pPr>
              <w:spacing w:line="360" w:lineRule="auto"/>
              <w:jc w:val="center"/>
              <w:rPr>
                <w:b/>
                <w:color w:val="000000"/>
                <w:szCs w:val="24"/>
                <w:lang w:eastAsia="en-GB"/>
              </w:rPr>
            </w:pPr>
            <w:r>
              <w:rPr>
                <w:b/>
                <w:color w:val="000000"/>
                <w:szCs w:val="24"/>
                <w:lang w:eastAsia="en-GB"/>
              </w:rPr>
              <w:t>2.2.</w:t>
            </w:r>
          </w:p>
        </w:tc>
        <w:tc>
          <w:tcPr>
            <w:tcW w:w="4621" w:type="pct"/>
            <w:gridSpan w:val="3"/>
            <w:vAlign w:val="center"/>
          </w:tcPr>
          <w:p w14:paraId="3E6CABAE" w14:textId="745C2FCC" w:rsidR="00C835F9" w:rsidRDefault="00C121F6">
            <w:pPr>
              <w:jc w:val="center"/>
              <w:rPr>
                <w:b/>
                <w:color w:val="000000"/>
                <w:spacing w:val="3"/>
                <w:szCs w:val="24"/>
                <w:lang w:eastAsia="en-GB"/>
              </w:rPr>
            </w:pPr>
            <w:r>
              <w:rPr>
                <w:b/>
                <w:color w:val="000000"/>
                <w:spacing w:val="3"/>
                <w:szCs w:val="24"/>
                <w:lang w:eastAsia="en-GB"/>
              </w:rPr>
              <w:t>Išlaidas pagrindžiantys dokumentai</w:t>
            </w:r>
          </w:p>
          <w:p w14:paraId="6246B0D9" w14:textId="0FA29641" w:rsidR="00C835F9" w:rsidRDefault="00C121F6">
            <w:pPr>
              <w:jc w:val="center"/>
              <w:rPr>
                <w:color w:val="000000"/>
                <w:szCs w:val="24"/>
                <w:lang w:eastAsia="en-GB"/>
              </w:rPr>
            </w:pPr>
            <w:r>
              <w:rPr>
                <w:b/>
                <w:color w:val="000000"/>
                <w:spacing w:val="3"/>
                <w:szCs w:val="24"/>
                <w:lang w:eastAsia="en-GB"/>
              </w:rPr>
              <w:t>(pagrindžiantys pagal Aprašą remiamai veiklai įgyvendinti reikalingą ir prašomą skirti subsidiją, atsižvelgiant į pasirinktą subsidijos išmokėjimo būdą):</w:t>
            </w:r>
          </w:p>
        </w:tc>
      </w:tr>
      <w:tr w:rsidR="00C835F9" w14:paraId="5C464B97" w14:textId="77777777">
        <w:trPr>
          <w:jc w:val="center"/>
        </w:trPr>
        <w:tc>
          <w:tcPr>
            <w:tcW w:w="379" w:type="pct"/>
            <w:vAlign w:val="center"/>
          </w:tcPr>
          <w:p w14:paraId="6076091C" w14:textId="77777777" w:rsidR="00C835F9" w:rsidRDefault="00C121F6">
            <w:pPr>
              <w:spacing w:line="360" w:lineRule="auto"/>
              <w:jc w:val="center"/>
              <w:rPr>
                <w:b/>
                <w:color w:val="000000"/>
                <w:szCs w:val="24"/>
                <w:lang w:eastAsia="en-GB"/>
              </w:rPr>
            </w:pPr>
            <w:r>
              <w:rPr>
                <w:b/>
                <w:color w:val="000000"/>
                <w:szCs w:val="24"/>
                <w:lang w:eastAsia="en-GB"/>
              </w:rPr>
              <w:t>2.2.1.</w:t>
            </w:r>
          </w:p>
        </w:tc>
        <w:tc>
          <w:tcPr>
            <w:tcW w:w="3389" w:type="pct"/>
            <w:vAlign w:val="center"/>
          </w:tcPr>
          <w:p w14:paraId="2B486FA8" w14:textId="034AC11B" w:rsidR="00C835F9" w:rsidRDefault="00C121F6">
            <w:pPr>
              <w:jc w:val="both"/>
              <w:rPr>
                <w:b/>
                <w:color w:val="000000"/>
                <w:spacing w:val="3"/>
                <w:szCs w:val="24"/>
                <w:lang w:eastAsia="en-GB"/>
              </w:rPr>
            </w:pPr>
            <w:r>
              <w:rPr>
                <w:color w:val="000000"/>
                <w:szCs w:val="24"/>
                <w:lang w:eastAsia="lt-LT"/>
              </w:rPr>
              <w:t>jei paslaugos ir (arba) prekės tik planuojamos įsigyti, ne mažiau kaip trijų ūkio subjektų (potencialiai paslaugas ar prekes teiksiančių tiekėjų), pareiškėjui siūlančių įgyvendinti pagal Aprašo 8 punktą remiamą ir subsidijos panaudojimo plane nurodytą veiklą, komerciniai pasiūlymai;</w:t>
            </w:r>
          </w:p>
        </w:tc>
        <w:tc>
          <w:tcPr>
            <w:tcW w:w="601" w:type="pct"/>
            <w:vAlign w:val="center"/>
          </w:tcPr>
          <w:p w14:paraId="14F05CDF"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tc>
        <w:tc>
          <w:tcPr>
            <w:tcW w:w="631" w:type="pct"/>
            <w:vAlign w:val="center"/>
          </w:tcPr>
          <w:p w14:paraId="64278C82" w14:textId="77777777" w:rsidR="00C835F9" w:rsidRDefault="00C121F6">
            <w:pPr>
              <w:jc w:val="center"/>
              <w:rPr>
                <w:color w:val="000000"/>
                <w:szCs w:val="24"/>
                <w:lang w:eastAsia="en-GB"/>
              </w:rPr>
            </w:pPr>
            <w:r>
              <w:rPr>
                <w:color w:val="000000"/>
                <w:szCs w:val="24"/>
                <w:lang w:eastAsia="en-GB"/>
              </w:rPr>
              <w:t>     </w:t>
            </w:r>
          </w:p>
        </w:tc>
      </w:tr>
      <w:tr w:rsidR="00C835F9" w14:paraId="1E5662A0" w14:textId="77777777">
        <w:trPr>
          <w:jc w:val="center"/>
        </w:trPr>
        <w:tc>
          <w:tcPr>
            <w:tcW w:w="379" w:type="pct"/>
            <w:vAlign w:val="center"/>
          </w:tcPr>
          <w:p w14:paraId="0FCEBD12" w14:textId="77777777" w:rsidR="00C835F9" w:rsidRDefault="00C121F6">
            <w:pPr>
              <w:spacing w:line="360" w:lineRule="auto"/>
              <w:jc w:val="center"/>
              <w:rPr>
                <w:b/>
                <w:color w:val="000000"/>
                <w:szCs w:val="24"/>
                <w:lang w:eastAsia="en-GB"/>
              </w:rPr>
            </w:pPr>
            <w:r>
              <w:rPr>
                <w:b/>
                <w:color w:val="000000"/>
                <w:szCs w:val="24"/>
                <w:lang w:eastAsia="en-GB"/>
              </w:rPr>
              <w:t>2.2.2.</w:t>
            </w:r>
          </w:p>
        </w:tc>
        <w:tc>
          <w:tcPr>
            <w:tcW w:w="3389" w:type="pct"/>
            <w:vAlign w:val="center"/>
          </w:tcPr>
          <w:p w14:paraId="09380D85" w14:textId="65DEE2F3" w:rsidR="00C835F9" w:rsidRDefault="00C121F6">
            <w:pPr>
              <w:keepNext/>
              <w:keepLines/>
              <w:shd w:val="clear" w:color="auto" w:fill="FFFFFF"/>
              <w:ind w:firstLine="62"/>
              <w:jc w:val="both"/>
              <w:rPr>
                <w:b/>
                <w:color w:val="000000"/>
                <w:spacing w:val="3"/>
                <w:szCs w:val="24"/>
                <w:lang w:eastAsia="en-GB"/>
              </w:rPr>
            </w:pPr>
            <w:r>
              <w:rPr>
                <w:color w:val="000000"/>
                <w:szCs w:val="24"/>
                <w:lang w:eastAsia="lt-LT"/>
              </w:rPr>
              <w:t>jei paslaugos ir (arba) prekės jau įsigytos, bet už jas dar nesumokėta, apmokėtinų (patirtų, bet dar neapmokėtų) išlaidų pagrindimo dokumentai, pagrindžiantys pagal Aprašą remiamai veiklai įgyvendinti reikalingą ir prašomą skirti subsidiją, t. y. sąskaita (-os) faktūra (-os). Papildomai gali būti pateikiamos pirkimo–pardavimo sutarčių kopijos, nuorašai ar išrašai ir (arba) prekių ar paslaugų perdavimo–priėmimo aktai ar kiti apmokėtinas išlaidas pagrindžiantys dokumentai. Pateikiamų dokumentų sudarymo ar išrašymo data negali būti ankstesnė nei 202_ m. sausio 1 d.;</w:t>
            </w:r>
          </w:p>
        </w:tc>
        <w:tc>
          <w:tcPr>
            <w:tcW w:w="601" w:type="pct"/>
            <w:vAlign w:val="center"/>
          </w:tcPr>
          <w:p w14:paraId="466B60B6"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tc>
        <w:tc>
          <w:tcPr>
            <w:tcW w:w="631" w:type="pct"/>
            <w:vAlign w:val="center"/>
          </w:tcPr>
          <w:p w14:paraId="206A0534" w14:textId="77777777" w:rsidR="00C835F9" w:rsidRDefault="00C121F6">
            <w:pPr>
              <w:jc w:val="center"/>
              <w:rPr>
                <w:color w:val="000000"/>
                <w:szCs w:val="24"/>
                <w:lang w:eastAsia="en-GB"/>
              </w:rPr>
            </w:pPr>
            <w:r>
              <w:rPr>
                <w:color w:val="000000"/>
                <w:szCs w:val="24"/>
                <w:lang w:eastAsia="en-GB"/>
              </w:rPr>
              <w:t>     </w:t>
            </w:r>
          </w:p>
        </w:tc>
      </w:tr>
      <w:tr w:rsidR="00C835F9" w14:paraId="30A675EA" w14:textId="77777777">
        <w:trPr>
          <w:jc w:val="center"/>
        </w:trPr>
        <w:tc>
          <w:tcPr>
            <w:tcW w:w="379" w:type="pct"/>
            <w:vAlign w:val="center"/>
          </w:tcPr>
          <w:p w14:paraId="73125995" w14:textId="77777777" w:rsidR="00C835F9" w:rsidRDefault="00C121F6">
            <w:pPr>
              <w:spacing w:line="360" w:lineRule="auto"/>
              <w:jc w:val="center"/>
              <w:rPr>
                <w:b/>
                <w:color w:val="000000"/>
                <w:szCs w:val="24"/>
                <w:lang w:eastAsia="en-GB"/>
              </w:rPr>
            </w:pPr>
            <w:r>
              <w:rPr>
                <w:b/>
                <w:color w:val="000000"/>
                <w:szCs w:val="24"/>
                <w:lang w:eastAsia="en-GB"/>
              </w:rPr>
              <w:t>2.2.3.</w:t>
            </w:r>
          </w:p>
        </w:tc>
        <w:tc>
          <w:tcPr>
            <w:tcW w:w="3389" w:type="pct"/>
            <w:vAlign w:val="center"/>
          </w:tcPr>
          <w:p w14:paraId="22039195" w14:textId="32B582AF" w:rsidR="00C835F9" w:rsidRDefault="00C121F6">
            <w:pPr>
              <w:keepNext/>
              <w:keepLines/>
              <w:shd w:val="clear" w:color="auto" w:fill="FFFFFF"/>
              <w:jc w:val="both"/>
              <w:rPr>
                <w:b/>
                <w:color w:val="000000"/>
                <w:spacing w:val="3"/>
                <w:szCs w:val="24"/>
                <w:lang w:eastAsia="en-GB"/>
              </w:rPr>
            </w:pPr>
            <w:r>
              <w:rPr>
                <w:color w:val="000000"/>
                <w:szCs w:val="24"/>
                <w:lang w:eastAsia="lt-LT"/>
              </w:rPr>
              <w:t>jei paslaugos ir (arba) prekės jau yra įsigytos ir už jas sumokėta,  veiklos išlaidų ataskaita kartu su sąskaita (-omis) faktūra (-omis) ir išlaidų apmokėjimo pagrindimo dokumentu (-ais) (banko ir (arba) kitos kredito įstaigos sąskaitos išrašais, kasos išlaidų orderiais, kvitais ar kitais lygiaverčiais dokumentais). Papildomai gali būti pateiktos pasirašytos pirkimo–pardavimo sutarčių kopijos, nuorašai ar išrašai ir (arba) paslaugų ir (arba) prekių perdavimo–priėmimo aktai ar kiti įvykdytą pirkimą įrodantys dokumentai). Pateikiamų dokumentų sudarymo ar išrašymo data negali būti ankstesnė nei 202</w:t>
            </w:r>
            <w:r>
              <w:rPr>
                <w:color w:val="000000"/>
                <w:szCs w:val="24"/>
                <w:u w:val="single"/>
                <w:lang w:eastAsia="lt-LT"/>
              </w:rPr>
              <w:t>_</w:t>
            </w:r>
            <w:r>
              <w:rPr>
                <w:color w:val="000000"/>
                <w:szCs w:val="24"/>
                <w:lang w:eastAsia="lt-LT"/>
              </w:rPr>
              <w:t xml:space="preserve"> m. sausio 1 d. </w:t>
            </w:r>
          </w:p>
        </w:tc>
        <w:tc>
          <w:tcPr>
            <w:tcW w:w="601" w:type="pct"/>
            <w:vAlign w:val="center"/>
          </w:tcPr>
          <w:p w14:paraId="7DF4BCB2"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tc>
        <w:tc>
          <w:tcPr>
            <w:tcW w:w="631" w:type="pct"/>
            <w:vAlign w:val="center"/>
          </w:tcPr>
          <w:p w14:paraId="30F7E204" w14:textId="77777777" w:rsidR="00C835F9" w:rsidRDefault="00C121F6">
            <w:pPr>
              <w:jc w:val="center"/>
              <w:rPr>
                <w:color w:val="000000"/>
                <w:szCs w:val="24"/>
                <w:lang w:eastAsia="en-GB"/>
              </w:rPr>
            </w:pPr>
            <w:r>
              <w:rPr>
                <w:color w:val="000000"/>
                <w:szCs w:val="24"/>
                <w:lang w:eastAsia="en-GB"/>
              </w:rPr>
              <w:t>     </w:t>
            </w:r>
          </w:p>
        </w:tc>
      </w:tr>
      <w:tr w:rsidR="00C835F9" w14:paraId="7CF19663" w14:textId="77777777">
        <w:trPr>
          <w:jc w:val="center"/>
        </w:trPr>
        <w:tc>
          <w:tcPr>
            <w:tcW w:w="379" w:type="pct"/>
            <w:vAlign w:val="center"/>
          </w:tcPr>
          <w:p w14:paraId="7D067044" w14:textId="77777777" w:rsidR="00C835F9" w:rsidRDefault="00C121F6">
            <w:pPr>
              <w:spacing w:line="360" w:lineRule="auto"/>
              <w:jc w:val="center"/>
              <w:rPr>
                <w:b/>
                <w:color w:val="000000"/>
                <w:szCs w:val="24"/>
                <w:lang w:eastAsia="en-GB"/>
              </w:rPr>
            </w:pPr>
            <w:r>
              <w:rPr>
                <w:b/>
                <w:color w:val="000000"/>
                <w:szCs w:val="24"/>
                <w:lang w:eastAsia="en-GB"/>
              </w:rPr>
              <w:lastRenderedPageBreak/>
              <w:t>2.3.</w:t>
            </w:r>
          </w:p>
        </w:tc>
        <w:tc>
          <w:tcPr>
            <w:tcW w:w="3389" w:type="pct"/>
            <w:vAlign w:val="center"/>
          </w:tcPr>
          <w:p w14:paraId="7B0DCDDF" w14:textId="38F36FC4" w:rsidR="00C835F9" w:rsidRDefault="00C121F6">
            <w:pPr>
              <w:keepNext/>
              <w:keepLines/>
              <w:shd w:val="clear" w:color="auto" w:fill="FFFFFF"/>
              <w:jc w:val="both"/>
              <w:rPr>
                <w:b/>
                <w:color w:val="000000"/>
                <w:spacing w:val="3"/>
                <w:szCs w:val="24"/>
                <w:lang w:eastAsia="en-GB"/>
              </w:rPr>
            </w:pPr>
            <w:r>
              <w:rPr>
                <w:b/>
                <w:color w:val="000000"/>
                <w:spacing w:val="3"/>
                <w:szCs w:val="24"/>
                <w:lang w:eastAsia="en-GB"/>
              </w:rPr>
              <w:t>Pelno (nuostolių) ataskaita už paskutiniuosius ataskaitinius finansinius metus ar kitas lygiavertis dokumentas</w:t>
            </w:r>
          </w:p>
        </w:tc>
        <w:tc>
          <w:tcPr>
            <w:tcW w:w="601" w:type="pct"/>
            <w:vAlign w:val="center"/>
          </w:tcPr>
          <w:p w14:paraId="5B9FD6E0"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tc>
        <w:tc>
          <w:tcPr>
            <w:tcW w:w="631" w:type="pct"/>
            <w:vAlign w:val="center"/>
          </w:tcPr>
          <w:p w14:paraId="1E033AC0" w14:textId="77777777" w:rsidR="00C835F9" w:rsidRDefault="00C121F6">
            <w:pPr>
              <w:jc w:val="center"/>
              <w:rPr>
                <w:color w:val="000000"/>
                <w:szCs w:val="24"/>
                <w:lang w:eastAsia="en-GB"/>
              </w:rPr>
            </w:pPr>
            <w:r>
              <w:rPr>
                <w:color w:val="000000"/>
                <w:szCs w:val="24"/>
                <w:lang w:eastAsia="en-GB"/>
              </w:rPr>
              <w:t>     </w:t>
            </w:r>
          </w:p>
        </w:tc>
      </w:tr>
      <w:tr w:rsidR="00C835F9" w14:paraId="6D7B72B4" w14:textId="77777777">
        <w:trPr>
          <w:jc w:val="center"/>
        </w:trPr>
        <w:tc>
          <w:tcPr>
            <w:tcW w:w="379" w:type="pct"/>
            <w:vAlign w:val="center"/>
          </w:tcPr>
          <w:p w14:paraId="5B234E79" w14:textId="77777777" w:rsidR="00C835F9" w:rsidRDefault="00C121F6">
            <w:pPr>
              <w:spacing w:line="360" w:lineRule="auto"/>
              <w:jc w:val="center"/>
              <w:rPr>
                <w:b/>
                <w:color w:val="000000"/>
                <w:szCs w:val="24"/>
                <w:lang w:eastAsia="en-GB"/>
              </w:rPr>
            </w:pPr>
            <w:r>
              <w:rPr>
                <w:b/>
                <w:color w:val="000000"/>
                <w:szCs w:val="24"/>
                <w:lang w:eastAsia="en-GB"/>
              </w:rPr>
              <w:t>2.4.</w:t>
            </w:r>
          </w:p>
        </w:tc>
        <w:tc>
          <w:tcPr>
            <w:tcW w:w="3389" w:type="pct"/>
            <w:vAlign w:val="center"/>
          </w:tcPr>
          <w:p w14:paraId="74865132" w14:textId="78634E76" w:rsidR="00C835F9" w:rsidRDefault="00C121F6">
            <w:pPr>
              <w:keepNext/>
              <w:keepLines/>
              <w:shd w:val="clear" w:color="auto" w:fill="FFFFFF"/>
              <w:jc w:val="both"/>
              <w:rPr>
                <w:b/>
                <w:color w:val="000000"/>
                <w:spacing w:val="3"/>
                <w:szCs w:val="24"/>
                <w:lang w:eastAsia="en-GB"/>
              </w:rPr>
            </w:pPr>
            <w:r>
              <w:rPr>
                <w:b/>
                <w:color w:val="000000"/>
                <w:spacing w:val="3"/>
                <w:szCs w:val="24"/>
                <w:lang w:eastAsia="en-GB"/>
              </w:rPr>
              <w:t>Smulkiojo ar vidutinio verslo subjekto statusą patvirtinanti deklaracija, kurios forma patvirtinta Lietuvos Respublikos ūkio ministro 2008 m. kovo 26 d. įsakymu Nr. 4-119 „Dėl Smulkiojo ar vidutinio verslo subjekto statuso deklaravimo tvarkos aprašo ir Smulkiojo ar vidutinio verslo subjekto statuso deklaracijos formos patvirtinimo“</w:t>
            </w:r>
          </w:p>
        </w:tc>
        <w:tc>
          <w:tcPr>
            <w:tcW w:w="601" w:type="pct"/>
            <w:vAlign w:val="center"/>
          </w:tcPr>
          <w:p w14:paraId="5FE5D1D0"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tc>
        <w:tc>
          <w:tcPr>
            <w:tcW w:w="631" w:type="pct"/>
            <w:vAlign w:val="center"/>
          </w:tcPr>
          <w:p w14:paraId="0EAF1313" w14:textId="77777777" w:rsidR="00C835F9" w:rsidRDefault="00C121F6">
            <w:pPr>
              <w:jc w:val="center"/>
              <w:rPr>
                <w:color w:val="000000"/>
                <w:szCs w:val="24"/>
                <w:lang w:eastAsia="en-GB"/>
              </w:rPr>
            </w:pPr>
            <w:r>
              <w:rPr>
                <w:color w:val="000000"/>
                <w:szCs w:val="24"/>
                <w:lang w:eastAsia="en-GB"/>
              </w:rPr>
              <w:t>     </w:t>
            </w:r>
          </w:p>
        </w:tc>
      </w:tr>
      <w:tr w:rsidR="00C835F9" w14:paraId="6602F7EC" w14:textId="77777777">
        <w:trPr>
          <w:jc w:val="center"/>
        </w:trPr>
        <w:tc>
          <w:tcPr>
            <w:tcW w:w="379" w:type="pct"/>
            <w:vAlign w:val="center"/>
          </w:tcPr>
          <w:p w14:paraId="33EC4313" w14:textId="77777777" w:rsidR="00C835F9" w:rsidRDefault="00C121F6">
            <w:pPr>
              <w:spacing w:line="360" w:lineRule="auto"/>
              <w:jc w:val="center"/>
              <w:rPr>
                <w:b/>
                <w:color w:val="000000"/>
                <w:szCs w:val="24"/>
                <w:lang w:eastAsia="en-GB"/>
              </w:rPr>
            </w:pPr>
            <w:r>
              <w:rPr>
                <w:b/>
                <w:color w:val="000000"/>
                <w:szCs w:val="24"/>
                <w:lang w:eastAsia="en-GB"/>
              </w:rPr>
              <w:t>2.5.</w:t>
            </w:r>
          </w:p>
        </w:tc>
        <w:tc>
          <w:tcPr>
            <w:tcW w:w="3389" w:type="pct"/>
            <w:shd w:val="clear" w:color="auto" w:fill="auto"/>
            <w:vAlign w:val="center"/>
          </w:tcPr>
          <w:p w14:paraId="09D60819" w14:textId="059AF13E" w:rsidR="00C835F9" w:rsidRDefault="00C121F6">
            <w:pPr>
              <w:keepNext/>
              <w:keepLines/>
              <w:shd w:val="clear" w:color="auto" w:fill="FFFFFF"/>
              <w:jc w:val="both"/>
              <w:rPr>
                <w:b/>
                <w:color w:val="000000"/>
                <w:spacing w:val="3"/>
                <w:szCs w:val="24"/>
                <w:lang w:eastAsia="en-GB"/>
              </w:rPr>
            </w:pPr>
            <w:r>
              <w:rPr>
                <w:b/>
                <w:color w:val="000000"/>
                <w:spacing w:val="3"/>
                <w:szCs w:val="24"/>
                <w:lang w:eastAsia="en-GB"/>
              </w:rPr>
              <w:t>„Vienos įmonės“ deklaracija</w:t>
            </w:r>
            <w:r>
              <w:rPr>
                <w:color w:val="000000"/>
                <w:szCs w:val="24"/>
                <w:lang w:eastAsia="ko-KR"/>
              </w:rPr>
              <w:t xml:space="preserve"> </w:t>
            </w:r>
            <w:r>
              <w:rPr>
                <w:b/>
                <w:bCs/>
                <w:color w:val="000000"/>
                <w:szCs w:val="24"/>
                <w:lang w:eastAsia="ko-KR"/>
              </w:rPr>
              <w:t>pagal</w:t>
            </w:r>
            <w:r>
              <w:rPr>
                <w:color w:val="000000"/>
                <w:szCs w:val="24"/>
                <w:lang w:eastAsia="ko-KR"/>
              </w:rPr>
              <w:t xml:space="preserve"> </w:t>
            </w:r>
            <w:r>
              <w:t xml:space="preserve">2013 m. gruodžio 18 d. Komisijos reglamentą (ES) Nr. 1407/2013 dėl Sutarties dėl Europos Sąjungos veikimo 107 ir 108 straipsnių taikymo </w:t>
            </w:r>
            <w:r>
              <w:rPr>
                <w:i/>
              </w:rPr>
              <w:t>de minimis</w:t>
            </w:r>
            <w:r>
              <w:t xml:space="preserve"> pagalbai su visais pakeitimais</w:t>
            </w:r>
            <w:r>
              <w:rPr>
                <w:color w:val="000000"/>
                <w:szCs w:val="24"/>
                <w:lang w:eastAsia="ko-KR"/>
              </w:rPr>
              <w:t xml:space="preserve"> </w:t>
            </w:r>
          </w:p>
        </w:tc>
        <w:tc>
          <w:tcPr>
            <w:tcW w:w="601" w:type="pct"/>
            <w:vAlign w:val="center"/>
          </w:tcPr>
          <w:p w14:paraId="7301528A"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tc>
        <w:tc>
          <w:tcPr>
            <w:tcW w:w="631" w:type="pct"/>
            <w:vAlign w:val="center"/>
          </w:tcPr>
          <w:p w14:paraId="14C85F76" w14:textId="77777777" w:rsidR="00C835F9" w:rsidRDefault="00C121F6">
            <w:pPr>
              <w:jc w:val="center"/>
              <w:rPr>
                <w:color w:val="000000"/>
                <w:szCs w:val="24"/>
                <w:lang w:eastAsia="en-GB"/>
              </w:rPr>
            </w:pPr>
            <w:r>
              <w:rPr>
                <w:color w:val="000000"/>
                <w:szCs w:val="24"/>
                <w:lang w:eastAsia="en-GB"/>
              </w:rPr>
              <w:t>     </w:t>
            </w:r>
          </w:p>
        </w:tc>
      </w:tr>
      <w:tr w:rsidR="00C835F9" w14:paraId="4B57B858" w14:textId="77777777">
        <w:trPr>
          <w:jc w:val="center"/>
        </w:trPr>
        <w:tc>
          <w:tcPr>
            <w:tcW w:w="379" w:type="pct"/>
            <w:vAlign w:val="center"/>
          </w:tcPr>
          <w:p w14:paraId="1AEE1292" w14:textId="77777777" w:rsidR="00C835F9" w:rsidRDefault="00C121F6">
            <w:pPr>
              <w:spacing w:line="360" w:lineRule="auto"/>
              <w:jc w:val="center"/>
              <w:rPr>
                <w:b/>
                <w:color w:val="000000"/>
                <w:szCs w:val="24"/>
                <w:lang w:eastAsia="en-GB"/>
              </w:rPr>
            </w:pPr>
            <w:r>
              <w:rPr>
                <w:b/>
                <w:color w:val="000000"/>
                <w:szCs w:val="24"/>
                <w:lang w:eastAsia="en-GB"/>
              </w:rPr>
              <w:t>2.6.</w:t>
            </w:r>
          </w:p>
        </w:tc>
        <w:tc>
          <w:tcPr>
            <w:tcW w:w="3389" w:type="pct"/>
            <w:shd w:val="clear" w:color="auto" w:fill="auto"/>
            <w:vAlign w:val="center"/>
          </w:tcPr>
          <w:p w14:paraId="3A4B2BDA" w14:textId="73B0BB3D" w:rsidR="00C835F9" w:rsidRDefault="00C121F6">
            <w:pPr>
              <w:keepNext/>
              <w:keepLines/>
              <w:shd w:val="clear" w:color="auto" w:fill="FFFFFF"/>
              <w:jc w:val="both"/>
              <w:rPr>
                <w:b/>
                <w:color w:val="000000"/>
                <w:spacing w:val="3"/>
                <w:szCs w:val="24"/>
                <w:lang w:eastAsia="en-GB"/>
              </w:rPr>
            </w:pPr>
            <w:r>
              <w:rPr>
                <w:b/>
                <w:color w:val="000000"/>
                <w:spacing w:val="3"/>
                <w:szCs w:val="24"/>
                <w:lang w:eastAsia="en-GB"/>
              </w:rPr>
              <w:t>Bendradarbystės centro „Spiečius“ paslaugų teikimo sutarties data ir numeris</w:t>
            </w:r>
          </w:p>
        </w:tc>
        <w:tc>
          <w:tcPr>
            <w:tcW w:w="601" w:type="pct"/>
            <w:vAlign w:val="center"/>
          </w:tcPr>
          <w:p w14:paraId="70DE289A" w14:textId="5E0BF7DD" w:rsidR="00C835F9" w:rsidRDefault="00C835F9">
            <w:pPr>
              <w:jc w:val="center"/>
              <w:rPr>
                <w:color w:val="000000"/>
                <w:szCs w:val="24"/>
                <w:lang w:eastAsia="en-GB"/>
              </w:rPr>
            </w:pPr>
          </w:p>
        </w:tc>
        <w:tc>
          <w:tcPr>
            <w:tcW w:w="631" w:type="pct"/>
            <w:vAlign w:val="center"/>
          </w:tcPr>
          <w:p w14:paraId="15C8970E" w14:textId="77777777" w:rsidR="00C835F9" w:rsidRDefault="00C121F6">
            <w:pPr>
              <w:jc w:val="center"/>
              <w:rPr>
                <w:color w:val="000000"/>
                <w:szCs w:val="24"/>
                <w:lang w:eastAsia="en-GB"/>
              </w:rPr>
            </w:pPr>
            <w:r>
              <w:rPr>
                <w:color w:val="000000"/>
                <w:szCs w:val="24"/>
                <w:lang w:eastAsia="en-GB"/>
              </w:rPr>
              <w:t>     </w:t>
            </w:r>
          </w:p>
        </w:tc>
      </w:tr>
      <w:tr w:rsidR="00C835F9" w14:paraId="3830CA40" w14:textId="77777777">
        <w:trPr>
          <w:jc w:val="center"/>
        </w:trPr>
        <w:tc>
          <w:tcPr>
            <w:tcW w:w="379" w:type="pct"/>
          </w:tcPr>
          <w:p w14:paraId="7F47F403" w14:textId="77777777" w:rsidR="00C835F9" w:rsidRDefault="00C121F6">
            <w:pPr>
              <w:spacing w:line="360" w:lineRule="auto"/>
              <w:jc w:val="center"/>
              <w:rPr>
                <w:b/>
                <w:color w:val="000000"/>
                <w:szCs w:val="24"/>
                <w:lang w:eastAsia="en-GB"/>
              </w:rPr>
            </w:pPr>
            <w:r>
              <w:rPr>
                <w:b/>
                <w:color w:val="000000"/>
                <w:szCs w:val="24"/>
                <w:lang w:eastAsia="en-GB"/>
              </w:rPr>
              <w:t>2.7.</w:t>
            </w:r>
          </w:p>
        </w:tc>
        <w:tc>
          <w:tcPr>
            <w:tcW w:w="3389" w:type="pct"/>
            <w:shd w:val="clear" w:color="auto" w:fill="auto"/>
            <w:vAlign w:val="center"/>
          </w:tcPr>
          <w:p w14:paraId="06691473" w14:textId="14C5EB5F" w:rsidR="00C835F9" w:rsidRDefault="00C121F6">
            <w:pPr>
              <w:keepNext/>
              <w:keepLines/>
              <w:shd w:val="clear" w:color="auto" w:fill="FFFFFF"/>
              <w:ind w:right="33"/>
              <w:jc w:val="both"/>
              <w:rPr>
                <w:bCs/>
                <w:i/>
                <w:iCs/>
                <w:color w:val="000000"/>
                <w:spacing w:val="3"/>
                <w:szCs w:val="24"/>
                <w:lang w:eastAsia="en-GB"/>
              </w:rPr>
            </w:pPr>
            <w:r>
              <w:rPr>
                <w:b/>
                <w:color w:val="000000"/>
                <w:spacing w:val="3"/>
                <w:szCs w:val="24"/>
                <w:lang w:eastAsia="en-GB"/>
              </w:rPr>
              <w:t xml:space="preserve">Verslo liudijimo (-ų) ir (arba) individualios veiklos pažymos (-ų) kopija (-os), nuorašas (-ai) ar išrašas (-ai) </w:t>
            </w:r>
            <w:r>
              <w:rPr>
                <w:bCs/>
                <w:i/>
                <w:iCs/>
                <w:color w:val="000000"/>
                <w:spacing w:val="3"/>
                <w:szCs w:val="24"/>
                <w:lang w:eastAsia="en-GB"/>
              </w:rPr>
              <w:t>(teikiama tik tuo atveju, kai pareiškėjas veiklą vykdo pagal verslo liudijimą ir (arba) individualios veiklos pažymą)</w:t>
            </w:r>
          </w:p>
        </w:tc>
        <w:tc>
          <w:tcPr>
            <w:tcW w:w="601" w:type="pct"/>
            <w:vAlign w:val="center"/>
          </w:tcPr>
          <w:p w14:paraId="08422EE9"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tc>
        <w:tc>
          <w:tcPr>
            <w:tcW w:w="631" w:type="pct"/>
            <w:vAlign w:val="center"/>
          </w:tcPr>
          <w:p w14:paraId="6E0E5DC9" w14:textId="77777777" w:rsidR="00C835F9" w:rsidRDefault="00C121F6">
            <w:pPr>
              <w:jc w:val="center"/>
              <w:rPr>
                <w:color w:val="000000"/>
                <w:szCs w:val="24"/>
                <w:lang w:eastAsia="en-GB"/>
              </w:rPr>
            </w:pPr>
            <w:r>
              <w:rPr>
                <w:color w:val="000000"/>
                <w:szCs w:val="24"/>
                <w:lang w:eastAsia="en-GB"/>
              </w:rPr>
              <w:t>     </w:t>
            </w:r>
          </w:p>
        </w:tc>
      </w:tr>
    </w:tbl>
    <w:p w14:paraId="2131623C" w14:textId="017DEF8C" w:rsidR="00C835F9" w:rsidRDefault="00C835F9">
      <w:pPr>
        <w:rPr>
          <w:b/>
          <w:color w:val="000000"/>
          <w:szCs w:val="24"/>
          <w:lang w:eastAsia="ko-KR"/>
        </w:rPr>
      </w:pPr>
    </w:p>
    <w:p w14:paraId="7E92657E" w14:textId="61C443D0" w:rsidR="00C835F9" w:rsidRDefault="00C121F6">
      <w:pPr>
        <w:rPr>
          <w:b/>
          <w:color w:val="000000"/>
          <w:szCs w:val="24"/>
          <w:lang w:eastAsia="ko-KR"/>
        </w:rPr>
      </w:pPr>
      <w:r>
        <w:rPr>
          <w:b/>
          <w:color w:val="000000"/>
          <w:szCs w:val="24"/>
          <w:lang w:eastAsia="ko-KR"/>
        </w:rPr>
        <w:t>3. PRIORITETINIAI SUBSIDIJŲ PARAIŠKŲ VERTINIMO KRITERIJAI</w:t>
      </w:r>
    </w:p>
    <w:p w14:paraId="514CA0D6" w14:textId="77777777" w:rsidR="00C835F9" w:rsidRDefault="00C835F9">
      <w:pPr>
        <w:rPr>
          <w:b/>
          <w:color w:val="000000"/>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4393"/>
        <w:gridCol w:w="1843"/>
        <w:gridCol w:w="1558"/>
        <w:gridCol w:w="1321"/>
      </w:tblGrid>
      <w:tr w:rsidR="00C835F9" w14:paraId="47E2A8FF" w14:textId="77777777">
        <w:trPr>
          <w:jc w:val="center"/>
        </w:trPr>
        <w:tc>
          <w:tcPr>
            <w:tcW w:w="425" w:type="pct"/>
            <w:shd w:val="clear" w:color="auto" w:fill="BFBFBF" w:themeFill="background1" w:themeFillShade="BF"/>
          </w:tcPr>
          <w:p w14:paraId="03C31A92" w14:textId="77777777" w:rsidR="00C835F9" w:rsidRDefault="00C121F6">
            <w:pPr>
              <w:rPr>
                <w:b/>
                <w:color w:val="000000"/>
                <w:szCs w:val="24"/>
                <w:lang w:eastAsia="en-GB"/>
              </w:rPr>
            </w:pPr>
            <w:r>
              <w:rPr>
                <w:b/>
                <w:color w:val="000000"/>
                <w:szCs w:val="24"/>
                <w:lang w:eastAsia="en-GB"/>
              </w:rPr>
              <w:t xml:space="preserve">Eil. Nr. </w:t>
            </w:r>
          </w:p>
        </w:tc>
        <w:tc>
          <w:tcPr>
            <w:tcW w:w="2205" w:type="pct"/>
            <w:shd w:val="clear" w:color="auto" w:fill="BFBFBF" w:themeFill="background1" w:themeFillShade="BF"/>
          </w:tcPr>
          <w:p w14:paraId="6EDF0AEF" w14:textId="77777777" w:rsidR="00C835F9" w:rsidRDefault="00C121F6">
            <w:pPr>
              <w:ind w:right="-144"/>
              <w:jc w:val="center"/>
              <w:rPr>
                <w:b/>
                <w:color w:val="000000"/>
                <w:szCs w:val="24"/>
                <w:lang w:eastAsia="en-GB"/>
              </w:rPr>
            </w:pPr>
            <w:r>
              <w:rPr>
                <w:b/>
                <w:color w:val="000000"/>
                <w:spacing w:val="3"/>
                <w:szCs w:val="24"/>
                <w:lang w:eastAsia="en-GB"/>
              </w:rPr>
              <w:t>Vertinimo kriterijai</w:t>
            </w:r>
          </w:p>
        </w:tc>
        <w:tc>
          <w:tcPr>
            <w:tcW w:w="925" w:type="pct"/>
            <w:shd w:val="clear" w:color="auto" w:fill="BFBFBF" w:themeFill="background1" w:themeFillShade="BF"/>
          </w:tcPr>
          <w:p w14:paraId="7DB35FFE" w14:textId="77777777" w:rsidR="00C835F9" w:rsidRDefault="00C121F6">
            <w:pPr>
              <w:jc w:val="center"/>
              <w:rPr>
                <w:b/>
                <w:color w:val="000000"/>
                <w:szCs w:val="24"/>
                <w:lang w:eastAsia="en-GB"/>
              </w:rPr>
            </w:pPr>
            <w:r>
              <w:rPr>
                <w:b/>
                <w:color w:val="000000"/>
                <w:szCs w:val="24"/>
                <w:lang w:eastAsia="en-GB"/>
              </w:rPr>
              <w:t>Maksimalus balų skaičius</w:t>
            </w:r>
          </w:p>
        </w:tc>
        <w:tc>
          <w:tcPr>
            <w:tcW w:w="782" w:type="pct"/>
            <w:shd w:val="clear" w:color="auto" w:fill="BFBFBF" w:themeFill="background1" w:themeFillShade="BF"/>
          </w:tcPr>
          <w:p w14:paraId="65768623" w14:textId="77777777" w:rsidR="00C835F9" w:rsidRDefault="00C121F6">
            <w:pPr>
              <w:jc w:val="center"/>
              <w:rPr>
                <w:b/>
                <w:color w:val="000000"/>
                <w:szCs w:val="24"/>
                <w:lang w:eastAsia="en-GB"/>
              </w:rPr>
            </w:pPr>
            <w:r>
              <w:rPr>
                <w:b/>
                <w:color w:val="000000"/>
                <w:szCs w:val="24"/>
                <w:lang w:eastAsia="en-GB"/>
              </w:rPr>
              <w:t>Pateikiami dokumentai. Pažymėti X</w:t>
            </w:r>
          </w:p>
        </w:tc>
        <w:tc>
          <w:tcPr>
            <w:tcW w:w="663" w:type="pct"/>
            <w:shd w:val="clear" w:color="auto" w:fill="BFBFBF" w:themeFill="background1" w:themeFillShade="BF"/>
          </w:tcPr>
          <w:p w14:paraId="0F04D817" w14:textId="77777777" w:rsidR="00C835F9" w:rsidRDefault="00C121F6">
            <w:pPr>
              <w:jc w:val="center"/>
              <w:rPr>
                <w:b/>
                <w:color w:val="000000"/>
                <w:szCs w:val="24"/>
                <w:lang w:eastAsia="en-GB"/>
              </w:rPr>
            </w:pPr>
            <w:r>
              <w:rPr>
                <w:b/>
                <w:color w:val="000000"/>
                <w:szCs w:val="24"/>
                <w:lang w:eastAsia="en-GB"/>
              </w:rPr>
              <w:t>Pastabos</w:t>
            </w:r>
          </w:p>
        </w:tc>
      </w:tr>
      <w:tr w:rsidR="00C835F9" w14:paraId="46E266F9" w14:textId="77777777">
        <w:trPr>
          <w:jc w:val="center"/>
        </w:trPr>
        <w:tc>
          <w:tcPr>
            <w:tcW w:w="425" w:type="pct"/>
            <w:vAlign w:val="center"/>
          </w:tcPr>
          <w:p w14:paraId="5D7A12C8" w14:textId="77777777" w:rsidR="00C835F9" w:rsidRDefault="00C121F6">
            <w:pPr>
              <w:spacing w:line="360" w:lineRule="auto"/>
              <w:jc w:val="center"/>
              <w:rPr>
                <w:b/>
                <w:color w:val="000000"/>
                <w:szCs w:val="24"/>
                <w:lang w:eastAsia="en-GB"/>
              </w:rPr>
            </w:pPr>
            <w:r>
              <w:rPr>
                <w:b/>
                <w:color w:val="000000"/>
                <w:szCs w:val="24"/>
                <w:lang w:eastAsia="en-GB"/>
              </w:rPr>
              <w:t xml:space="preserve">3.1. </w:t>
            </w:r>
          </w:p>
        </w:tc>
        <w:tc>
          <w:tcPr>
            <w:tcW w:w="4575" w:type="pct"/>
            <w:gridSpan w:val="4"/>
          </w:tcPr>
          <w:p w14:paraId="2F2F5BD3" w14:textId="4746CE22" w:rsidR="00C835F9" w:rsidRDefault="00C121F6">
            <w:pPr>
              <w:jc w:val="center"/>
              <w:rPr>
                <w:b/>
                <w:bCs/>
                <w:color w:val="000000"/>
                <w:szCs w:val="24"/>
                <w:lang w:eastAsia="en-GB"/>
              </w:rPr>
            </w:pPr>
            <w:r>
              <w:rPr>
                <w:b/>
                <w:bCs/>
                <w:color w:val="000000"/>
                <w:szCs w:val="24"/>
                <w:lang w:eastAsia="en-GB"/>
              </w:rPr>
              <w:t xml:space="preserve">Pareiškėjo pardavimo pajamos per paskutiniuosius ataskaitinius finansinius metus: </w:t>
            </w:r>
          </w:p>
        </w:tc>
      </w:tr>
      <w:tr w:rsidR="00C835F9" w14:paraId="7C8AF950" w14:textId="77777777">
        <w:trPr>
          <w:jc w:val="center"/>
        </w:trPr>
        <w:tc>
          <w:tcPr>
            <w:tcW w:w="425" w:type="pct"/>
            <w:vAlign w:val="center"/>
          </w:tcPr>
          <w:p w14:paraId="76953692" w14:textId="77777777" w:rsidR="00C835F9" w:rsidRDefault="00C121F6">
            <w:pPr>
              <w:spacing w:line="360" w:lineRule="auto"/>
              <w:jc w:val="center"/>
              <w:rPr>
                <w:b/>
                <w:color w:val="000000"/>
                <w:szCs w:val="24"/>
                <w:lang w:eastAsia="en-GB"/>
              </w:rPr>
            </w:pPr>
            <w:r>
              <w:rPr>
                <w:b/>
                <w:color w:val="000000"/>
                <w:szCs w:val="24"/>
                <w:lang w:eastAsia="en-GB"/>
              </w:rPr>
              <w:t xml:space="preserve">3.1.1. </w:t>
            </w:r>
          </w:p>
        </w:tc>
        <w:tc>
          <w:tcPr>
            <w:tcW w:w="2205" w:type="pct"/>
            <w:vAlign w:val="center"/>
          </w:tcPr>
          <w:p w14:paraId="555B7041" w14:textId="025EC007" w:rsidR="00C835F9" w:rsidRDefault="00C121F6">
            <w:pPr>
              <w:jc w:val="both"/>
              <w:rPr>
                <w:bCs/>
                <w:color w:val="000000"/>
                <w:spacing w:val="3"/>
                <w:szCs w:val="24"/>
                <w:lang w:eastAsia="en-GB"/>
              </w:rPr>
            </w:pPr>
            <w:r>
              <w:rPr>
                <w:bCs/>
                <w:color w:val="000000"/>
                <w:spacing w:val="3"/>
                <w:szCs w:val="24"/>
                <w:lang w:eastAsia="en-GB"/>
              </w:rPr>
              <w:t>Pareiškėjo pardavimo pajamos per paskutiniuosius ataskaitinius finansinius metus mažesnės nei 50 000 Eur (penkiasdešimt tūkstančių eurų)</w:t>
            </w:r>
          </w:p>
        </w:tc>
        <w:tc>
          <w:tcPr>
            <w:tcW w:w="925" w:type="pct"/>
            <w:vAlign w:val="center"/>
          </w:tcPr>
          <w:p w14:paraId="2FEE5923" w14:textId="77777777" w:rsidR="00C835F9" w:rsidRDefault="00C121F6">
            <w:pPr>
              <w:jc w:val="center"/>
              <w:rPr>
                <w:color w:val="000000"/>
                <w:szCs w:val="24"/>
                <w:lang w:eastAsia="en-GB"/>
              </w:rPr>
            </w:pPr>
            <w:r>
              <w:rPr>
                <w:color w:val="000000"/>
                <w:szCs w:val="24"/>
                <w:lang w:eastAsia="en-GB"/>
              </w:rPr>
              <w:t>0</w:t>
            </w:r>
          </w:p>
        </w:tc>
        <w:tc>
          <w:tcPr>
            <w:tcW w:w="782" w:type="pct"/>
          </w:tcPr>
          <w:p w14:paraId="65DE604A"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p w14:paraId="1F20E927" w14:textId="77777777" w:rsidR="00C835F9" w:rsidRDefault="00C835F9">
            <w:pPr>
              <w:jc w:val="center"/>
              <w:rPr>
                <w:color w:val="000000"/>
                <w:szCs w:val="24"/>
                <w:lang w:eastAsia="en-GB"/>
              </w:rPr>
            </w:pPr>
          </w:p>
          <w:p w14:paraId="4C9D30B8" w14:textId="77777777" w:rsidR="00C835F9" w:rsidRDefault="00C835F9">
            <w:pPr>
              <w:jc w:val="center"/>
              <w:rPr>
                <w:color w:val="000000"/>
                <w:szCs w:val="24"/>
                <w:lang w:eastAsia="en-GB"/>
              </w:rPr>
            </w:pPr>
          </w:p>
        </w:tc>
        <w:tc>
          <w:tcPr>
            <w:tcW w:w="663" w:type="pct"/>
            <w:vAlign w:val="center"/>
          </w:tcPr>
          <w:p w14:paraId="4562DB7C" w14:textId="77777777" w:rsidR="00C835F9" w:rsidRDefault="00C121F6">
            <w:pPr>
              <w:jc w:val="center"/>
              <w:rPr>
                <w:color w:val="000000"/>
                <w:szCs w:val="24"/>
                <w:lang w:eastAsia="en-GB"/>
              </w:rPr>
            </w:pPr>
            <w:r>
              <w:rPr>
                <w:color w:val="000000"/>
                <w:szCs w:val="24"/>
                <w:lang w:eastAsia="en-GB"/>
              </w:rPr>
              <w:t>     </w:t>
            </w:r>
          </w:p>
        </w:tc>
      </w:tr>
      <w:tr w:rsidR="00C835F9" w14:paraId="2E7AF3FF" w14:textId="77777777">
        <w:trPr>
          <w:jc w:val="center"/>
        </w:trPr>
        <w:tc>
          <w:tcPr>
            <w:tcW w:w="425" w:type="pct"/>
            <w:vAlign w:val="center"/>
          </w:tcPr>
          <w:p w14:paraId="7A8B6706" w14:textId="77777777" w:rsidR="00C835F9" w:rsidRDefault="00C121F6">
            <w:pPr>
              <w:spacing w:line="360" w:lineRule="auto"/>
              <w:jc w:val="center"/>
              <w:rPr>
                <w:b/>
                <w:color w:val="000000"/>
                <w:szCs w:val="24"/>
                <w:lang w:eastAsia="en-GB"/>
              </w:rPr>
            </w:pPr>
            <w:r>
              <w:rPr>
                <w:b/>
                <w:color w:val="000000"/>
                <w:szCs w:val="24"/>
                <w:lang w:eastAsia="en-GB"/>
              </w:rPr>
              <w:t xml:space="preserve">3.1.2. </w:t>
            </w:r>
          </w:p>
        </w:tc>
        <w:tc>
          <w:tcPr>
            <w:tcW w:w="2205" w:type="pct"/>
            <w:vAlign w:val="center"/>
          </w:tcPr>
          <w:p w14:paraId="50FC3FD9" w14:textId="07F97F93" w:rsidR="00C835F9" w:rsidRDefault="00C121F6">
            <w:pPr>
              <w:keepNext/>
              <w:keepLines/>
              <w:shd w:val="clear" w:color="auto" w:fill="FFFFFF"/>
              <w:jc w:val="both"/>
              <w:rPr>
                <w:bCs/>
                <w:color w:val="000000"/>
                <w:spacing w:val="3"/>
                <w:szCs w:val="24"/>
                <w:lang w:eastAsia="en-GB"/>
              </w:rPr>
            </w:pPr>
            <w:r>
              <w:rPr>
                <w:bCs/>
                <w:color w:val="000000"/>
                <w:spacing w:val="3"/>
                <w:szCs w:val="24"/>
                <w:lang w:eastAsia="en-GB"/>
              </w:rPr>
              <w:t>Pareiškėjo pardavimo pajamos per paskutiniuosius ataskaitinius finansinius metus nuo 50 000 Eur (penkiasdešimt tūkstančių eurų) iki 100 000 Eur (vieno šimto tūkstančių eurų) imtinai</w:t>
            </w:r>
          </w:p>
        </w:tc>
        <w:tc>
          <w:tcPr>
            <w:tcW w:w="925" w:type="pct"/>
            <w:vAlign w:val="center"/>
          </w:tcPr>
          <w:p w14:paraId="782A4C9C" w14:textId="77777777" w:rsidR="00C835F9" w:rsidRDefault="00C121F6">
            <w:pPr>
              <w:jc w:val="center"/>
              <w:rPr>
                <w:color w:val="000000"/>
                <w:szCs w:val="24"/>
                <w:lang w:eastAsia="en-GB"/>
              </w:rPr>
            </w:pPr>
            <w:r>
              <w:rPr>
                <w:color w:val="000000"/>
                <w:szCs w:val="24"/>
                <w:lang w:eastAsia="en-GB"/>
              </w:rPr>
              <w:t>10</w:t>
            </w:r>
          </w:p>
        </w:tc>
        <w:tc>
          <w:tcPr>
            <w:tcW w:w="782" w:type="pct"/>
          </w:tcPr>
          <w:p w14:paraId="09C9E247" w14:textId="77777777" w:rsidR="00C835F9" w:rsidRDefault="00C835F9">
            <w:pPr>
              <w:rPr>
                <w:color w:val="000000"/>
                <w:szCs w:val="24"/>
                <w:lang w:eastAsia="en-GB"/>
              </w:rPr>
            </w:pPr>
          </w:p>
          <w:p w14:paraId="20FA7CF6"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tc>
        <w:tc>
          <w:tcPr>
            <w:tcW w:w="663" w:type="pct"/>
            <w:vAlign w:val="center"/>
          </w:tcPr>
          <w:p w14:paraId="4498A190" w14:textId="77777777" w:rsidR="00C835F9" w:rsidRDefault="00C121F6">
            <w:pPr>
              <w:jc w:val="center"/>
              <w:rPr>
                <w:color w:val="000000"/>
                <w:szCs w:val="24"/>
                <w:lang w:eastAsia="en-GB"/>
              </w:rPr>
            </w:pPr>
            <w:r>
              <w:rPr>
                <w:color w:val="000000"/>
                <w:szCs w:val="24"/>
                <w:lang w:eastAsia="en-GB"/>
              </w:rPr>
              <w:t>     </w:t>
            </w:r>
          </w:p>
        </w:tc>
      </w:tr>
      <w:tr w:rsidR="00C835F9" w14:paraId="72969F6B" w14:textId="77777777">
        <w:trPr>
          <w:jc w:val="center"/>
        </w:trPr>
        <w:tc>
          <w:tcPr>
            <w:tcW w:w="425" w:type="pct"/>
            <w:vAlign w:val="center"/>
          </w:tcPr>
          <w:p w14:paraId="3DEF3994" w14:textId="77777777" w:rsidR="00C835F9" w:rsidRDefault="00C121F6">
            <w:pPr>
              <w:spacing w:line="360" w:lineRule="auto"/>
              <w:jc w:val="center"/>
              <w:rPr>
                <w:b/>
                <w:color w:val="000000"/>
                <w:szCs w:val="24"/>
                <w:lang w:eastAsia="en-GB"/>
              </w:rPr>
            </w:pPr>
            <w:r>
              <w:rPr>
                <w:b/>
                <w:color w:val="000000"/>
                <w:szCs w:val="24"/>
                <w:lang w:eastAsia="en-GB"/>
              </w:rPr>
              <w:t>3.1.3.</w:t>
            </w:r>
          </w:p>
        </w:tc>
        <w:tc>
          <w:tcPr>
            <w:tcW w:w="2205" w:type="pct"/>
            <w:vAlign w:val="center"/>
          </w:tcPr>
          <w:p w14:paraId="1D80C898" w14:textId="099FD245" w:rsidR="00C835F9" w:rsidRDefault="00C121F6">
            <w:pPr>
              <w:keepNext/>
              <w:keepLines/>
              <w:shd w:val="clear" w:color="auto" w:fill="FFFFFF"/>
              <w:jc w:val="both"/>
              <w:rPr>
                <w:bCs/>
                <w:color w:val="000000"/>
                <w:spacing w:val="3"/>
                <w:szCs w:val="24"/>
                <w:lang w:eastAsia="en-GB"/>
              </w:rPr>
            </w:pPr>
            <w:r>
              <w:rPr>
                <w:bCs/>
                <w:color w:val="000000"/>
                <w:spacing w:val="3"/>
                <w:szCs w:val="24"/>
                <w:lang w:eastAsia="en-GB"/>
              </w:rPr>
              <w:t>Pareiškėjo pardavimo pajamos per paskutiniuosius ataskaitinius finansinius metus didesnės nei 100 000 Eur (šimtas tūkstančių eurų)</w:t>
            </w:r>
          </w:p>
        </w:tc>
        <w:tc>
          <w:tcPr>
            <w:tcW w:w="925" w:type="pct"/>
            <w:vAlign w:val="center"/>
          </w:tcPr>
          <w:p w14:paraId="709C4349" w14:textId="77777777" w:rsidR="00C835F9" w:rsidRDefault="00C121F6">
            <w:pPr>
              <w:jc w:val="center"/>
              <w:rPr>
                <w:color w:val="000000"/>
                <w:szCs w:val="24"/>
                <w:lang w:eastAsia="en-GB"/>
              </w:rPr>
            </w:pPr>
            <w:r>
              <w:rPr>
                <w:color w:val="000000"/>
                <w:szCs w:val="24"/>
                <w:lang w:eastAsia="en-GB"/>
              </w:rPr>
              <w:t>15</w:t>
            </w:r>
          </w:p>
        </w:tc>
        <w:tc>
          <w:tcPr>
            <w:tcW w:w="782" w:type="pct"/>
          </w:tcPr>
          <w:p w14:paraId="35CE4015" w14:textId="77777777" w:rsidR="00C835F9" w:rsidRDefault="00C835F9">
            <w:pPr>
              <w:rPr>
                <w:color w:val="000000"/>
                <w:szCs w:val="24"/>
                <w:lang w:eastAsia="en-GB"/>
              </w:rPr>
            </w:pPr>
          </w:p>
          <w:p w14:paraId="447D2325" w14:textId="77777777" w:rsidR="00C835F9" w:rsidRDefault="00C121F6">
            <w:pPr>
              <w:jc w:val="center"/>
              <w:rPr>
                <w:color w:val="000000"/>
                <w:szCs w:val="24"/>
                <w:lang w:eastAsia="en-GB"/>
              </w:rPr>
            </w:pPr>
            <w:r>
              <w:rPr>
                <w:color w:val="000000"/>
                <w:szCs w:val="24"/>
                <w:lang w:eastAsia="en-GB"/>
              </w:rPr>
              <w:fldChar w:fldCharType="begin" w:fldLock="1">
                <w:ffData>
                  <w:name w:val="Check13"/>
                  <w:enabled/>
                  <w:calcOnExit w:val="0"/>
                  <w:checkBox>
                    <w:sizeAuto/>
                    <w:default w:val="0"/>
                  </w:checkBox>
                </w:ffData>
              </w:fldChar>
            </w:r>
            <w:r>
              <w:rPr>
                <w:color w:val="000000"/>
                <w:szCs w:val="24"/>
                <w:lang w:eastAsia="en-GB"/>
              </w:rPr>
              <w:instrText xml:space="preserve"> FORMCHECKBOX </w:instrText>
            </w:r>
            <w:r w:rsidR="0063064A">
              <w:rPr>
                <w:color w:val="000000"/>
                <w:szCs w:val="24"/>
                <w:lang w:eastAsia="en-GB"/>
              </w:rPr>
            </w:r>
            <w:r w:rsidR="0063064A">
              <w:rPr>
                <w:color w:val="000000"/>
                <w:szCs w:val="24"/>
                <w:lang w:eastAsia="en-GB"/>
              </w:rPr>
              <w:fldChar w:fldCharType="separate"/>
            </w:r>
            <w:r>
              <w:rPr>
                <w:color w:val="000000"/>
                <w:szCs w:val="24"/>
                <w:lang w:eastAsia="en-GB"/>
              </w:rPr>
              <w:fldChar w:fldCharType="end"/>
            </w:r>
          </w:p>
        </w:tc>
        <w:tc>
          <w:tcPr>
            <w:tcW w:w="663" w:type="pct"/>
            <w:vAlign w:val="center"/>
          </w:tcPr>
          <w:p w14:paraId="0FBA2127" w14:textId="77777777" w:rsidR="00C835F9" w:rsidRDefault="00C121F6">
            <w:pPr>
              <w:jc w:val="center"/>
              <w:rPr>
                <w:color w:val="000000"/>
                <w:szCs w:val="24"/>
                <w:lang w:eastAsia="en-GB"/>
              </w:rPr>
            </w:pPr>
            <w:r>
              <w:rPr>
                <w:color w:val="000000"/>
                <w:szCs w:val="24"/>
                <w:lang w:eastAsia="en-GB"/>
              </w:rPr>
              <w:t>     </w:t>
            </w:r>
          </w:p>
        </w:tc>
      </w:tr>
    </w:tbl>
    <w:p w14:paraId="176ECC4D" w14:textId="110E0436" w:rsidR="00C835F9" w:rsidRDefault="00C835F9">
      <w:pPr>
        <w:rPr>
          <w:b/>
          <w:color w:val="000000"/>
          <w:szCs w:val="24"/>
          <w:lang w:eastAsia="ko-KR"/>
        </w:rPr>
      </w:pPr>
    </w:p>
    <w:p w14:paraId="10A06657" w14:textId="3783798A" w:rsidR="00C835F9" w:rsidRDefault="00C121F6">
      <w:pPr>
        <w:rPr>
          <w:b/>
          <w:color w:val="000000"/>
          <w:szCs w:val="24"/>
          <w:lang w:eastAsia="ko-KR"/>
        </w:rPr>
      </w:pPr>
      <w:r>
        <w:rPr>
          <w:b/>
          <w:color w:val="000000"/>
          <w:szCs w:val="24"/>
          <w:lang w:eastAsia="ko-KR"/>
        </w:rPr>
        <w:t>4. PAREIŠKĖJO DEKLARACIJA</w:t>
      </w:r>
    </w:p>
    <w:p w14:paraId="7482CC34" w14:textId="7EBFB067" w:rsidR="00C835F9" w:rsidRDefault="00C835F9">
      <w:pPr>
        <w:ind w:firstLine="709"/>
        <w:rPr>
          <w:b/>
          <w:color w:val="000000"/>
          <w:szCs w:val="24"/>
          <w:lang w:eastAsia="ko-KR"/>
        </w:rPr>
      </w:pPr>
    </w:p>
    <w:p w14:paraId="58E0D45C" w14:textId="1E2C6031" w:rsidR="00C835F9" w:rsidRDefault="00C121F6">
      <w:pPr>
        <w:ind w:firstLine="709"/>
        <w:rPr>
          <w:b/>
          <w:color w:val="000000"/>
          <w:szCs w:val="24"/>
          <w:lang w:eastAsia="ko-KR"/>
        </w:rPr>
      </w:pPr>
      <w:r>
        <w:rPr>
          <w:b/>
          <w:color w:val="000000"/>
          <w:szCs w:val="24"/>
          <w:lang w:eastAsia="ko-KR"/>
        </w:rPr>
        <w:t>Patvirtinu, kad:</w:t>
      </w:r>
    </w:p>
    <w:p w14:paraId="443FB5CC" w14:textId="36F3CBA9" w:rsidR="00C835F9" w:rsidRDefault="00C121F6">
      <w:pPr>
        <w:ind w:firstLine="709"/>
        <w:jc w:val="both"/>
        <w:rPr>
          <w:bCs/>
          <w:color w:val="000000"/>
          <w:szCs w:val="24"/>
          <w:lang w:eastAsia="ko-KR"/>
        </w:rPr>
      </w:pPr>
      <w:r>
        <w:rPr>
          <w:color w:val="000000"/>
          <w:szCs w:val="24"/>
          <w:lang w:eastAsia="ko-KR"/>
        </w:rPr>
        <w:t>1. esu susipažinęs su Aprašo reikalavimais ir sąlygomis</w:t>
      </w:r>
      <w:r>
        <w:rPr>
          <w:bCs/>
          <w:color w:val="000000"/>
          <w:szCs w:val="24"/>
          <w:lang w:eastAsia="ko-KR"/>
        </w:rPr>
        <w:t>;</w:t>
      </w:r>
    </w:p>
    <w:p w14:paraId="5B2E2DEC" w14:textId="7D1F19D6" w:rsidR="00C835F9" w:rsidRDefault="00C121F6">
      <w:pPr>
        <w:ind w:firstLine="709"/>
        <w:jc w:val="both"/>
        <w:rPr>
          <w:color w:val="000000"/>
          <w:szCs w:val="24"/>
          <w:lang w:eastAsia="ko-KR"/>
        </w:rPr>
      </w:pPr>
      <w:r>
        <w:rPr>
          <w:color w:val="000000"/>
          <w:szCs w:val="24"/>
          <w:lang w:eastAsia="ko-KR"/>
        </w:rPr>
        <w:t xml:space="preserve">2. šioje paraiškoje ir kartu su paraiška pateiktuose dokumentuose nurodyta informacija ir duomenys yra teisingi. </w:t>
      </w:r>
    </w:p>
    <w:p w14:paraId="15A49645" w14:textId="70739ADB" w:rsidR="00C835F9" w:rsidRDefault="00C121F6">
      <w:pPr>
        <w:ind w:firstLine="709"/>
        <w:jc w:val="both"/>
        <w:rPr>
          <w:b/>
          <w:color w:val="000000"/>
          <w:szCs w:val="24"/>
          <w:lang w:eastAsia="ko-KR"/>
        </w:rPr>
      </w:pPr>
      <w:r>
        <w:rPr>
          <w:b/>
          <w:color w:val="000000"/>
          <w:szCs w:val="24"/>
          <w:lang w:eastAsia="ko-KR"/>
        </w:rPr>
        <w:t xml:space="preserve">Suprantu, kad: </w:t>
      </w:r>
    </w:p>
    <w:p w14:paraId="66259F3E" w14:textId="496E662F" w:rsidR="00C835F9" w:rsidRDefault="00C121F6">
      <w:pPr>
        <w:ind w:firstLine="709"/>
        <w:jc w:val="both"/>
        <w:rPr>
          <w:color w:val="000000"/>
          <w:szCs w:val="24"/>
          <w:lang w:eastAsia="ko-KR"/>
        </w:rPr>
      </w:pPr>
      <w:r>
        <w:rPr>
          <w:color w:val="000000"/>
          <w:szCs w:val="24"/>
          <w:lang w:eastAsia="ko-KR"/>
        </w:rPr>
        <w:lastRenderedPageBreak/>
        <w:t>1.</w:t>
      </w:r>
      <w:r>
        <w:rPr>
          <w:b/>
          <w:color w:val="000000"/>
          <w:szCs w:val="24"/>
          <w:lang w:eastAsia="ko-KR"/>
        </w:rPr>
        <w:t xml:space="preserve"> </w:t>
      </w:r>
      <w:r>
        <w:rPr>
          <w:color w:val="000000"/>
          <w:szCs w:val="24"/>
          <w:lang w:eastAsia="ko-KR"/>
        </w:rPr>
        <w:t>paraiškoje ir kartu su paraiška pateiktuose dokumentuose nurodžius neteisingą informaciją ir (ar) duomenis bei jų pagrindu gavus subsidiją, pareiškėjas privalės grąžinti skirtą ir išmokėtą subsidiją ar jos dalį, o subsidijos ar jos dalies negrąžinus per nustatytą terminą, sumokėti Aprašo 51 punkte nurodyto dydžio delspinigius;</w:t>
      </w:r>
    </w:p>
    <w:p w14:paraId="4C5B06FB" w14:textId="03034847" w:rsidR="00C835F9" w:rsidRDefault="00C121F6">
      <w:pPr>
        <w:ind w:firstLine="709"/>
        <w:jc w:val="both"/>
        <w:rPr>
          <w:color w:val="000000"/>
          <w:szCs w:val="24"/>
          <w:lang w:eastAsia="ko-KR"/>
        </w:rPr>
      </w:pPr>
      <w:r>
        <w:rPr>
          <w:color w:val="000000"/>
          <w:szCs w:val="24"/>
          <w:lang w:eastAsia="ko-KR"/>
        </w:rPr>
        <w:t xml:space="preserve">2. Aprašo nustatyta tvarka nustačius, kad subsidija skirta Apraše nustatytų reikalavimų neatitinkančiam pareiškėjui, subsidija panaudota Aprašo 16 punkte draudžiamiems mokėjimams arba kad pagal Aprašą remiama veikla neįgyvendinta ir subsidija nepanaudota per Aprašo </w:t>
      </w:r>
      <w:r>
        <w:rPr>
          <w:szCs w:val="24"/>
          <w:lang w:eastAsia="ko-KR"/>
        </w:rPr>
        <w:t>44 punkte</w:t>
      </w:r>
      <w:r>
        <w:rPr>
          <w:color w:val="000000"/>
          <w:szCs w:val="24"/>
          <w:lang w:eastAsia="ko-KR"/>
        </w:rPr>
        <w:t xml:space="preserve"> nustatytą terminą, subsidija ar jos dalis turės būti grąžinta Apraše nustatyta tvarka.</w:t>
      </w:r>
    </w:p>
    <w:p w14:paraId="5B27B5E1" w14:textId="3B03C51A" w:rsidR="00C835F9" w:rsidRDefault="00C121F6">
      <w:pPr>
        <w:ind w:firstLine="709"/>
        <w:jc w:val="both"/>
        <w:rPr>
          <w:color w:val="000000"/>
          <w:szCs w:val="24"/>
          <w:lang w:eastAsia="ko-KR"/>
        </w:rPr>
      </w:pPr>
      <w:r>
        <w:rPr>
          <w:b/>
          <w:color w:val="000000"/>
          <w:szCs w:val="24"/>
          <w:lang w:eastAsia="ko-KR"/>
        </w:rPr>
        <w:t xml:space="preserve">Esu informuotas, kad </w:t>
      </w:r>
      <w:r>
        <w:rPr>
          <w:color w:val="000000"/>
          <w:szCs w:val="24"/>
          <w:lang w:eastAsia="ko-KR"/>
        </w:rPr>
        <w:t>VšĮ Inovacijų agentūra tikrina paraiškoje ir kartu su paraiška pateiktuose dokumentuose nurodytos informacijos tikrumą šiomis priemonėmis: rekvizitai.lt, okredo, taip pat oficialioje pareiškėjo interneto svetainėje.</w:t>
      </w:r>
    </w:p>
    <w:p w14:paraId="62512B76" w14:textId="7FB69989" w:rsidR="00C835F9" w:rsidRDefault="00C121F6">
      <w:pPr>
        <w:ind w:firstLine="709"/>
        <w:jc w:val="both"/>
        <w:rPr>
          <w:b/>
          <w:color w:val="000000"/>
          <w:szCs w:val="24"/>
          <w:lang w:eastAsia="ko-KR"/>
        </w:rPr>
      </w:pPr>
      <w:r>
        <w:rPr>
          <w:b/>
          <w:color w:val="000000"/>
          <w:szCs w:val="24"/>
          <w:lang w:eastAsia="ko-KR"/>
        </w:rPr>
        <w:t>Žinau, kad:</w:t>
      </w:r>
    </w:p>
    <w:p w14:paraId="1D796BC1" w14:textId="18968AA2" w:rsidR="00C835F9" w:rsidRDefault="00C121F6">
      <w:pPr>
        <w:ind w:firstLine="771"/>
        <w:jc w:val="both"/>
        <w:rPr>
          <w:color w:val="000000"/>
          <w:szCs w:val="24"/>
          <w:lang w:eastAsia="ko-KR"/>
        </w:rPr>
      </w:pPr>
      <w:r>
        <w:rPr>
          <w:color w:val="000000"/>
          <w:szCs w:val="24"/>
          <w:lang w:eastAsia="ko-KR"/>
        </w:rPr>
        <w:t>už tikrovės neatitinkančių duomenų ir (arba) dokumentų pateikimą Lietuvos Respublikos baudžiamasis kodeksas nustato baudžiamąją atsakomybę;</w:t>
      </w:r>
    </w:p>
    <w:p w14:paraId="56279DFC" w14:textId="76337A2D" w:rsidR="00C835F9" w:rsidRDefault="00C121F6">
      <w:pPr>
        <w:ind w:firstLine="709"/>
        <w:jc w:val="both"/>
        <w:rPr>
          <w:color w:val="000000"/>
          <w:szCs w:val="24"/>
          <w:lang w:eastAsia="ko-KR"/>
        </w:rPr>
      </w:pPr>
      <w:r>
        <w:rPr>
          <w:color w:val="000000"/>
          <w:szCs w:val="24"/>
          <w:lang w:eastAsia="ko-KR"/>
        </w:rPr>
        <w:t>paraiškos pateikimo dieną į pareiškėjo turtą nėra nukreiptas išieškojimas pagal teismų ar kitų institucijų išduotus vykdomuosius dokumentus;</w:t>
      </w:r>
    </w:p>
    <w:p w14:paraId="48E4A257" w14:textId="2FE300AB" w:rsidR="00C835F9" w:rsidRDefault="00C121F6">
      <w:pPr>
        <w:ind w:firstLine="709"/>
        <w:jc w:val="both"/>
        <w:rPr>
          <w:color w:val="000000"/>
          <w:szCs w:val="24"/>
          <w:lang w:eastAsia="ko-KR"/>
        </w:rPr>
      </w:pPr>
      <w:r>
        <w:rPr>
          <w:color w:val="000000"/>
          <w:szCs w:val="24"/>
          <w:lang w:eastAsia="ko-KR"/>
        </w:rPr>
        <w:t>paraiškos pateikimo dieną pareiškėjui nėra iškelta nemokumo byla dėl bankroto ar restruktūrizavimo bei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w:t>
      </w:r>
    </w:p>
    <w:p w14:paraId="0634BCA0" w14:textId="1DD5B543" w:rsidR="00C835F9" w:rsidRDefault="00C121F6">
      <w:pPr>
        <w:ind w:firstLine="709"/>
        <w:jc w:val="both"/>
        <w:rPr>
          <w:color w:val="000000"/>
          <w:szCs w:val="24"/>
          <w:lang w:eastAsia="ko-KR"/>
        </w:rPr>
      </w:pPr>
      <w:r>
        <w:rPr>
          <w:color w:val="000000"/>
          <w:szCs w:val="24"/>
          <w:lang w:eastAsia="ko-KR"/>
        </w:rPr>
        <w:t>paraiškos pateikimo dieną pareiškėjas (išskyrus atvejus, kai pareiškėjas yra fizinis asmuo) nėra padaręs Lietuvos Respublikos baudžiamojo kodekso XXVII ir XXXVIII skyriuose nurodyto nusikaltimo, už kurį pareiškėjui nėra panaikintas ar išnykęs teistumas, ir (ar) minėtuose skyriuose nurodyto baudžiamojo nusižengimo bei Lietuvos Respublikos administracinių nusižengimo kodekso 199 straipsnyje ir XII, XVIII skyriuose nurodyto administracinio nusižengimo, už kurį pareiškėjui yra paskirta administracinė nuobauda ir (ar) ekonominė sankcija, ir nuo sprendimo, kuriuo paskirta ši sankcija, įsiteisėjimo dienos praėjo mažiau kaip vieneri metai; dėl pareiškėjo, jo savininkų, turinčių ne mažiau kaip 25 proc. akcijų ir (ar) kitokių dalyvavimą įmonės kapitale žyminčių kapitalo dalių ir (ar) balsų, ir (ar) vadovų per pastaruosius 5 metus nebuvo priimtas ir įsiteisėjęs apkaltinamasis teismo nuosprendis dėl ekonominio finansinio pobūdžio nusikalstamų veikų (dalyvavimo nusikalstamame susivienijime, jo organizavimo ar vadovavimo jam; kyšininkavimo, prekybos poveikiu, papirkimo, sukčiavimo, turto pasisavinimo, turto iššvaistymo, apgaulingo pareiškimo apie juridinio asmens veiklą, kredito, paskolos ar tikslinės paramos panaudojimą ne pagal paskirtį ar nustatytą tvarką, kreditinį sukčiavimą, neteisingų duomenų apie pajamas, pelną ar turtą pateikimą, deklaracijos, ataskaitos ar kito dokumento nepateikimą, apgaulingos apskaitos tvarkymą ar piktnaudžiavimą, kai šiomis nusikalstamomis veikomis kėsinamasi į Europos Sąjungos finansinius interesus, kaip apibrėžta Konvencijos dėl Europos Bendrijų finansinių interesų apsaugos 1 straipsnyje; nusikalstamo bankroto; teroristinio ir su teroristine veikla susijusio nusikaltimo; nusikalstamu būdu gauto turto legalizavimo; prekybos žmonėmis, vaiko pirkimo arba pardavimo) ir šis asmuo neturi neišnykusio ar nepanaikinto teistumo;</w:t>
      </w:r>
    </w:p>
    <w:p w14:paraId="3034F183" w14:textId="629CE685" w:rsidR="00C835F9" w:rsidRDefault="00C121F6">
      <w:pPr>
        <w:ind w:firstLine="709"/>
        <w:jc w:val="both"/>
        <w:rPr>
          <w:bCs/>
          <w:color w:val="000000"/>
          <w:szCs w:val="24"/>
          <w:lang w:eastAsia="ko-KR"/>
        </w:rPr>
      </w:pPr>
      <w:r>
        <w:rPr>
          <w:bCs/>
          <w:color w:val="000000"/>
          <w:szCs w:val="24"/>
          <w:lang w:eastAsia="ko-KR"/>
        </w:rPr>
        <w:t>pagal Aprašą skiriama subsidija yra nereikšminga (</w:t>
      </w:r>
      <w:r>
        <w:rPr>
          <w:bCs/>
          <w:i/>
          <w:color w:val="000000"/>
          <w:szCs w:val="24"/>
          <w:lang w:eastAsia="ko-KR"/>
        </w:rPr>
        <w:t>de minimis</w:t>
      </w:r>
      <w:r>
        <w:rPr>
          <w:bCs/>
          <w:color w:val="000000"/>
          <w:szCs w:val="24"/>
          <w:lang w:eastAsia="ko-KR"/>
        </w:rPr>
        <w:t xml:space="preserve">) pagalba ir ji turi atitikti Reglamento </w:t>
      </w:r>
      <w:r>
        <w:rPr>
          <w:bCs/>
          <w:szCs w:val="24"/>
          <w:lang w:eastAsia="ko-KR"/>
        </w:rPr>
        <w:t>(ES) Nr. 1407/2013</w:t>
      </w:r>
      <w:r>
        <w:rPr>
          <w:szCs w:val="24"/>
        </w:rPr>
        <w:t xml:space="preserve"> </w:t>
      </w:r>
      <w:r>
        <w:rPr>
          <w:bCs/>
          <w:color w:val="000000"/>
          <w:szCs w:val="24"/>
          <w:lang w:eastAsia="ko-KR"/>
        </w:rPr>
        <w:t>nuostatas;</w:t>
      </w:r>
    </w:p>
    <w:p w14:paraId="7A21E895" w14:textId="118142BF" w:rsidR="00C835F9" w:rsidRDefault="00C121F6">
      <w:pPr>
        <w:ind w:firstLine="709"/>
        <w:jc w:val="both"/>
        <w:rPr>
          <w:bCs/>
          <w:color w:val="000000"/>
          <w:szCs w:val="24"/>
          <w:lang w:eastAsia="ko-KR"/>
        </w:rPr>
      </w:pPr>
      <w:r>
        <w:rPr>
          <w:color w:val="000000"/>
          <w:szCs w:val="24"/>
          <w:lang w:eastAsia="ko-KR"/>
        </w:rPr>
        <w:t>paraiškos pateikimo metu pareiškėjas atitinka nereikšmingos (</w:t>
      </w:r>
      <w:r>
        <w:rPr>
          <w:i/>
          <w:color w:val="000000"/>
          <w:szCs w:val="24"/>
          <w:lang w:eastAsia="ko-KR"/>
        </w:rPr>
        <w:t>de minimis</w:t>
      </w:r>
      <w:r>
        <w:rPr>
          <w:color w:val="000000"/>
          <w:szCs w:val="24"/>
          <w:lang w:eastAsia="ko-KR"/>
        </w:rPr>
        <w:t xml:space="preserve">) pagalbos skyrimo sąlygas, nustatytas </w:t>
      </w:r>
      <w:r>
        <w:rPr>
          <w:bCs/>
          <w:color w:val="000000"/>
          <w:szCs w:val="24"/>
          <w:lang w:eastAsia="ko-KR"/>
        </w:rPr>
        <w:t xml:space="preserve">Reglamento </w:t>
      </w:r>
      <w:r>
        <w:rPr>
          <w:bCs/>
          <w:szCs w:val="24"/>
          <w:lang w:eastAsia="ko-KR"/>
        </w:rPr>
        <w:t>(ES) Nr. 1407/2013</w:t>
      </w:r>
      <w:r>
        <w:rPr>
          <w:bCs/>
          <w:color w:val="000000"/>
          <w:szCs w:val="24"/>
          <w:lang w:eastAsia="ko-KR"/>
        </w:rPr>
        <w:t xml:space="preserve"> </w:t>
      </w:r>
      <w:r>
        <w:rPr>
          <w:color w:val="000000"/>
          <w:szCs w:val="24"/>
          <w:lang w:eastAsia="ko-KR"/>
        </w:rPr>
        <w:t>1 straipsnio 1 dalyje ir 3 straipsnyje;</w:t>
      </w:r>
    </w:p>
    <w:p w14:paraId="37F295C9" w14:textId="5FABA833" w:rsidR="00C835F9" w:rsidRDefault="00C121F6">
      <w:pPr>
        <w:ind w:firstLine="709"/>
        <w:jc w:val="both"/>
        <w:rPr>
          <w:bCs/>
          <w:color w:val="000000"/>
          <w:szCs w:val="24"/>
          <w:lang w:eastAsia="ko-KR"/>
        </w:rPr>
      </w:pPr>
      <w:r>
        <w:rPr>
          <w:bCs/>
          <w:color w:val="000000"/>
          <w:szCs w:val="24"/>
          <w:lang w:eastAsia="ko-KR"/>
        </w:rPr>
        <w:t xml:space="preserve">pagal Reglamento </w:t>
      </w:r>
      <w:r>
        <w:rPr>
          <w:bCs/>
          <w:szCs w:val="24"/>
          <w:lang w:eastAsia="ko-KR"/>
        </w:rPr>
        <w:t>(ES) Nr. 1407/2013</w:t>
      </w:r>
      <w:r>
        <w:rPr>
          <w:bCs/>
          <w:color w:val="000000"/>
          <w:szCs w:val="24"/>
          <w:lang w:eastAsia="ko-KR"/>
        </w:rPr>
        <w:t xml:space="preserve"> nuostatas nereikšmingos (</w:t>
      </w:r>
      <w:r>
        <w:rPr>
          <w:bCs/>
          <w:i/>
          <w:color w:val="000000"/>
          <w:szCs w:val="24"/>
          <w:lang w:eastAsia="ko-KR"/>
        </w:rPr>
        <w:t>de minimis</w:t>
      </w:r>
      <w:r>
        <w:rPr>
          <w:bCs/>
          <w:color w:val="000000"/>
          <w:szCs w:val="24"/>
          <w:lang w:eastAsia="ko-KR"/>
        </w:rPr>
        <w:t xml:space="preserve">) pagalbos suma vienai įmonei per bet kurį trejų finansinių metų laikotarpį negali viršyti 200 000 Eur (dviejų šimtų </w:t>
      </w:r>
      <w:r>
        <w:rPr>
          <w:bCs/>
          <w:color w:val="000000"/>
          <w:szCs w:val="24"/>
          <w:lang w:eastAsia="ko-KR"/>
        </w:rPr>
        <w:lastRenderedPageBreak/>
        <w:t>tūkstančių eurų) arba 100 000 Eur (šimto tūkstančių eurų), jei vykdoma krovinių vežimo keliais veikla samdos pagrindais arba už atlygį;</w:t>
      </w:r>
    </w:p>
    <w:p w14:paraId="70690F71" w14:textId="26EA582E" w:rsidR="00C835F9" w:rsidRDefault="00C121F6">
      <w:pPr>
        <w:ind w:firstLine="771"/>
        <w:jc w:val="both"/>
        <w:rPr>
          <w:bCs/>
          <w:color w:val="000000"/>
          <w:szCs w:val="24"/>
          <w:lang w:eastAsia="ko-KR"/>
        </w:rPr>
      </w:pPr>
      <w:r>
        <w:rPr>
          <w:bCs/>
          <w:color w:val="000000"/>
          <w:szCs w:val="24"/>
          <w:lang w:eastAsia="ko-KR"/>
        </w:rPr>
        <w:t xml:space="preserve">pagal Reglamento </w:t>
      </w:r>
      <w:r>
        <w:rPr>
          <w:bCs/>
          <w:szCs w:val="24"/>
          <w:lang w:eastAsia="ko-KR"/>
        </w:rPr>
        <w:t>(ES) Nr. 1407/2013</w:t>
      </w:r>
      <w:r>
        <w:rPr>
          <w:bCs/>
          <w:color w:val="000000"/>
          <w:szCs w:val="24"/>
          <w:lang w:eastAsia="ko-KR"/>
        </w:rPr>
        <w:t xml:space="preserve"> nuostatas nereikšminga (</w:t>
      </w:r>
      <w:r>
        <w:rPr>
          <w:bCs/>
          <w:i/>
          <w:iCs/>
          <w:color w:val="000000"/>
          <w:szCs w:val="24"/>
          <w:lang w:eastAsia="ko-KR"/>
        </w:rPr>
        <w:t>de minimis</w:t>
      </w:r>
      <w:r>
        <w:rPr>
          <w:bCs/>
          <w:color w:val="000000"/>
          <w:szCs w:val="24"/>
          <w:lang w:eastAsia="ko-KR"/>
        </w:rPr>
        <w:t xml:space="preserve">) pagalba laikoma suteikta tuo momentu, kai pareiškėjo atžvilgiu pagal Aprašą yra priimamas sprendimas dėl subsidijos skyrimo nepriklausomai nuo subsidijos išmokėjimo pareiškėjui datos; </w:t>
      </w:r>
    </w:p>
    <w:p w14:paraId="09826794" w14:textId="13F584E3" w:rsidR="00C835F9" w:rsidRDefault="00C121F6">
      <w:pPr>
        <w:ind w:firstLine="709"/>
        <w:jc w:val="both"/>
        <w:rPr>
          <w:color w:val="000000"/>
          <w:szCs w:val="24"/>
          <w:lang w:eastAsia="ko-KR"/>
        </w:rPr>
      </w:pPr>
      <w:r>
        <w:rPr>
          <w:color w:val="000000"/>
          <w:szCs w:val="24"/>
          <w:lang w:eastAsia="ko-KR"/>
        </w:rPr>
        <w:t>pareiškėjas niekada nėra gavęs valstybės pagalbos, kuri Europos Komisijos sprendimu būtų pripažinta neteisėta ir nesuderinama su vidaus rinka, taip pat teisės aktuose nustatyta tvarka yra grąžinęs visą neteisėtos valstybės pagalbos sumą, įskaitant palūkanas;</w:t>
      </w:r>
    </w:p>
    <w:p w14:paraId="6ACC4040" w14:textId="043EE07B" w:rsidR="00C835F9" w:rsidRDefault="00C121F6">
      <w:pPr>
        <w:ind w:firstLine="709"/>
        <w:jc w:val="both"/>
        <w:rPr>
          <w:color w:val="000000"/>
          <w:szCs w:val="24"/>
          <w:lang w:eastAsia="ko-KR"/>
        </w:rPr>
      </w:pPr>
      <w:r>
        <w:rPr>
          <w:color w:val="000000"/>
          <w:szCs w:val="24"/>
          <w:lang w:eastAsia="ko-KR"/>
        </w:rPr>
        <w:t>pagal Aprašą remiama veikla, kuriai įgyvendinti prašoma skirti subsidiją, nebuvo finansuota ir (arba) nėra finansuojama iš kitų Lietuvos Respublikos valstybės biudžeto ir (arba) savivaldybių biudžetų lėšų ar kitų piniginių išteklių, kuriais disponuoja valstybė ir (arba) savivaldybės, Europos Sąjungos struktūrinių fondų, kitų Europos Sąjungos finansinės paramos priemonių ar kitos tarptautinės paramos lėšų ir kuri, jai skyrus subsidiją, būtų pripažinta tinkama finansuoti ir (arba) apmokėta daugiau nei vieną kartą.</w:t>
      </w:r>
    </w:p>
    <w:p w14:paraId="38C9CCE3" w14:textId="67BB5E47" w:rsidR="00C835F9" w:rsidRDefault="00C121F6">
      <w:pPr>
        <w:ind w:firstLine="709"/>
        <w:jc w:val="both"/>
        <w:rPr>
          <w:color w:val="000000"/>
          <w:szCs w:val="24"/>
          <w:lang w:eastAsia="ko-KR"/>
        </w:rPr>
      </w:pPr>
      <w:r>
        <w:rPr>
          <w:b/>
          <w:color w:val="000000"/>
          <w:szCs w:val="24"/>
          <w:lang w:eastAsia="ko-KR"/>
        </w:rPr>
        <w:t xml:space="preserve">Prisiimu </w:t>
      </w:r>
      <w:r>
        <w:rPr>
          <w:color w:val="000000"/>
          <w:szCs w:val="24"/>
          <w:lang w:eastAsia="ko-KR"/>
        </w:rPr>
        <w:t>Apraše nustatytus įsipareigojimus, jei bus skirta subsidija, susijusius su subsidijos gavimu, naudojimu, subsidijos panaudojimo kontrole, ir atsakomybę už netinkamą jų vykdymą.</w:t>
      </w:r>
    </w:p>
    <w:p w14:paraId="34C02994" w14:textId="5A9A286E" w:rsidR="00C835F9" w:rsidRDefault="00C121F6">
      <w:pPr>
        <w:ind w:firstLine="709"/>
        <w:jc w:val="both"/>
        <w:rPr>
          <w:b/>
          <w:color w:val="000000"/>
          <w:szCs w:val="24"/>
          <w:lang w:eastAsia="ko-KR"/>
        </w:rPr>
      </w:pPr>
      <w:r>
        <w:rPr>
          <w:b/>
          <w:color w:val="000000"/>
          <w:szCs w:val="24"/>
          <w:lang w:eastAsia="ko-KR"/>
        </w:rPr>
        <w:t>Esu susipažinęs su:</w:t>
      </w:r>
    </w:p>
    <w:p w14:paraId="30C60133" w14:textId="07A039C3" w:rsidR="00C835F9" w:rsidRDefault="00C121F6">
      <w:pPr>
        <w:ind w:firstLine="771"/>
        <w:jc w:val="both"/>
        <w:rPr>
          <w:color w:val="000000"/>
          <w:szCs w:val="24"/>
          <w:lang w:eastAsia="ko-KR"/>
        </w:rPr>
      </w:pPr>
      <w:r>
        <w:rPr>
          <w:color w:val="000000"/>
          <w:szCs w:val="24"/>
          <w:lang w:eastAsia="ko-KR"/>
        </w:rPr>
        <w:t xml:space="preserve">Aprašo 45 punktu, kuriame nurodyti  paraiškoje ir kartu su paraiška pateiktuose dokumentuose nurodyti pareiškėjo asmens duomenys ir jų tvarkymas su Aprašo įgyvendinimu susijusiais tikslais; </w:t>
      </w:r>
    </w:p>
    <w:p w14:paraId="4C96A5A3" w14:textId="338F4B1E" w:rsidR="00C835F9" w:rsidRDefault="00C121F6">
      <w:pPr>
        <w:ind w:firstLine="709"/>
        <w:jc w:val="both"/>
        <w:rPr>
          <w:color w:val="000000"/>
          <w:szCs w:val="24"/>
          <w:lang w:eastAsia="ko-KR"/>
        </w:rPr>
      </w:pPr>
      <w:r>
        <w:rPr>
          <w:color w:val="000000"/>
          <w:szCs w:val="24"/>
          <w:lang w:eastAsia="ko-KR"/>
        </w:rPr>
        <w:t xml:space="preserve">informacija, kad paraiškoje ir kartu su paraiška pateiktuose dokumentuose nurodyta informacija bei duomenys tvarkomi </w:t>
      </w:r>
      <w:r>
        <w:rPr>
          <w:lang w:eastAsia="lt-LT"/>
        </w:rPr>
        <w:t xml:space="preserve">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subsidijos skyrimo, tinkamų ir netinkamų finansuoti išlaidų nustatymo, tikslinės kompetencijų ugdymo palydimosios subsidijos verslui paraiškos vertinimo, subsidijų panaudojimo kontrolės ir stebėsenos tikslais. Duomenų subjektų teisės įgyvendinamos duomenų valdytojo, į kurį kreipiamasi dėl duomenų subjekto teisių įgyvendinimo, nustatyta tvarka. Informacija apie asmens duomenų tvarkymą pateikiama Ministerijos interneto svetainės www.eimin.lrv.lt skiltyje „Asmens duomenų apsauga“ ir </w:t>
      </w:r>
      <w:r>
        <w:rPr>
          <w:color w:val="000000"/>
          <w:szCs w:val="24"/>
          <w:lang w:eastAsia="ko-KR"/>
        </w:rPr>
        <w:t>VšĮ Inovacijų agentūros</w:t>
      </w:r>
      <w:r>
        <w:rPr>
          <w:lang w:eastAsia="lt-LT"/>
        </w:rPr>
        <w:t xml:space="preserve"> svetainės www.inovacijuagentura.lt skiltyje „Asmens duomenų apsauga“. </w:t>
      </w:r>
      <w:r>
        <w:rPr>
          <w:color w:val="000000"/>
          <w:szCs w:val="24"/>
          <w:lang w:eastAsia="ko-KR"/>
        </w:rPr>
        <w:t xml:space="preserve">Paraiškoje ir kartu su paraiška pateiktuose dokumentuose nurodyti duomenys bus tvarkomi ir saugomi Lietuvos Respublikos teisės aktų nustatyta tvarka, o asmens duomenys renkami laikantis </w:t>
      </w:r>
      <w:r>
        <w:rPr>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Pr>
          <w:color w:val="000000"/>
          <w:szCs w:val="24"/>
          <w:lang w:eastAsia="ko-KR"/>
        </w:rPr>
        <w:t xml:space="preserve"> nuostatų.</w:t>
      </w:r>
    </w:p>
    <w:p w14:paraId="1B4EE1C8" w14:textId="72E01EF5" w:rsidR="00C835F9" w:rsidRDefault="00C121F6">
      <w:pPr>
        <w:ind w:firstLine="709"/>
        <w:jc w:val="both"/>
        <w:rPr>
          <w:color w:val="000000"/>
          <w:szCs w:val="24"/>
          <w:lang w:eastAsia="ko-KR"/>
        </w:rPr>
      </w:pPr>
      <w:r>
        <w:rPr>
          <w:b/>
          <w:color w:val="000000"/>
          <w:szCs w:val="24"/>
          <w:lang w:eastAsia="ko-KR"/>
        </w:rPr>
        <w:t xml:space="preserve">Įsipareigoju </w:t>
      </w:r>
      <w:r>
        <w:rPr>
          <w:color w:val="000000"/>
          <w:szCs w:val="24"/>
          <w:lang w:eastAsia="ko-KR"/>
        </w:rPr>
        <w:t>nedelsdamas, bet ne vėliau kaip per 3 darbo dienas nuo informacijos (duomenų) pasikeitimo dienos, VšĮ Inovacijų agentūrą informuoti apie paraiškoje pateiktos informacijos (duomenų) ir (arba) su paraiška pateiktuose dokumentuose nurodytos informacijos (duomenų) pasikeitimą.</w:t>
      </w:r>
    </w:p>
    <w:p w14:paraId="5C3A029B" w14:textId="77777777" w:rsidR="00C835F9" w:rsidRDefault="00C835F9">
      <w:pPr>
        <w:jc w:val="both"/>
        <w:rPr>
          <w:color w:val="000000"/>
          <w:szCs w:val="24"/>
          <w:lang w:eastAsia="ko-KR"/>
        </w:rPr>
      </w:pPr>
    </w:p>
    <w:p w14:paraId="3882E813" w14:textId="77777777" w:rsidR="00C835F9" w:rsidRDefault="00C835F9">
      <w:pPr>
        <w:jc w:val="both"/>
        <w:rPr>
          <w:color w:val="000000"/>
          <w:szCs w:val="24"/>
          <w:lang w:eastAsia="ko-KR"/>
        </w:rPr>
      </w:pPr>
    </w:p>
    <w:p w14:paraId="110DECBC" w14:textId="77777777" w:rsidR="00C835F9" w:rsidRDefault="00C121F6">
      <w:pPr>
        <w:jc w:val="both"/>
        <w:rPr>
          <w:color w:val="000000"/>
          <w:szCs w:val="24"/>
          <w:lang w:eastAsia="ko-KR"/>
        </w:rPr>
      </w:pPr>
      <w:r>
        <w:rPr>
          <w:color w:val="000000"/>
          <w:szCs w:val="24"/>
          <w:lang w:eastAsia="ko-KR"/>
        </w:rPr>
        <w:t>___________________________________                                             ______________________</w:t>
      </w:r>
    </w:p>
    <w:p w14:paraId="02694F05" w14:textId="7F864C27" w:rsidR="00C835F9" w:rsidRDefault="00C121F6">
      <w:pPr>
        <w:ind w:firstLine="336"/>
        <w:jc w:val="both"/>
        <w:rPr>
          <w:color w:val="000000"/>
          <w:sz w:val="20"/>
          <w:lang w:eastAsia="ko-KR"/>
        </w:rPr>
      </w:pPr>
      <w:r>
        <w:rPr>
          <w:color w:val="000000"/>
          <w:sz w:val="20"/>
          <w:lang w:eastAsia="ko-KR"/>
        </w:rPr>
        <w:t xml:space="preserve">(pareiškėjo pareigos**, vardas, pavardė)                                                                                      (parašas)                 </w:t>
      </w:r>
    </w:p>
    <w:p w14:paraId="50410163" w14:textId="77777777" w:rsidR="00C835F9" w:rsidRDefault="00C835F9">
      <w:pPr>
        <w:ind w:firstLine="124"/>
        <w:jc w:val="both"/>
        <w:rPr>
          <w:color w:val="000000"/>
          <w:lang w:eastAsia="ko-KR"/>
        </w:rPr>
      </w:pPr>
    </w:p>
    <w:p w14:paraId="53B281B3" w14:textId="648755AC" w:rsidR="00C835F9" w:rsidRDefault="00C835F9">
      <w:pPr>
        <w:ind w:firstLine="124"/>
        <w:jc w:val="both"/>
        <w:rPr>
          <w:color w:val="000000"/>
          <w:lang w:eastAsia="ko-KR"/>
        </w:rPr>
      </w:pPr>
    </w:p>
    <w:p w14:paraId="0CBB6D25" w14:textId="0FDED486" w:rsidR="00C835F9" w:rsidRDefault="00C121F6">
      <w:pPr>
        <w:jc w:val="both"/>
        <w:rPr>
          <w:color w:val="000000"/>
          <w:sz w:val="20"/>
          <w:lang w:eastAsia="ko-KR"/>
        </w:rPr>
      </w:pPr>
      <w:r>
        <w:rPr>
          <w:b/>
          <w:bCs/>
          <w:color w:val="000000"/>
          <w:sz w:val="20"/>
          <w:lang w:eastAsia="ko-KR"/>
        </w:rPr>
        <w:t>PASTABOS:</w:t>
      </w:r>
      <w:r>
        <w:rPr>
          <w:color w:val="000000"/>
          <w:sz w:val="20"/>
          <w:lang w:eastAsia="ko-KR"/>
        </w:rPr>
        <w:t xml:space="preserve"> </w:t>
      </w:r>
    </w:p>
    <w:p w14:paraId="72813CA4" w14:textId="477F6EF6" w:rsidR="00C835F9" w:rsidRDefault="00C121F6">
      <w:pPr>
        <w:jc w:val="both"/>
        <w:rPr>
          <w:sz w:val="20"/>
        </w:rPr>
      </w:pPr>
      <w:r>
        <w:rPr>
          <w:color w:val="000000"/>
          <w:sz w:val="20"/>
          <w:lang w:eastAsia="ko-KR"/>
        </w:rPr>
        <w:t>*</w:t>
      </w:r>
      <w:r>
        <w:rPr>
          <w:sz w:val="20"/>
        </w:rPr>
        <w:t xml:space="preserve"> Registracijos numerį nurodo tik juridinis asmuo.</w:t>
      </w:r>
    </w:p>
    <w:p w14:paraId="346E35B1" w14:textId="62C38916" w:rsidR="00C835F9" w:rsidRDefault="00C121F6">
      <w:pPr>
        <w:jc w:val="both"/>
        <w:rPr>
          <w:sz w:val="20"/>
        </w:rPr>
      </w:pPr>
      <w:r>
        <w:rPr>
          <w:sz w:val="20"/>
        </w:rPr>
        <w:t>**</w:t>
      </w:r>
      <w:r>
        <w:rPr>
          <w:color w:val="000000"/>
          <w:sz w:val="20"/>
          <w:lang w:eastAsia="ko-KR"/>
        </w:rPr>
        <w:t xml:space="preserve"> </w:t>
      </w:r>
      <w:r>
        <w:rPr>
          <w:sz w:val="20"/>
        </w:rPr>
        <w:t>Pareigas nurodo tik juridinis asmuo.</w:t>
      </w:r>
    </w:p>
    <w:p w14:paraId="698DB3B6" w14:textId="38470392" w:rsidR="00C835F9" w:rsidRDefault="00C835F9">
      <w:pPr>
        <w:jc w:val="both"/>
        <w:rPr>
          <w:sz w:val="20"/>
        </w:rPr>
      </w:pPr>
    </w:p>
    <w:p w14:paraId="43772FA6" w14:textId="31175821" w:rsidR="00C835F9" w:rsidRDefault="00C121F6">
      <w:pPr>
        <w:jc w:val="center"/>
        <w:rPr>
          <w:color w:val="000000"/>
          <w:szCs w:val="24"/>
          <w:lang w:eastAsia="ko-KR"/>
        </w:rPr>
      </w:pPr>
      <w:r>
        <w:rPr>
          <w:sz w:val="20"/>
        </w:rPr>
        <w:t>______________________________</w:t>
      </w:r>
    </w:p>
    <w:sectPr w:rsidR="00C835F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375C" w14:textId="77777777" w:rsidR="00C835F9" w:rsidRDefault="00C121F6">
      <w:pPr>
        <w:rPr>
          <w:szCs w:val="24"/>
        </w:rPr>
      </w:pPr>
      <w:r>
        <w:rPr>
          <w:szCs w:val="24"/>
        </w:rPr>
        <w:separator/>
      </w:r>
    </w:p>
  </w:endnote>
  <w:endnote w:type="continuationSeparator" w:id="0">
    <w:p w14:paraId="1B24D536" w14:textId="77777777" w:rsidR="00C835F9" w:rsidRDefault="00C121F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D1A5" w14:textId="77777777" w:rsidR="00C835F9" w:rsidRDefault="00C835F9">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4842" w14:textId="77777777" w:rsidR="00C835F9" w:rsidRDefault="00C835F9">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A68F" w14:textId="77777777" w:rsidR="00C835F9" w:rsidRDefault="00C835F9">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D863" w14:textId="77777777" w:rsidR="00C835F9" w:rsidRDefault="00C121F6">
      <w:pPr>
        <w:rPr>
          <w:szCs w:val="24"/>
        </w:rPr>
      </w:pPr>
      <w:r>
        <w:rPr>
          <w:szCs w:val="24"/>
        </w:rPr>
        <w:separator/>
      </w:r>
    </w:p>
  </w:footnote>
  <w:footnote w:type="continuationSeparator" w:id="0">
    <w:p w14:paraId="31B83FEC" w14:textId="77777777" w:rsidR="00C835F9" w:rsidRDefault="00C121F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7802A" w14:textId="77777777" w:rsidR="00C835F9" w:rsidRDefault="00C835F9">
    <w:pPr>
      <w:tabs>
        <w:tab w:val="center" w:pos="4986"/>
        <w:tab w:val="right" w:pos="9972"/>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A13C" w14:textId="1FD45B00" w:rsidR="00C835F9" w:rsidRDefault="00C121F6">
    <w:pPr>
      <w:tabs>
        <w:tab w:val="center" w:pos="4986"/>
        <w:tab w:val="right" w:pos="9972"/>
      </w:tabs>
      <w:jc w:val="center"/>
      <w:rPr>
        <w:szCs w:val="24"/>
      </w:rPr>
    </w:pPr>
    <w:r>
      <w:rPr>
        <w:szCs w:val="24"/>
      </w:rPr>
      <w:fldChar w:fldCharType="begin"/>
    </w:r>
    <w:r>
      <w:rPr>
        <w:szCs w:val="24"/>
      </w:rPr>
      <w:instrText xml:space="preserve"> PAGE   \* MERGEFORMAT </w:instrText>
    </w:r>
    <w:r>
      <w:rPr>
        <w:szCs w:val="24"/>
      </w:rPr>
      <w:fldChar w:fldCharType="separate"/>
    </w:r>
    <w:r>
      <w:rPr>
        <w:noProof/>
        <w:szCs w:val="24"/>
      </w:rPr>
      <w:t>5</w:t>
    </w:r>
    <w:r>
      <w:rPr>
        <w:szCs w:val="24"/>
      </w:rPr>
      <w:fldChar w:fldCharType="end"/>
    </w:r>
  </w:p>
  <w:p w14:paraId="4D34DD88" w14:textId="77777777" w:rsidR="00C835F9" w:rsidRDefault="00C835F9">
    <w:pPr>
      <w:tabs>
        <w:tab w:val="center" w:pos="4986"/>
        <w:tab w:val="right" w:pos="9972"/>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02D3" w14:textId="77777777" w:rsidR="00C835F9" w:rsidRDefault="00C835F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8C"/>
    <w:rsid w:val="003B138C"/>
    <w:rsid w:val="0063064A"/>
    <w:rsid w:val="00C121F6"/>
    <w:rsid w:val="00C835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31D7"/>
  <w15:chartTrackingRefBased/>
  <w15:docId w15:val="{C76E2BBA-81E8-47E5-A1FE-93C72C0C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121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87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_Flow_SignoffStatus xmlns="b69c057d-3413-4a41-93c5-e2d0b5207e19" xsi:nil="true"/>
    <TaxCatchAll xmlns="a9e7eb83-60b4-45b8-8e89-8fcf76822b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C513E345ECC084B8776570EA18042D3" ma:contentTypeVersion="12" ma:contentTypeDescription="Kurkite naują dokumentą." ma:contentTypeScope="" ma:versionID="408ce081b917648191f4ee055b89cc68">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8454bd32635ca0199fedd92a0587065f"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B4BA5-EB1A-4618-8C11-68C6967B395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2.xml><?xml version="1.0" encoding="utf-8"?>
<ds:datastoreItem xmlns:ds="http://schemas.openxmlformats.org/officeDocument/2006/customXml" ds:itemID="{AA996EB7-EF04-471B-BB22-4613D5D6B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5D7BB-8C09-46CE-9339-AC763CBCFC80}">
  <ds:schemaRefs>
    <ds:schemaRef ds:uri="http://schemas.microsoft.com/sharepoint/v3/contenttype/forms"/>
  </ds:schemaRefs>
</ds:datastoreItem>
</file>

<file path=customXml/itemProps4.xml><?xml version="1.0" encoding="utf-8"?>
<ds:datastoreItem xmlns:ds="http://schemas.openxmlformats.org/officeDocument/2006/customXml" ds:itemID="{4469EC45-9E8B-4D88-9768-6BFA208F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10068</Words>
  <Characters>5739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Ragaišytė</dc:creator>
  <cp:lastModifiedBy>Roberta Kaušienė</cp:lastModifiedBy>
  <cp:revision>2</cp:revision>
  <dcterms:created xsi:type="dcterms:W3CDTF">2023-08-17T10:48:00Z</dcterms:created>
  <dcterms:modified xsi:type="dcterms:W3CDTF">2023-08-17T10:48:00Z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