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F9175D" w14:textId="5EF1F45F" w:rsidR="002A663D" w:rsidRPr="00EF7E01" w:rsidRDefault="00685DA7" w:rsidP="00EF7E01">
      <w:pPr>
        <w:widowControl w:val="0"/>
        <w:ind w:left="5670"/>
        <w:rPr>
          <w:bCs/>
          <w:color w:val="000000"/>
          <w:szCs w:val="24"/>
          <w:lang w:eastAsia="ko-KR"/>
        </w:rPr>
      </w:pPr>
      <w:r w:rsidRPr="00EF7E01">
        <w:rPr>
          <w:bCs/>
          <w:color w:val="000000"/>
          <w:szCs w:val="24"/>
          <w:lang w:eastAsia="ko-KR"/>
        </w:rPr>
        <w:t xml:space="preserve">Tikslinių kompetencijų ugdymo </w:t>
      </w:r>
      <w:r w:rsidR="00B44584" w:rsidRPr="00EF7E01">
        <w:rPr>
          <w:bCs/>
          <w:color w:val="000000"/>
          <w:szCs w:val="24"/>
          <w:lang w:eastAsia="ko-KR"/>
        </w:rPr>
        <w:t>palydim</w:t>
      </w:r>
      <w:r w:rsidR="00B44584">
        <w:rPr>
          <w:bCs/>
          <w:color w:val="000000"/>
          <w:szCs w:val="24"/>
          <w:lang w:eastAsia="ko-KR"/>
        </w:rPr>
        <w:t>ųjų</w:t>
      </w:r>
      <w:r w:rsidR="00B44584" w:rsidRPr="00EF7E01">
        <w:rPr>
          <w:bCs/>
          <w:color w:val="000000"/>
          <w:szCs w:val="24"/>
          <w:lang w:eastAsia="ko-KR"/>
        </w:rPr>
        <w:t xml:space="preserve"> subsidij</w:t>
      </w:r>
      <w:r w:rsidR="00B44584">
        <w:rPr>
          <w:bCs/>
          <w:color w:val="000000"/>
          <w:szCs w:val="24"/>
          <w:lang w:eastAsia="ko-KR"/>
        </w:rPr>
        <w:t>ų</w:t>
      </w:r>
      <w:r w:rsidR="00B44584" w:rsidRPr="00EF7E01">
        <w:rPr>
          <w:bCs/>
          <w:color w:val="000000"/>
          <w:szCs w:val="24"/>
          <w:lang w:eastAsia="ko-KR"/>
        </w:rPr>
        <w:t xml:space="preserve"> </w:t>
      </w:r>
      <w:r w:rsidRPr="00EF7E01">
        <w:rPr>
          <w:bCs/>
          <w:color w:val="000000"/>
          <w:szCs w:val="24"/>
          <w:lang w:eastAsia="ko-KR"/>
        </w:rPr>
        <w:t>verslui skyrimo ir administravimo tvarkos aprašo</w:t>
      </w:r>
    </w:p>
    <w:p w14:paraId="6902309C" w14:textId="77777777" w:rsidR="002A663D" w:rsidRPr="00EF7E01" w:rsidRDefault="00685DA7">
      <w:pPr>
        <w:widowControl w:val="0"/>
        <w:ind w:left="5670"/>
        <w:rPr>
          <w:bCs/>
          <w:color w:val="000000"/>
          <w:szCs w:val="24"/>
          <w:lang w:eastAsia="ko-KR"/>
        </w:rPr>
      </w:pPr>
      <w:r w:rsidRPr="00EF7E01">
        <w:rPr>
          <w:bCs/>
          <w:color w:val="000000"/>
          <w:szCs w:val="24"/>
          <w:lang w:eastAsia="ko-KR"/>
        </w:rPr>
        <w:t>2 priedas</w:t>
      </w:r>
    </w:p>
    <w:p w14:paraId="3CEF9D01" w14:textId="04557D15" w:rsidR="002A663D" w:rsidRPr="00EF7E01" w:rsidRDefault="002A663D" w:rsidP="0015621F">
      <w:pPr>
        <w:widowControl w:val="0"/>
        <w:rPr>
          <w:b/>
          <w:bCs/>
          <w:color w:val="000000"/>
          <w:szCs w:val="24"/>
          <w:lang w:eastAsia="ko-KR"/>
        </w:rPr>
      </w:pPr>
    </w:p>
    <w:p w14:paraId="5EAC3D4F" w14:textId="77777777" w:rsidR="002A663D" w:rsidRDefault="002A663D">
      <w:pPr>
        <w:widowControl w:val="0"/>
        <w:jc w:val="center"/>
        <w:rPr>
          <w:b/>
          <w:bCs/>
          <w:color w:val="000000"/>
          <w:sz w:val="23"/>
          <w:szCs w:val="23"/>
          <w:lang w:eastAsia="ko-KR"/>
        </w:rPr>
      </w:pPr>
    </w:p>
    <w:p w14:paraId="4F67132B" w14:textId="35D597E4" w:rsidR="002A663D" w:rsidRPr="00EF7E01" w:rsidRDefault="00685DA7">
      <w:pPr>
        <w:widowControl w:val="0"/>
        <w:jc w:val="center"/>
        <w:rPr>
          <w:b/>
          <w:bCs/>
          <w:color w:val="000000"/>
          <w:szCs w:val="24"/>
          <w:lang w:eastAsia="ko-KR"/>
        </w:rPr>
      </w:pPr>
      <w:r>
        <w:rPr>
          <w:b/>
          <w:bCs/>
          <w:color w:val="000000"/>
          <w:sz w:val="23"/>
          <w:szCs w:val="23"/>
          <w:lang w:eastAsia="ko-KR"/>
        </w:rPr>
        <w:t>(</w:t>
      </w:r>
      <w:r w:rsidRPr="00EF7E01">
        <w:rPr>
          <w:b/>
          <w:bCs/>
          <w:color w:val="000000"/>
          <w:szCs w:val="24"/>
          <w:lang w:eastAsia="ko-KR"/>
        </w:rPr>
        <w:t xml:space="preserve">Sutarties dėl </w:t>
      </w:r>
      <w:r w:rsidR="003339A6">
        <w:rPr>
          <w:b/>
          <w:bCs/>
          <w:color w:val="000000"/>
          <w:szCs w:val="24"/>
          <w:lang w:eastAsia="ko-KR"/>
        </w:rPr>
        <w:t>tikslinių kompetencijų ugdymo palydimosios subsidijos</w:t>
      </w:r>
      <w:r w:rsidR="007E5739">
        <w:rPr>
          <w:b/>
          <w:bCs/>
          <w:color w:val="000000"/>
          <w:szCs w:val="24"/>
          <w:lang w:eastAsia="ko-KR"/>
        </w:rPr>
        <w:t xml:space="preserve"> skyrimo</w:t>
      </w:r>
      <w:r w:rsidRPr="00EF7E01">
        <w:rPr>
          <w:b/>
          <w:bCs/>
          <w:color w:val="000000"/>
          <w:szCs w:val="24"/>
          <w:lang w:eastAsia="ko-KR"/>
        </w:rPr>
        <w:t xml:space="preserve"> forma)</w:t>
      </w:r>
    </w:p>
    <w:p w14:paraId="7E18C57E" w14:textId="5F0FCE0E" w:rsidR="002A663D" w:rsidRPr="00EF7E01" w:rsidRDefault="002A663D">
      <w:pPr>
        <w:widowControl w:val="0"/>
        <w:jc w:val="center"/>
        <w:rPr>
          <w:b/>
          <w:bCs/>
          <w:color w:val="000000"/>
          <w:szCs w:val="24"/>
          <w:lang w:eastAsia="ko-KR"/>
        </w:rPr>
      </w:pPr>
    </w:p>
    <w:p w14:paraId="26CB6E2F" w14:textId="105B55D4" w:rsidR="002A663D" w:rsidRPr="00EF7E01" w:rsidRDefault="00C51E7E">
      <w:pPr>
        <w:spacing w:line="300" w:lineRule="atLeast"/>
        <w:ind w:firstLine="57"/>
        <w:jc w:val="center"/>
        <w:rPr>
          <w:rFonts w:eastAsia="Calibri"/>
          <w:b/>
          <w:caps/>
          <w:color w:val="000000"/>
          <w:szCs w:val="24"/>
        </w:rPr>
      </w:pPr>
      <w:r>
        <w:rPr>
          <w:rFonts w:eastAsia="Calibri"/>
          <w:b/>
          <w:caps/>
          <w:color w:val="000000"/>
          <w:szCs w:val="24"/>
        </w:rPr>
        <w:t xml:space="preserve">SUTARTIS DĖL </w:t>
      </w:r>
      <w:r w:rsidR="00685DA7" w:rsidRPr="00EF7E01">
        <w:rPr>
          <w:rFonts w:eastAsia="Calibri"/>
          <w:b/>
          <w:caps/>
          <w:color w:val="000000"/>
          <w:szCs w:val="24"/>
        </w:rPr>
        <w:t xml:space="preserve">TIKSLINių KOMPETENCIJŲ UGDYMO PALYDIMOSIOS SUBSIDIJOS </w:t>
      </w:r>
      <w:r w:rsidR="00FE3570">
        <w:rPr>
          <w:rFonts w:eastAsia="Calibri"/>
          <w:b/>
          <w:caps/>
          <w:color w:val="000000"/>
          <w:szCs w:val="24"/>
        </w:rPr>
        <w:t>SKYRIMO</w:t>
      </w:r>
      <w:r w:rsidR="00685DA7" w:rsidRPr="00EF7E01">
        <w:rPr>
          <w:rFonts w:eastAsia="Calibri"/>
          <w:b/>
          <w:caps/>
          <w:color w:val="000000"/>
          <w:szCs w:val="24"/>
        </w:rPr>
        <w:t xml:space="preserve"> </w:t>
      </w:r>
    </w:p>
    <w:p w14:paraId="654ECBC7" w14:textId="4DCD955B" w:rsidR="002A663D" w:rsidRPr="00EF7E01" w:rsidRDefault="002A663D">
      <w:pPr>
        <w:spacing w:line="300" w:lineRule="atLeast"/>
        <w:ind w:firstLine="57"/>
        <w:jc w:val="center"/>
        <w:rPr>
          <w:rFonts w:eastAsia="Calibri"/>
          <w:b/>
          <w:caps/>
          <w:color w:val="000000"/>
          <w:szCs w:val="24"/>
        </w:rPr>
      </w:pPr>
    </w:p>
    <w:p w14:paraId="62E7B02E" w14:textId="2FB35464" w:rsidR="002A663D" w:rsidRDefault="00685DA7">
      <w:pPr>
        <w:spacing w:line="300" w:lineRule="atLeast"/>
        <w:jc w:val="center"/>
        <w:rPr>
          <w:rFonts w:eastAsia="Calibri"/>
          <w:b/>
          <w:caps/>
          <w:color w:val="000000"/>
          <w:sz w:val="23"/>
          <w:szCs w:val="23"/>
        </w:rPr>
      </w:pPr>
      <w:r>
        <w:rPr>
          <w:rFonts w:eastAsia="Calibri"/>
          <w:b/>
          <w:caps/>
          <w:color w:val="000000"/>
          <w:sz w:val="23"/>
          <w:szCs w:val="23"/>
        </w:rPr>
        <w:t>__________________</w:t>
      </w:r>
    </w:p>
    <w:p w14:paraId="0DB9579F" w14:textId="4C0E8EE1" w:rsidR="002A663D" w:rsidRDefault="00685DA7">
      <w:pPr>
        <w:spacing w:line="300" w:lineRule="atLeast"/>
        <w:jc w:val="center"/>
        <w:rPr>
          <w:rFonts w:eastAsia="Calibri"/>
          <w:bCs/>
          <w:caps/>
          <w:color w:val="000000"/>
          <w:sz w:val="20"/>
        </w:rPr>
      </w:pPr>
      <w:r>
        <w:rPr>
          <w:rFonts w:eastAsia="Calibri"/>
          <w:bCs/>
          <w:color w:val="000000"/>
          <w:sz w:val="20"/>
        </w:rPr>
        <w:t>(data</w:t>
      </w:r>
      <w:r w:rsidR="00085025">
        <w:rPr>
          <w:rFonts w:eastAsia="Calibri"/>
          <w:bCs/>
          <w:color w:val="000000"/>
          <w:sz w:val="20"/>
        </w:rPr>
        <w:t xml:space="preserve">, </w:t>
      </w:r>
      <w:proofErr w:type="spellStart"/>
      <w:r w:rsidR="00085025">
        <w:rPr>
          <w:rFonts w:eastAsia="Calibri"/>
          <w:bCs/>
          <w:color w:val="000000"/>
          <w:sz w:val="20"/>
        </w:rPr>
        <w:t>reg</w:t>
      </w:r>
      <w:proofErr w:type="spellEnd"/>
      <w:r w:rsidR="00085025">
        <w:rPr>
          <w:rFonts w:eastAsia="Calibri"/>
          <w:bCs/>
          <w:color w:val="000000"/>
          <w:sz w:val="20"/>
        </w:rPr>
        <w:t>. Nr.</w:t>
      </w:r>
      <w:r>
        <w:rPr>
          <w:rFonts w:eastAsia="Calibri"/>
          <w:bCs/>
          <w:color w:val="000000"/>
          <w:sz w:val="20"/>
        </w:rPr>
        <w:t>)</w:t>
      </w:r>
    </w:p>
    <w:p w14:paraId="5AE74CE3" w14:textId="36EDA591" w:rsidR="002A663D" w:rsidRDefault="002A663D" w:rsidP="0015621F">
      <w:pPr>
        <w:widowControl w:val="0"/>
        <w:rPr>
          <w:b/>
          <w:bCs/>
          <w:color w:val="000000"/>
          <w:sz w:val="23"/>
          <w:szCs w:val="23"/>
          <w:lang w:eastAsia="ko-KR"/>
        </w:rPr>
      </w:pPr>
    </w:p>
    <w:p w14:paraId="55F58F1B" w14:textId="77777777" w:rsidR="002A663D" w:rsidRPr="00EF7E01" w:rsidRDefault="002A663D">
      <w:pPr>
        <w:widowControl w:val="0"/>
        <w:jc w:val="center"/>
        <w:rPr>
          <w:b/>
          <w:bCs/>
          <w:color w:val="000000"/>
          <w:szCs w:val="24"/>
          <w:lang w:eastAsia="ko-KR"/>
        </w:rPr>
      </w:pPr>
    </w:p>
    <w:p w14:paraId="6AB83133" w14:textId="4833F789" w:rsidR="002A663D" w:rsidRPr="00EF7E01" w:rsidRDefault="00685DA7">
      <w:pPr>
        <w:ind w:firstLine="709"/>
        <w:jc w:val="both"/>
        <w:rPr>
          <w:color w:val="000000"/>
          <w:szCs w:val="24"/>
          <w:lang w:eastAsia="ko-KR"/>
        </w:rPr>
      </w:pPr>
      <w:r w:rsidRPr="00EF7E01">
        <w:rPr>
          <w:b/>
          <w:bCs/>
          <w:color w:val="000000"/>
          <w:szCs w:val="24"/>
          <w:lang w:eastAsia="ko-KR"/>
        </w:rPr>
        <w:t>Lietuvos Respublikos ekonomikos ir inovacijų ministerija</w:t>
      </w:r>
      <w:r w:rsidR="003D4551" w:rsidRPr="00EF7E01">
        <w:rPr>
          <w:color w:val="000000"/>
          <w:szCs w:val="24"/>
          <w:vertAlign w:val="superscript"/>
          <w:lang w:eastAsia="ko-KR"/>
        </w:rPr>
        <w:t>*</w:t>
      </w:r>
      <w:r w:rsidRPr="00EF7E01">
        <w:rPr>
          <w:color w:val="000000"/>
          <w:szCs w:val="24"/>
          <w:lang w:eastAsia="ko-KR"/>
        </w:rPr>
        <w:t>, juridinio asmens kodas 188621919, atstovaujama ___________________________________________, veikiančio (-</w:t>
      </w:r>
      <w:proofErr w:type="spellStart"/>
      <w:r w:rsidRPr="00EF7E01">
        <w:rPr>
          <w:color w:val="000000"/>
          <w:szCs w:val="24"/>
          <w:lang w:eastAsia="ko-KR"/>
        </w:rPr>
        <w:t>ios</w:t>
      </w:r>
      <w:proofErr w:type="spellEnd"/>
      <w:r w:rsidRPr="00EF7E01">
        <w:rPr>
          <w:color w:val="000000"/>
          <w:szCs w:val="24"/>
          <w:lang w:eastAsia="ko-KR"/>
        </w:rPr>
        <w:t xml:space="preserve">) pagal _____________________________________________ (toliau – </w:t>
      </w:r>
      <w:r w:rsidRPr="00EF7E01">
        <w:rPr>
          <w:b/>
          <w:bCs/>
          <w:color w:val="000000"/>
          <w:szCs w:val="24"/>
          <w:lang w:eastAsia="ko-KR"/>
        </w:rPr>
        <w:t>Ekonomikos ir inovacijų ministerija</w:t>
      </w:r>
      <w:r w:rsidRPr="00EF7E01">
        <w:rPr>
          <w:color w:val="000000"/>
          <w:szCs w:val="24"/>
          <w:lang w:eastAsia="ko-KR"/>
        </w:rPr>
        <w:t>),</w:t>
      </w:r>
    </w:p>
    <w:p w14:paraId="37446B23" w14:textId="77777777" w:rsidR="002A663D" w:rsidRPr="00EF7E01" w:rsidRDefault="002A663D">
      <w:pPr>
        <w:ind w:firstLine="709"/>
        <w:jc w:val="both"/>
        <w:rPr>
          <w:color w:val="000000"/>
          <w:szCs w:val="24"/>
          <w:lang w:eastAsia="ko-KR"/>
        </w:rPr>
      </w:pPr>
    </w:p>
    <w:p w14:paraId="56CEEFFC" w14:textId="77777777" w:rsidR="002A663D" w:rsidRPr="00EF7E01" w:rsidRDefault="00685DA7">
      <w:pPr>
        <w:ind w:firstLine="709"/>
        <w:jc w:val="both"/>
        <w:rPr>
          <w:color w:val="000000"/>
          <w:szCs w:val="24"/>
          <w:lang w:eastAsia="ko-KR"/>
        </w:rPr>
      </w:pPr>
      <w:r w:rsidRPr="00EF7E01">
        <w:rPr>
          <w:color w:val="000000"/>
          <w:szCs w:val="24"/>
          <w:lang w:eastAsia="ko-KR"/>
        </w:rPr>
        <w:t>ir</w:t>
      </w:r>
    </w:p>
    <w:p w14:paraId="5BD98151" w14:textId="77777777" w:rsidR="002A663D" w:rsidRPr="00EF7E01" w:rsidRDefault="002A663D">
      <w:pPr>
        <w:ind w:firstLine="709"/>
        <w:jc w:val="both"/>
        <w:rPr>
          <w:color w:val="000000"/>
          <w:szCs w:val="24"/>
          <w:lang w:eastAsia="ko-KR"/>
        </w:rPr>
      </w:pPr>
    </w:p>
    <w:p w14:paraId="4242FA69" w14:textId="6531CE03" w:rsidR="002A663D" w:rsidRPr="00EF7E01" w:rsidRDefault="00685DA7">
      <w:pPr>
        <w:ind w:firstLine="709"/>
        <w:jc w:val="both"/>
        <w:rPr>
          <w:color w:val="000000"/>
          <w:szCs w:val="24"/>
          <w:lang w:eastAsia="ko-KR"/>
        </w:rPr>
      </w:pPr>
      <w:r w:rsidRPr="00EF7E01">
        <w:rPr>
          <w:b/>
          <w:bCs/>
          <w:color w:val="000000"/>
          <w:szCs w:val="24"/>
          <w:lang w:eastAsia="ko-KR"/>
        </w:rPr>
        <w:t>viešoji įstaiga „Inovacijų agentūra“</w:t>
      </w:r>
      <w:r w:rsidRPr="00EF7E01">
        <w:rPr>
          <w:color w:val="000000"/>
          <w:szCs w:val="24"/>
          <w:lang w:eastAsia="ko-KR"/>
        </w:rPr>
        <w:t>, juridinio asmens kodas</w:t>
      </w:r>
      <w:r w:rsidR="00C72804">
        <w:rPr>
          <w:color w:val="000000"/>
          <w:szCs w:val="24"/>
          <w:lang w:eastAsia="ko-KR"/>
        </w:rPr>
        <w:t> </w:t>
      </w:r>
      <w:r w:rsidRPr="00EF7E01">
        <w:rPr>
          <w:bCs/>
          <w:szCs w:val="24"/>
          <w:lang w:eastAsia="ko-KR"/>
        </w:rPr>
        <w:t>__________________________</w:t>
      </w:r>
      <w:r w:rsidRPr="00EF7E01">
        <w:rPr>
          <w:color w:val="000000"/>
          <w:szCs w:val="24"/>
          <w:lang w:eastAsia="ko-KR"/>
        </w:rPr>
        <w:t>, atstovaujama direktoriaus</w:t>
      </w:r>
      <w:r w:rsidRPr="00EF7E01">
        <w:rPr>
          <w:bCs/>
          <w:szCs w:val="24"/>
          <w:lang w:eastAsia="ko-KR"/>
        </w:rPr>
        <w:t>_________________________</w:t>
      </w:r>
      <w:r w:rsidRPr="00EF7E01">
        <w:rPr>
          <w:color w:val="000000"/>
          <w:szCs w:val="24"/>
          <w:lang w:eastAsia="ko-KR"/>
        </w:rPr>
        <w:t xml:space="preserve">, veikiančio pagal Lietuvos Respublikos ekonomikos ir inovacijų ministro 20___ m. </w:t>
      </w:r>
      <w:r w:rsidRPr="00EF7E01">
        <w:rPr>
          <w:bCs/>
          <w:szCs w:val="24"/>
          <w:lang w:eastAsia="ko-KR"/>
        </w:rPr>
        <w:t>_________ ___</w:t>
      </w:r>
      <w:r w:rsidRPr="00EF7E01">
        <w:rPr>
          <w:color w:val="000000"/>
          <w:szCs w:val="24"/>
          <w:lang w:eastAsia="ko-KR"/>
        </w:rPr>
        <w:t xml:space="preserve"> d. įsakymą Nr. </w:t>
      </w:r>
      <w:r w:rsidRPr="00EF7E01">
        <w:rPr>
          <w:bCs/>
          <w:szCs w:val="24"/>
          <w:lang w:eastAsia="ko-KR"/>
        </w:rPr>
        <w:t>_________</w:t>
      </w:r>
      <w:r w:rsidRPr="00EF7E01">
        <w:rPr>
          <w:color w:val="000000"/>
          <w:szCs w:val="24"/>
          <w:lang w:eastAsia="ko-KR"/>
        </w:rPr>
        <w:t xml:space="preserve"> „Dėl </w:t>
      </w:r>
      <w:r w:rsidRPr="00EF7E01">
        <w:rPr>
          <w:bCs/>
          <w:szCs w:val="24"/>
          <w:lang w:eastAsia="ko-KR"/>
        </w:rPr>
        <w:t>____________________________________________________________________</w:t>
      </w:r>
      <w:r w:rsidRPr="00EF7E01">
        <w:rPr>
          <w:color w:val="000000"/>
          <w:szCs w:val="24"/>
          <w:lang w:eastAsia="ko-KR"/>
        </w:rPr>
        <w:t>“ (</w:t>
      </w:r>
      <w:r w:rsidRPr="00EF7E01">
        <w:rPr>
          <w:b/>
          <w:bCs/>
          <w:color w:val="000000"/>
          <w:szCs w:val="24"/>
          <w:lang w:eastAsia="ko-KR"/>
        </w:rPr>
        <w:t>toliau – Įstaiga</w:t>
      </w:r>
      <w:r w:rsidRPr="00EF7E01">
        <w:rPr>
          <w:color w:val="000000"/>
          <w:szCs w:val="24"/>
          <w:lang w:eastAsia="ko-KR"/>
        </w:rPr>
        <w:t>),</w:t>
      </w:r>
    </w:p>
    <w:p w14:paraId="1E8D5CE6" w14:textId="77777777" w:rsidR="002A663D" w:rsidRPr="00EF7E01" w:rsidRDefault="002A663D">
      <w:pPr>
        <w:ind w:firstLine="709"/>
        <w:jc w:val="both"/>
        <w:rPr>
          <w:color w:val="000000"/>
          <w:szCs w:val="24"/>
          <w:lang w:eastAsia="ko-KR"/>
        </w:rPr>
      </w:pPr>
    </w:p>
    <w:p w14:paraId="3031935C" w14:textId="77777777" w:rsidR="002A663D" w:rsidRPr="00EF7E01" w:rsidRDefault="00685DA7">
      <w:pPr>
        <w:ind w:firstLine="709"/>
        <w:jc w:val="both"/>
        <w:rPr>
          <w:color w:val="000000"/>
          <w:szCs w:val="24"/>
          <w:lang w:eastAsia="ko-KR"/>
        </w:rPr>
      </w:pPr>
      <w:r w:rsidRPr="00EF7E01">
        <w:rPr>
          <w:color w:val="000000"/>
          <w:szCs w:val="24"/>
          <w:lang w:eastAsia="ko-KR"/>
        </w:rPr>
        <w:t>ir</w:t>
      </w:r>
    </w:p>
    <w:p w14:paraId="78EF05E9" w14:textId="77777777" w:rsidR="002A663D" w:rsidRPr="00EF7E01" w:rsidRDefault="002A663D">
      <w:pPr>
        <w:jc w:val="both"/>
        <w:rPr>
          <w:color w:val="000000"/>
          <w:szCs w:val="24"/>
          <w:lang w:eastAsia="ko-KR"/>
        </w:rPr>
      </w:pPr>
    </w:p>
    <w:p w14:paraId="04C2C584" w14:textId="485F5C79" w:rsidR="002A663D" w:rsidRPr="00EF7E01" w:rsidRDefault="00685DA7">
      <w:pPr>
        <w:jc w:val="both"/>
        <w:rPr>
          <w:color w:val="000000"/>
          <w:szCs w:val="24"/>
          <w:lang w:eastAsia="ko-KR"/>
        </w:rPr>
      </w:pPr>
      <w:r w:rsidRPr="00EF7E01">
        <w:rPr>
          <w:color w:val="000000"/>
          <w:szCs w:val="24"/>
          <w:lang w:eastAsia="ko-KR"/>
        </w:rPr>
        <w:t>___________</w:t>
      </w:r>
      <w:r w:rsidR="003E0279">
        <w:rPr>
          <w:color w:val="000000"/>
          <w:szCs w:val="24"/>
          <w:lang w:eastAsia="ko-KR"/>
        </w:rPr>
        <w:t>________</w:t>
      </w:r>
      <w:r w:rsidRPr="00EF7E01">
        <w:rPr>
          <w:color w:val="000000"/>
          <w:szCs w:val="24"/>
          <w:lang w:eastAsia="ko-KR"/>
        </w:rPr>
        <w:t>_________, atstovaujama (-</w:t>
      </w:r>
      <w:proofErr w:type="spellStart"/>
      <w:r w:rsidRPr="00EF7E01">
        <w:rPr>
          <w:color w:val="000000"/>
          <w:szCs w:val="24"/>
          <w:lang w:eastAsia="ko-KR"/>
        </w:rPr>
        <w:t>as</w:t>
      </w:r>
      <w:proofErr w:type="spellEnd"/>
      <w:r w:rsidRPr="00EF7E01">
        <w:rPr>
          <w:color w:val="000000"/>
          <w:szCs w:val="24"/>
          <w:lang w:eastAsia="ko-KR"/>
        </w:rPr>
        <w:t>) _____________________________, veikiančio (-</w:t>
      </w:r>
      <w:proofErr w:type="spellStart"/>
      <w:r w:rsidRPr="00EF7E01">
        <w:rPr>
          <w:color w:val="000000"/>
          <w:szCs w:val="24"/>
          <w:lang w:eastAsia="ko-KR"/>
        </w:rPr>
        <w:t>ios</w:t>
      </w:r>
      <w:proofErr w:type="spellEnd"/>
      <w:r w:rsidRPr="00EF7E01">
        <w:rPr>
          <w:color w:val="000000"/>
          <w:szCs w:val="24"/>
          <w:lang w:eastAsia="ko-KR"/>
        </w:rPr>
        <w:t xml:space="preserve">) pagal ______________________________________________________ (toliau – </w:t>
      </w:r>
      <w:r w:rsidRPr="00EF7E01">
        <w:rPr>
          <w:b/>
          <w:bCs/>
          <w:color w:val="000000"/>
          <w:szCs w:val="24"/>
          <w:lang w:eastAsia="ko-KR"/>
        </w:rPr>
        <w:t>Subsidijos gavėjas),</w:t>
      </w:r>
    </w:p>
    <w:p w14:paraId="3F2014D2" w14:textId="77777777" w:rsidR="002A663D" w:rsidRPr="00EF7E01" w:rsidRDefault="00685DA7">
      <w:pPr>
        <w:ind w:firstLine="709"/>
        <w:jc w:val="both"/>
        <w:rPr>
          <w:color w:val="000000"/>
          <w:szCs w:val="24"/>
          <w:lang w:eastAsia="ko-KR"/>
        </w:rPr>
      </w:pPr>
      <w:r w:rsidRPr="00EF7E01">
        <w:rPr>
          <w:color w:val="000000"/>
          <w:szCs w:val="24"/>
          <w:lang w:eastAsia="ko-KR"/>
        </w:rPr>
        <w:t xml:space="preserve">toliau kartu vadinamos </w:t>
      </w:r>
      <w:r w:rsidRPr="00EF7E01">
        <w:rPr>
          <w:b/>
          <w:bCs/>
          <w:color w:val="000000"/>
          <w:szCs w:val="24"/>
          <w:lang w:eastAsia="ko-KR"/>
        </w:rPr>
        <w:t>Šalimis</w:t>
      </w:r>
      <w:r w:rsidRPr="00EF7E01">
        <w:rPr>
          <w:color w:val="000000"/>
          <w:szCs w:val="24"/>
          <w:lang w:eastAsia="ko-KR"/>
        </w:rPr>
        <w:t xml:space="preserve">, kiekviena atskirai – </w:t>
      </w:r>
      <w:r w:rsidRPr="00EF7E01">
        <w:rPr>
          <w:b/>
          <w:bCs/>
          <w:color w:val="000000"/>
          <w:szCs w:val="24"/>
          <w:lang w:eastAsia="ko-KR"/>
        </w:rPr>
        <w:t>Šalimi</w:t>
      </w:r>
      <w:r w:rsidRPr="00EF7E01">
        <w:rPr>
          <w:color w:val="000000"/>
          <w:szCs w:val="24"/>
          <w:lang w:eastAsia="ko-KR"/>
        </w:rPr>
        <w:t>,</w:t>
      </w:r>
    </w:p>
    <w:p w14:paraId="4CCB9B26" w14:textId="77777777" w:rsidR="002A663D" w:rsidRPr="00EF7E01" w:rsidRDefault="002A663D">
      <w:pPr>
        <w:ind w:firstLine="709"/>
        <w:jc w:val="both"/>
        <w:rPr>
          <w:color w:val="000000"/>
          <w:szCs w:val="24"/>
          <w:lang w:eastAsia="ko-KR"/>
        </w:rPr>
      </w:pPr>
    </w:p>
    <w:p w14:paraId="3A0BD8FF" w14:textId="559B347C" w:rsidR="002A663D" w:rsidRPr="00EF7E01" w:rsidRDefault="00685DA7">
      <w:pPr>
        <w:ind w:firstLine="709"/>
        <w:jc w:val="both"/>
        <w:rPr>
          <w:b/>
          <w:bCs/>
          <w:color w:val="000000"/>
          <w:szCs w:val="24"/>
          <w:lang w:eastAsia="ko-KR"/>
        </w:rPr>
      </w:pPr>
      <w:r w:rsidRPr="00EF7E01">
        <w:rPr>
          <w:b/>
          <w:bCs/>
          <w:color w:val="000000"/>
          <w:szCs w:val="24"/>
          <w:lang w:eastAsia="ko-KR"/>
        </w:rPr>
        <w:t>atsižvelgdamos į:</w:t>
      </w:r>
    </w:p>
    <w:p w14:paraId="7C06849C" w14:textId="307432EB" w:rsidR="002A663D" w:rsidRPr="00EF7E01" w:rsidRDefault="00685DA7">
      <w:pPr>
        <w:ind w:firstLine="709"/>
        <w:jc w:val="both"/>
        <w:rPr>
          <w:color w:val="000000"/>
          <w:szCs w:val="24"/>
          <w:lang w:eastAsia="ko-KR"/>
        </w:rPr>
      </w:pPr>
      <w:r w:rsidRPr="00EF7E01">
        <w:rPr>
          <w:color w:val="000000"/>
          <w:szCs w:val="24"/>
          <w:lang w:eastAsia="ko-KR"/>
        </w:rPr>
        <w:t>1</w:t>
      </w:r>
      <w:r w:rsidR="009A5861">
        <w:rPr>
          <w:color w:val="000000"/>
          <w:szCs w:val="24"/>
          <w:lang w:eastAsia="ko-KR"/>
        </w:rPr>
        <w:t>.</w:t>
      </w:r>
      <w:r w:rsidRPr="00EF7E01">
        <w:rPr>
          <w:color w:val="000000"/>
          <w:szCs w:val="24"/>
          <w:lang w:eastAsia="ko-KR"/>
        </w:rPr>
        <w:t xml:space="preserve"> Tikslinių kompetencijų ugdymo palydimųjų subsidijų verslui skyrimo ir administravimo tvarkos aprašo, patvirtinto Lietuvos Respublikos ekonomikos ir inovacijų ministro 202_ m. __________d. įsakymu Nr.________ „Dėl </w:t>
      </w:r>
      <w:r w:rsidR="00942CFE">
        <w:rPr>
          <w:color w:val="000000"/>
          <w:szCs w:val="24"/>
          <w:lang w:eastAsia="ko-KR"/>
        </w:rPr>
        <w:t>T</w:t>
      </w:r>
      <w:r w:rsidRPr="00EF7E01">
        <w:rPr>
          <w:color w:val="000000"/>
          <w:szCs w:val="24"/>
          <w:lang w:eastAsia="ko-KR"/>
        </w:rPr>
        <w:t>ikslinių kompetencijų ugdymo palydimųjų subsidijų verslui skyrimo ir administravimo tvarkos aprašo patvirtinimo“ (toliau – Aprašas), 38 punktą ir 39.1</w:t>
      </w:r>
      <w:r w:rsidR="00713A51">
        <w:rPr>
          <w:color w:val="000000"/>
          <w:szCs w:val="24"/>
          <w:lang w:eastAsia="ko-KR"/>
        </w:rPr>
        <w:t xml:space="preserve"> ir </w:t>
      </w:r>
      <w:r w:rsidRPr="00EF7E01">
        <w:rPr>
          <w:color w:val="000000"/>
          <w:szCs w:val="24"/>
          <w:lang w:eastAsia="ko-KR"/>
        </w:rPr>
        <w:t>39.2 papunkčius;</w:t>
      </w:r>
    </w:p>
    <w:p w14:paraId="6EC05AF5" w14:textId="77777777" w:rsidR="002A663D" w:rsidRPr="00EF7E01" w:rsidRDefault="002A663D">
      <w:pPr>
        <w:ind w:firstLine="709"/>
        <w:jc w:val="both"/>
        <w:rPr>
          <w:color w:val="000000"/>
          <w:szCs w:val="24"/>
          <w:lang w:eastAsia="ko-KR"/>
        </w:rPr>
      </w:pPr>
    </w:p>
    <w:p w14:paraId="5539977B" w14:textId="40057A7D" w:rsidR="002A663D" w:rsidRPr="00EF7E01" w:rsidRDefault="00685DA7">
      <w:pPr>
        <w:ind w:firstLine="709"/>
        <w:jc w:val="both"/>
        <w:rPr>
          <w:color w:val="000000"/>
          <w:szCs w:val="24"/>
          <w:lang w:eastAsia="ko-KR"/>
        </w:rPr>
      </w:pPr>
      <w:r w:rsidRPr="00EF7E01">
        <w:rPr>
          <w:color w:val="000000"/>
          <w:szCs w:val="24"/>
          <w:lang w:eastAsia="ko-KR"/>
        </w:rPr>
        <w:t>2</w:t>
      </w:r>
      <w:r w:rsidR="009A5861">
        <w:rPr>
          <w:color w:val="000000"/>
          <w:szCs w:val="24"/>
          <w:lang w:eastAsia="ko-KR"/>
        </w:rPr>
        <w:t>.</w:t>
      </w:r>
      <w:r w:rsidR="009A5861" w:rsidRPr="00EF7E01">
        <w:rPr>
          <w:color w:val="000000"/>
          <w:szCs w:val="24"/>
          <w:lang w:eastAsia="ko-KR"/>
        </w:rPr>
        <w:t xml:space="preserve"> </w:t>
      </w:r>
      <w:r w:rsidRPr="00EF7E01">
        <w:rPr>
          <w:color w:val="000000"/>
          <w:szCs w:val="24"/>
          <w:lang w:eastAsia="ko-KR"/>
        </w:rPr>
        <w:t>Lietuvos Respublikos ekonomikos ir inovacijų ministro 202_</w:t>
      </w:r>
      <w:r w:rsidR="000D3258">
        <w:rPr>
          <w:color w:val="000000"/>
          <w:szCs w:val="24"/>
          <w:lang w:eastAsia="ko-KR"/>
        </w:rPr>
        <w:t> </w:t>
      </w:r>
      <w:proofErr w:type="spellStart"/>
      <w:r w:rsidRPr="00EF7E01">
        <w:rPr>
          <w:color w:val="000000"/>
          <w:szCs w:val="24"/>
          <w:lang w:eastAsia="ko-KR"/>
        </w:rPr>
        <w:t>m._</w:t>
      </w:r>
      <w:r w:rsidR="00EE4E71">
        <w:rPr>
          <w:color w:val="000000"/>
          <w:szCs w:val="24"/>
          <w:lang w:eastAsia="ko-KR"/>
        </w:rPr>
        <w:t>________</w:t>
      </w:r>
      <w:r w:rsidRPr="00EF7E01">
        <w:rPr>
          <w:color w:val="000000"/>
          <w:szCs w:val="24"/>
          <w:lang w:eastAsia="ko-KR"/>
        </w:rPr>
        <w:t>__d</w:t>
      </w:r>
      <w:proofErr w:type="spellEnd"/>
      <w:r w:rsidRPr="00EF7E01">
        <w:rPr>
          <w:color w:val="000000"/>
          <w:szCs w:val="24"/>
          <w:lang w:eastAsia="ko-KR"/>
        </w:rPr>
        <w:t xml:space="preserve">. įsakymu </w:t>
      </w:r>
      <w:r w:rsidRPr="00EF7E01">
        <w:rPr>
          <w:color w:val="000000"/>
          <w:szCs w:val="24"/>
          <w:lang w:eastAsia="ko-KR"/>
        </w:rPr>
        <w:br/>
        <w:t xml:space="preserve">Nr. ______ „Dėl skyrimo arba atsisakymo skirti tikslinių kompetencijų ugdymo palydimąją subsidiją verslui“ (toliau – Įsakymas) šioje sutartyje nurodyto Subsidijos gavėjo veiklai įgyvendinti skirtas Lietuvos Respublikos valstybės biudžeto lėšas </w:t>
      </w:r>
    </w:p>
    <w:p w14:paraId="64A9846F" w14:textId="2D38E035" w:rsidR="002A663D" w:rsidRPr="00EF7E01" w:rsidRDefault="00685DA7">
      <w:pPr>
        <w:ind w:firstLine="709"/>
        <w:jc w:val="both"/>
        <w:rPr>
          <w:color w:val="000000"/>
          <w:szCs w:val="24"/>
          <w:lang w:eastAsia="ko-KR"/>
        </w:rPr>
      </w:pPr>
      <w:r w:rsidRPr="00EF7E01">
        <w:rPr>
          <w:b/>
          <w:bCs/>
          <w:color w:val="000000"/>
          <w:szCs w:val="24"/>
          <w:lang w:eastAsia="ko-KR"/>
        </w:rPr>
        <w:lastRenderedPageBreak/>
        <w:t>ir suprasdamos, kad</w:t>
      </w:r>
      <w:r w:rsidRPr="00EF7E01">
        <w:rPr>
          <w:color w:val="000000"/>
          <w:szCs w:val="24"/>
          <w:lang w:eastAsia="ko-KR"/>
        </w:rPr>
        <w:t xml:space="preserve"> veiklos finansavimo taisykles </w:t>
      </w:r>
      <w:proofErr w:type="spellStart"/>
      <w:r w:rsidRPr="00EF7E01">
        <w:rPr>
          <w:i/>
          <w:iCs/>
          <w:color w:val="000000"/>
          <w:szCs w:val="24"/>
          <w:lang w:eastAsia="ko-KR"/>
        </w:rPr>
        <w:t>inter</w:t>
      </w:r>
      <w:proofErr w:type="spellEnd"/>
      <w:r w:rsidRPr="00EF7E01">
        <w:rPr>
          <w:i/>
          <w:iCs/>
          <w:color w:val="000000"/>
          <w:szCs w:val="24"/>
          <w:lang w:eastAsia="ko-KR"/>
        </w:rPr>
        <w:t xml:space="preserve"> alia</w:t>
      </w:r>
      <w:r w:rsidRPr="00EF7E01">
        <w:rPr>
          <w:color w:val="000000"/>
          <w:szCs w:val="24"/>
          <w:lang w:eastAsia="ko-KR"/>
        </w:rPr>
        <w:t xml:space="preserve"> apibrėžia ne tik ši sutartis, bet ir Aprašas bei jame nurodyti nacionaliniai ir Europos Sąjungos teisės aktai, sudarė šią valstybės biudžeto lėšų pervedimo ir naudojimo sutartį (toliau – Sutartis) ir susitarė dėl toliau Sutartyje nurodytų sąlygų.</w:t>
      </w:r>
    </w:p>
    <w:p w14:paraId="69135B62" w14:textId="77777777" w:rsidR="0015621F" w:rsidRDefault="0015621F" w:rsidP="0015621F">
      <w:pPr>
        <w:jc w:val="both"/>
        <w:rPr>
          <w:color w:val="000000"/>
          <w:sz w:val="23"/>
          <w:szCs w:val="23"/>
          <w:lang w:eastAsia="ko-KR"/>
        </w:rPr>
      </w:pPr>
    </w:p>
    <w:p w14:paraId="1C7B9C7A" w14:textId="77777777" w:rsidR="0068275F" w:rsidRDefault="0015621F" w:rsidP="0015621F">
      <w:pPr>
        <w:jc w:val="both"/>
        <w:rPr>
          <w:color w:val="000000"/>
          <w:sz w:val="20"/>
          <w:lang w:eastAsia="ko-KR"/>
        </w:rPr>
      </w:pPr>
      <w:r w:rsidRPr="0015621F">
        <w:rPr>
          <w:b/>
          <w:bCs/>
          <w:color w:val="000000"/>
          <w:sz w:val="20"/>
          <w:lang w:eastAsia="ko-KR"/>
        </w:rPr>
        <w:t>PASTABA</w:t>
      </w:r>
      <w:r w:rsidRPr="00EF7E01">
        <w:rPr>
          <w:b/>
          <w:bCs/>
          <w:color w:val="000000"/>
          <w:sz w:val="20"/>
          <w:lang w:eastAsia="ko-KR"/>
        </w:rPr>
        <w:t>.</w:t>
      </w:r>
    </w:p>
    <w:p w14:paraId="26A59BD0" w14:textId="79FE2013" w:rsidR="0015621F" w:rsidRPr="0015621F" w:rsidRDefault="0015621F" w:rsidP="0015621F">
      <w:pPr>
        <w:jc w:val="both"/>
        <w:rPr>
          <w:color w:val="000000"/>
          <w:sz w:val="22"/>
          <w:szCs w:val="22"/>
          <w:lang w:eastAsia="ko-KR"/>
        </w:rPr>
      </w:pPr>
      <w:r w:rsidRPr="0015621F">
        <w:rPr>
          <w:color w:val="000000"/>
          <w:sz w:val="20"/>
          <w:lang w:eastAsia="ko-KR"/>
        </w:rPr>
        <w:t>*</w:t>
      </w:r>
      <w:r w:rsidRPr="0015621F">
        <w:rPr>
          <w:sz w:val="14"/>
          <w:szCs w:val="14"/>
        </w:rPr>
        <w:t xml:space="preserve"> </w:t>
      </w:r>
      <w:r w:rsidRPr="0015621F">
        <w:rPr>
          <w:sz w:val="18"/>
          <w:szCs w:val="18"/>
        </w:rPr>
        <w:t xml:space="preserve">Lietuvos Respublikos Vyriausybės įstatymo Nr. I-464 29 straipsnio pakeitimo įstatymu Nr. XIII-1544, įsigaliojusiu 2019 m. sausio 1 d., institucijos pavadinimas „Lietuvos Respublikos ūkio ministerija“ pakeistas į institucijos pavadinimą „Lietuvos Respublikos ekonomikos ir inovacijų ministerija“. Lietuvos Respublikos Vyriausybės 2018 m. gruodžio 27 d. </w:t>
      </w:r>
      <w:r w:rsidR="00702630" w:rsidRPr="0015621F">
        <w:rPr>
          <w:sz w:val="18"/>
          <w:szCs w:val="18"/>
        </w:rPr>
        <w:t>nutarim</w:t>
      </w:r>
      <w:r w:rsidR="00702630">
        <w:rPr>
          <w:sz w:val="18"/>
          <w:szCs w:val="18"/>
        </w:rPr>
        <w:t>o</w:t>
      </w:r>
      <w:r w:rsidR="00702630" w:rsidRPr="0015621F">
        <w:rPr>
          <w:sz w:val="18"/>
          <w:szCs w:val="18"/>
        </w:rPr>
        <w:t xml:space="preserve"> </w:t>
      </w:r>
      <w:r w:rsidRPr="0015621F">
        <w:rPr>
          <w:sz w:val="18"/>
          <w:szCs w:val="18"/>
        </w:rPr>
        <w:t>Nr. 1403 „Dėl Lietuvos Respublikos Vyriausybės 1998 m. liepos 23 d. nutarimo Nr. 921 „Dėl Lietuvos Respublikos ūkio ministerijos nuostatų patvirtinimo“ pakeitimo“ 2 punktu nustatyta, kad Lietuvos Respublikos Vyriausybės nutarimuose vartojamą institucijos pavadinimą „Lietuvos Respublikos ūkio ministerija“ atitinka institucijos pavadinimas „Lietuvos Respublikos ekonomikos ir inovacijų ministerija“.</w:t>
      </w:r>
    </w:p>
    <w:p w14:paraId="5D74E8C9" w14:textId="77777777" w:rsidR="0015621F" w:rsidRDefault="0015621F" w:rsidP="0015621F">
      <w:pPr>
        <w:jc w:val="both"/>
        <w:rPr>
          <w:color w:val="000000"/>
          <w:sz w:val="23"/>
          <w:szCs w:val="23"/>
          <w:lang w:eastAsia="ko-KR"/>
        </w:rPr>
      </w:pPr>
    </w:p>
    <w:p w14:paraId="058935B6" w14:textId="77777777" w:rsidR="002A663D" w:rsidRPr="00A34EDE" w:rsidRDefault="00685DA7">
      <w:pPr>
        <w:jc w:val="center"/>
        <w:rPr>
          <w:b/>
          <w:bCs/>
          <w:color w:val="000000"/>
          <w:szCs w:val="24"/>
          <w:lang w:eastAsia="ko-KR"/>
        </w:rPr>
      </w:pPr>
      <w:r w:rsidRPr="00A34EDE">
        <w:rPr>
          <w:b/>
          <w:bCs/>
          <w:color w:val="000000"/>
          <w:szCs w:val="24"/>
          <w:lang w:eastAsia="ko-KR"/>
        </w:rPr>
        <w:t>I SKYRIUS</w:t>
      </w:r>
    </w:p>
    <w:p w14:paraId="7BDE3F29" w14:textId="77777777" w:rsidR="002A663D" w:rsidRPr="00A34EDE" w:rsidRDefault="00685DA7">
      <w:pPr>
        <w:jc w:val="center"/>
        <w:rPr>
          <w:b/>
          <w:bCs/>
          <w:color w:val="000000"/>
          <w:szCs w:val="24"/>
          <w:lang w:eastAsia="ko-KR"/>
        </w:rPr>
      </w:pPr>
      <w:r w:rsidRPr="00A34EDE">
        <w:rPr>
          <w:b/>
          <w:bCs/>
          <w:color w:val="000000"/>
          <w:szCs w:val="24"/>
          <w:lang w:eastAsia="ko-KR"/>
        </w:rPr>
        <w:t>SUTARTIES DALYKAS</w:t>
      </w:r>
    </w:p>
    <w:p w14:paraId="182A0301" w14:textId="77777777" w:rsidR="002A663D" w:rsidRPr="00A34EDE" w:rsidRDefault="002A663D">
      <w:pPr>
        <w:ind w:left="1438"/>
        <w:rPr>
          <w:b/>
          <w:bCs/>
          <w:color w:val="000000"/>
          <w:szCs w:val="24"/>
          <w:lang w:eastAsia="ko-KR"/>
        </w:rPr>
      </w:pPr>
    </w:p>
    <w:p w14:paraId="1914EAD6" w14:textId="5D7C1595" w:rsidR="002A663D" w:rsidRPr="00EF7E01" w:rsidRDefault="00685DA7">
      <w:pPr>
        <w:ind w:firstLine="709"/>
        <w:jc w:val="both"/>
        <w:rPr>
          <w:szCs w:val="24"/>
          <w:lang w:eastAsia="ko-KR"/>
        </w:rPr>
      </w:pPr>
      <w:r w:rsidRPr="00EF7E01">
        <w:rPr>
          <w:color w:val="000000"/>
          <w:szCs w:val="24"/>
          <w:lang w:eastAsia="ko-KR"/>
        </w:rPr>
        <w:t xml:space="preserve">1.1. Sutartimi nustatoma valstybės biudžeto lėšų (toliau – valstybės lėšos arba lėšos, arba finansavimo lėšos), nurodytų Sutarties 2.1 </w:t>
      </w:r>
      <w:r w:rsidR="008D384E" w:rsidRPr="00EF7E01">
        <w:rPr>
          <w:color w:val="000000"/>
          <w:szCs w:val="24"/>
          <w:lang w:eastAsia="ko-KR"/>
        </w:rPr>
        <w:t>p</w:t>
      </w:r>
      <w:r w:rsidR="00572AB1">
        <w:rPr>
          <w:color w:val="000000"/>
          <w:szCs w:val="24"/>
          <w:lang w:eastAsia="ko-KR"/>
        </w:rPr>
        <w:t>apu</w:t>
      </w:r>
      <w:r w:rsidR="008D384E" w:rsidRPr="00EF7E01">
        <w:rPr>
          <w:color w:val="000000"/>
          <w:szCs w:val="24"/>
          <w:lang w:eastAsia="ko-KR"/>
        </w:rPr>
        <w:t>nkt</w:t>
      </w:r>
      <w:r w:rsidR="008D384E">
        <w:rPr>
          <w:color w:val="000000"/>
          <w:szCs w:val="24"/>
          <w:lang w:eastAsia="ko-KR"/>
        </w:rPr>
        <w:t>yje</w:t>
      </w:r>
      <w:r w:rsidRPr="00EF7E01">
        <w:rPr>
          <w:color w:val="000000"/>
          <w:szCs w:val="24"/>
          <w:lang w:eastAsia="ko-KR"/>
        </w:rPr>
        <w:t>, skirtų Subsidijos gavėjui subsidijos paraiškoje (toliau</w:t>
      </w:r>
      <w:r w:rsidR="00176BAA">
        <w:rPr>
          <w:color w:val="000000"/>
          <w:szCs w:val="24"/>
          <w:lang w:eastAsia="ko-KR"/>
        </w:rPr>
        <w:t xml:space="preserve"> </w:t>
      </w:r>
      <w:r w:rsidRPr="00EF7E01">
        <w:rPr>
          <w:color w:val="000000"/>
          <w:szCs w:val="24"/>
          <w:lang w:eastAsia="ko-KR"/>
        </w:rPr>
        <w:t>– Paraiška) nurodytai ir Lietuvos Respublikos ekonomikos ir inovacijų ministro 202____</w:t>
      </w:r>
      <w:r w:rsidR="000A142C">
        <w:rPr>
          <w:color w:val="000000"/>
          <w:szCs w:val="24"/>
          <w:lang w:eastAsia="ko-KR"/>
        </w:rPr>
        <w:t> </w:t>
      </w:r>
      <w:proofErr w:type="spellStart"/>
      <w:r w:rsidRPr="00EF7E01">
        <w:rPr>
          <w:color w:val="000000"/>
          <w:szCs w:val="24"/>
          <w:lang w:eastAsia="ko-KR"/>
        </w:rPr>
        <w:t>m._________d</w:t>
      </w:r>
      <w:proofErr w:type="spellEnd"/>
      <w:r w:rsidRPr="00EF7E01">
        <w:rPr>
          <w:color w:val="000000"/>
          <w:szCs w:val="24"/>
          <w:lang w:eastAsia="ko-KR"/>
        </w:rPr>
        <w:t>. įsakymu Nr. _____ „</w:t>
      </w:r>
      <w:r w:rsidRPr="00EF7E01">
        <w:rPr>
          <w:szCs w:val="24"/>
          <w:lang w:eastAsia="ko-KR"/>
        </w:rPr>
        <w:t>Dėl skyrimo arba atsisakymo skirti tikslinę kompetencijų ugdymo palydimąją subsidiją verslui“ patvirtintai veiklai (toliau – Tinkamos išlaidos) finansuoti, mokėjimo ir naudojimo tvarka bei sąlygos.</w:t>
      </w:r>
    </w:p>
    <w:p w14:paraId="13C51CD0" w14:textId="60B6A22C" w:rsidR="002A663D" w:rsidRPr="00EF7E01" w:rsidRDefault="00685DA7">
      <w:pPr>
        <w:ind w:firstLine="709"/>
        <w:jc w:val="both"/>
        <w:rPr>
          <w:color w:val="000000"/>
          <w:szCs w:val="24"/>
          <w:lang w:eastAsia="ko-KR"/>
        </w:rPr>
      </w:pPr>
      <w:r w:rsidRPr="00EF7E01">
        <w:rPr>
          <w:szCs w:val="24"/>
          <w:lang w:eastAsia="ko-KR"/>
        </w:rPr>
        <w:t xml:space="preserve">1.2. Sutartyje nurodyto </w:t>
      </w:r>
      <w:r w:rsidRPr="00EF7E01">
        <w:rPr>
          <w:color w:val="000000"/>
          <w:szCs w:val="24"/>
          <w:lang w:eastAsia="ko-KR"/>
        </w:rPr>
        <w:t>Subsidijos gavėjo veiklai įgyvendinti skirtos Lietuvos Respublikos valstybės biudžeto lėšos yra laikomos nereikšminga (</w:t>
      </w:r>
      <w:r w:rsidRPr="00EF7E01">
        <w:rPr>
          <w:i/>
          <w:iCs/>
          <w:color w:val="000000"/>
          <w:szCs w:val="24"/>
          <w:lang w:eastAsia="ko-KR"/>
        </w:rPr>
        <w:t xml:space="preserve">de </w:t>
      </w:r>
      <w:proofErr w:type="spellStart"/>
      <w:r w:rsidRPr="00EF7E01">
        <w:rPr>
          <w:i/>
          <w:iCs/>
          <w:color w:val="000000"/>
          <w:szCs w:val="24"/>
          <w:lang w:eastAsia="ko-KR"/>
        </w:rPr>
        <w:t>minimis</w:t>
      </w:r>
      <w:proofErr w:type="spellEnd"/>
      <w:r w:rsidRPr="00EF7E01">
        <w:rPr>
          <w:color w:val="000000"/>
          <w:szCs w:val="24"/>
          <w:lang w:eastAsia="ko-KR"/>
        </w:rPr>
        <w:t>) pagalba pagal 2013 m. gruodžio 18</w:t>
      </w:r>
      <w:r w:rsidR="000E33DE">
        <w:rPr>
          <w:color w:val="000000"/>
          <w:szCs w:val="24"/>
          <w:lang w:eastAsia="ko-KR"/>
        </w:rPr>
        <w:t> </w:t>
      </w:r>
      <w:r w:rsidRPr="00EF7E01">
        <w:rPr>
          <w:color w:val="000000"/>
          <w:szCs w:val="24"/>
          <w:lang w:eastAsia="ko-KR"/>
        </w:rPr>
        <w:t xml:space="preserve">d. Komisijos reglamentą </w:t>
      </w:r>
      <w:hyperlink r:id="rId10" w:tgtFrame="_blank" w:history="1">
        <w:r w:rsidRPr="00EF7E01">
          <w:rPr>
            <w:szCs w:val="24"/>
            <w:lang w:eastAsia="ko-KR"/>
          </w:rPr>
          <w:t>(ES) Nr. 1407/2013</w:t>
        </w:r>
      </w:hyperlink>
      <w:r w:rsidRPr="00EF7E01">
        <w:rPr>
          <w:color w:val="000000"/>
          <w:szCs w:val="24"/>
          <w:lang w:eastAsia="ko-KR"/>
        </w:rPr>
        <w:t xml:space="preserve"> dėl Sutarties dėl Europos Sąjungos veikimo  107 ir 108 straipsnių taikymo </w:t>
      </w:r>
      <w:r w:rsidRPr="00EF7E01">
        <w:rPr>
          <w:i/>
          <w:iCs/>
          <w:color w:val="000000"/>
          <w:szCs w:val="24"/>
          <w:lang w:eastAsia="ko-KR"/>
        </w:rPr>
        <w:t xml:space="preserve">de </w:t>
      </w:r>
      <w:proofErr w:type="spellStart"/>
      <w:r w:rsidRPr="00EF7E01">
        <w:rPr>
          <w:i/>
          <w:iCs/>
          <w:color w:val="000000"/>
          <w:szCs w:val="24"/>
          <w:lang w:eastAsia="ko-KR"/>
        </w:rPr>
        <w:t>minimis</w:t>
      </w:r>
      <w:proofErr w:type="spellEnd"/>
      <w:r w:rsidRPr="00EF7E01">
        <w:rPr>
          <w:color w:val="000000"/>
          <w:szCs w:val="24"/>
          <w:lang w:eastAsia="ko-KR"/>
        </w:rPr>
        <w:t xml:space="preserve"> pagalbai su visais pakeitimais. </w:t>
      </w:r>
    </w:p>
    <w:p w14:paraId="0BEF0832" w14:textId="77777777" w:rsidR="002A663D" w:rsidRPr="00EF7E01" w:rsidRDefault="00685DA7">
      <w:pPr>
        <w:ind w:firstLine="709"/>
        <w:jc w:val="both"/>
        <w:rPr>
          <w:color w:val="000000"/>
          <w:szCs w:val="24"/>
          <w:lang w:eastAsia="ko-KR"/>
        </w:rPr>
      </w:pPr>
      <w:r w:rsidRPr="00EF7E01">
        <w:rPr>
          <w:color w:val="000000"/>
          <w:szCs w:val="24"/>
          <w:lang w:eastAsia="ko-KR"/>
        </w:rPr>
        <w:t>1.3. Įstaiga atsakinga už nereikšmingos (</w:t>
      </w:r>
      <w:r w:rsidRPr="00EF7E01">
        <w:rPr>
          <w:i/>
          <w:iCs/>
          <w:color w:val="000000"/>
          <w:szCs w:val="24"/>
          <w:lang w:eastAsia="ko-KR"/>
        </w:rPr>
        <w:t xml:space="preserve">de </w:t>
      </w:r>
      <w:proofErr w:type="spellStart"/>
      <w:r w:rsidRPr="00EF7E01">
        <w:rPr>
          <w:i/>
          <w:iCs/>
          <w:color w:val="000000"/>
          <w:szCs w:val="24"/>
          <w:lang w:eastAsia="ko-KR"/>
        </w:rPr>
        <w:t>minimis</w:t>
      </w:r>
      <w:proofErr w:type="spellEnd"/>
      <w:r w:rsidRPr="00EF7E01">
        <w:rPr>
          <w:color w:val="000000"/>
          <w:szCs w:val="24"/>
          <w:lang w:eastAsia="ko-KR"/>
        </w:rPr>
        <w:t>) pagalbos apskaičiavimą, priskyrimą ir duomenų apie suteiktą pagalbą pateikimą į Suteiktos valstybės pagalbos ir nereikšmingos (</w:t>
      </w:r>
      <w:r w:rsidRPr="00EF7E01">
        <w:rPr>
          <w:i/>
          <w:iCs/>
          <w:color w:val="000000"/>
          <w:szCs w:val="24"/>
          <w:lang w:eastAsia="ko-KR"/>
        </w:rPr>
        <w:t xml:space="preserve">de </w:t>
      </w:r>
      <w:proofErr w:type="spellStart"/>
      <w:r w:rsidRPr="00EF7E01">
        <w:rPr>
          <w:i/>
          <w:iCs/>
          <w:color w:val="000000"/>
          <w:szCs w:val="24"/>
          <w:lang w:eastAsia="ko-KR"/>
        </w:rPr>
        <w:t>minimis</w:t>
      </w:r>
      <w:proofErr w:type="spellEnd"/>
      <w:r w:rsidRPr="00EF7E01">
        <w:rPr>
          <w:color w:val="000000"/>
          <w:szCs w:val="24"/>
          <w:lang w:eastAsia="ko-KR"/>
        </w:rPr>
        <w:t>) pagalbos registrą (toliau – Registras).</w:t>
      </w:r>
    </w:p>
    <w:p w14:paraId="6ACE1C80" w14:textId="77777777" w:rsidR="002A663D" w:rsidRDefault="002A663D">
      <w:pPr>
        <w:ind w:firstLine="709"/>
        <w:jc w:val="both"/>
        <w:rPr>
          <w:color w:val="000000"/>
          <w:szCs w:val="24"/>
          <w:lang w:eastAsia="ko-KR"/>
        </w:rPr>
      </w:pPr>
    </w:p>
    <w:p w14:paraId="3FACE1E1" w14:textId="77777777" w:rsidR="002A663D" w:rsidRPr="00EF7E01" w:rsidRDefault="00685DA7">
      <w:pPr>
        <w:jc w:val="center"/>
        <w:rPr>
          <w:rFonts w:asciiTheme="majorBidi" w:hAnsiTheme="majorBidi" w:cstheme="majorBidi"/>
          <w:b/>
          <w:bCs/>
          <w:color w:val="000000"/>
          <w:szCs w:val="24"/>
          <w:lang w:eastAsia="ko-KR"/>
        </w:rPr>
      </w:pPr>
      <w:r w:rsidRPr="00EF7E01">
        <w:rPr>
          <w:rFonts w:asciiTheme="majorBidi" w:hAnsiTheme="majorBidi" w:cstheme="majorBidi"/>
          <w:b/>
          <w:bCs/>
          <w:color w:val="000000"/>
          <w:szCs w:val="24"/>
          <w:lang w:eastAsia="ko-KR"/>
        </w:rPr>
        <w:t>II SKYRIUS</w:t>
      </w:r>
    </w:p>
    <w:p w14:paraId="66625B2A" w14:textId="77777777" w:rsidR="002A663D" w:rsidRPr="00EF7E01" w:rsidRDefault="00685DA7">
      <w:pPr>
        <w:jc w:val="center"/>
        <w:rPr>
          <w:rFonts w:asciiTheme="majorBidi" w:hAnsiTheme="majorBidi" w:cstheme="majorBidi"/>
          <w:b/>
          <w:bCs/>
          <w:color w:val="000000"/>
          <w:szCs w:val="24"/>
          <w:lang w:eastAsia="ko-KR"/>
        </w:rPr>
      </w:pPr>
      <w:r w:rsidRPr="00EF7E01">
        <w:rPr>
          <w:rFonts w:asciiTheme="majorBidi" w:hAnsiTheme="majorBidi" w:cstheme="majorBidi"/>
          <w:b/>
          <w:bCs/>
          <w:color w:val="000000"/>
          <w:szCs w:val="24"/>
          <w:lang w:eastAsia="ko-KR"/>
        </w:rPr>
        <w:t>FINANSAVIMO LĖŠOS</w:t>
      </w:r>
    </w:p>
    <w:p w14:paraId="66503FB5" w14:textId="77777777" w:rsidR="002A663D" w:rsidRPr="00EF7E01" w:rsidRDefault="002A663D">
      <w:pPr>
        <w:ind w:left="1438"/>
        <w:rPr>
          <w:rFonts w:asciiTheme="majorBidi" w:hAnsiTheme="majorBidi" w:cstheme="majorBidi"/>
          <w:b/>
          <w:bCs/>
          <w:color w:val="000000"/>
          <w:szCs w:val="24"/>
          <w:lang w:eastAsia="ko-KR"/>
        </w:rPr>
      </w:pPr>
    </w:p>
    <w:p w14:paraId="54FAAAE2" w14:textId="1529214E" w:rsidR="002A663D" w:rsidRPr="00EF7E01" w:rsidRDefault="00685DA7">
      <w:pPr>
        <w:ind w:firstLine="851"/>
        <w:jc w:val="both"/>
        <w:rPr>
          <w:rFonts w:asciiTheme="majorBidi" w:hAnsiTheme="majorBidi" w:cstheme="majorBidi"/>
          <w:color w:val="000000"/>
          <w:szCs w:val="24"/>
          <w:lang w:eastAsia="ko-KR"/>
        </w:rPr>
      </w:pPr>
      <w:r w:rsidRPr="00EF7E01">
        <w:rPr>
          <w:rFonts w:asciiTheme="majorBidi" w:hAnsiTheme="majorBidi" w:cstheme="majorBidi"/>
          <w:color w:val="000000"/>
          <w:szCs w:val="24"/>
          <w:lang w:eastAsia="ko-KR"/>
        </w:rPr>
        <w:t>2.1.</w:t>
      </w:r>
      <w:r w:rsidRPr="00EF7E01">
        <w:rPr>
          <w:rFonts w:asciiTheme="majorBidi" w:hAnsiTheme="majorBidi" w:cstheme="majorBidi"/>
          <w:color w:val="000000"/>
          <w:szCs w:val="24"/>
          <w:lang w:eastAsia="ko-KR"/>
        </w:rPr>
        <w:tab/>
        <w:t xml:space="preserve">Ekonomikos ir inovacijų ministerija Tinkamoms išlaidoms, nurodytoms Sutarties priede, finansuoti skiria nustatyto dydžio finansavimą – _______________ Eur (suma žodžiais – ________ eurus (eurų) ir _______ centus (centų)) iš Lietuvos Respublikos ekonomikos ir inovacijų ministro valdymo sričių  ____________ metų strateginio veiklos plano, patvirtinto Lietuvos Respublikos ekonomikos ir inovacijų ministro </w:t>
      </w:r>
      <w:r w:rsidRPr="00EF7E01">
        <w:rPr>
          <w:rFonts w:asciiTheme="majorBidi" w:hAnsiTheme="majorBidi" w:cstheme="majorBidi"/>
          <w:color w:val="000000"/>
          <w:szCs w:val="24"/>
          <w:lang w:val="en-US" w:eastAsia="ko-KR"/>
        </w:rPr>
        <w:t>202_ m. _______ __ d.</w:t>
      </w:r>
      <w:r w:rsidRPr="00EF7E01">
        <w:rPr>
          <w:rFonts w:asciiTheme="majorBidi" w:hAnsiTheme="majorBidi" w:cstheme="majorBidi"/>
          <w:color w:val="000000"/>
          <w:szCs w:val="24"/>
          <w:lang w:eastAsia="ko-KR"/>
        </w:rPr>
        <w:t xml:space="preserve"> įsakymu Nr. ____________</w:t>
      </w:r>
      <w:r w:rsidR="00CE0528">
        <w:rPr>
          <w:rFonts w:asciiTheme="majorBidi" w:hAnsiTheme="majorBidi" w:cstheme="majorBidi"/>
          <w:color w:val="000000"/>
          <w:szCs w:val="24"/>
          <w:lang w:eastAsia="ko-KR"/>
        </w:rPr>
        <w:t xml:space="preserve"> </w:t>
      </w:r>
      <w:r w:rsidRPr="00EF7E01">
        <w:rPr>
          <w:rFonts w:asciiTheme="majorBidi" w:hAnsiTheme="majorBidi" w:cstheme="majorBidi"/>
          <w:color w:val="000000"/>
          <w:szCs w:val="24"/>
          <w:vertAlign w:val="subscript"/>
          <w:lang w:eastAsia="ko-KR"/>
        </w:rPr>
        <w:t>(</w:t>
      </w:r>
      <w:r w:rsidR="00BF5063">
        <w:rPr>
          <w:rFonts w:asciiTheme="majorBidi" w:hAnsiTheme="majorBidi" w:cstheme="majorBidi"/>
          <w:color w:val="000000"/>
          <w:szCs w:val="24"/>
          <w:vertAlign w:val="subscript"/>
          <w:lang w:eastAsia="ko-KR"/>
        </w:rPr>
        <w:t>į</w:t>
      </w:r>
      <w:r w:rsidRPr="00EF7E01">
        <w:rPr>
          <w:rFonts w:asciiTheme="majorBidi" w:hAnsiTheme="majorBidi" w:cstheme="majorBidi"/>
          <w:color w:val="000000"/>
          <w:szCs w:val="24"/>
          <w:vertAlign w:val="subscript"/>
          <w:lang w:eastAsia="ko-KR"/>
        </w:rPr>
        <w:t>sakymo pavadinimas)</w:t>
      </w:r>
      <w:r w:rsidR="00086173">
        <w:rPr>
          <w:rFonts w:asciiTheme="majorBidi" w:hAnsiTheme="majorBidi" w:cstheme="majorBidi"/>
          <w:color w:val="000000"/>
          <w:szCs w:val="24"/>
          <w:vertAlign w:val="subscript"/>
          <w:lang w:eastAsia="ko-KR"/>
        </w:rPr>
        <w:t xml:space="preserve"> </w:t>
      </w:r>
      <w:r w:rsidRPr="00EF7E01">
        <w:rPr>
          <w:rFonts w:asciiTheme="majorBidi" w:hAnsiTheme="majorBidi" w:cstheme="majorBidi"/>
          <w:color w:val="000000"/>
          <w:szCs w:val="24"/>
          <w:lang w:eastAsia="ko-KR"/>
        </w:rPr>
        <w:t>_______________________________, _</w:t>
      </w:r>
      <w:r w:rsidR="0015570F">
        <w:rPr>
          <w:rFonts w:asciiTheme="majorBidi" w:hAnsiTheme="majorBidi" w:cstheme="majorBidi"/>
          <w:color w:val="000000"/>
          <w:szCs w:val="24"/>
          <w:lang w:eastAsia="ko-KR"/>
        </w:rPr>
        <w:softHyphen/>
      </w:r>
      <w:r w:rsidR="0015570F">
        <w:rPr>
          <w:rFonts w:asciiTheme="majorBidi" w:hAnsiTheme="majorBidi" w:cstheme="majorBidi"/>
          <w:color w:val="000000"/>
          <w:szCs w:val="24"/>
          <w:lang w:eastAsia="ko-KR"/>
        </w:rPr>
        <w:softHyphen/>
      </w:r>
      <w:r w:rsidR="0015570F">
        <w:rPr>
          <w:rFonts w:asciiTheme="majorBidi" w:hAnsiTheme="majorBidi" w:cstheme="majorBidi"/>
          <w:color w:val="000000"/>
          <w:szCs w:val="24"/>
          <w:lang w:eastAsia="ko-KR"/>
        </w:rPr>
        <w:softHyphen/>
        <w:t>___________</w:t>
      </w:r>
      <w:r w:rsidR="00086173">
        <w:rPr>
          <w:rFonts w:asciiTheme="majorBidi" w:hAnsiTheme="majorBidi" w:cstheme="majorBidi"/>
          <w:color w:val="000000"/>
          <w:szCs w:val="24"/>
          <w:lang w:eastAsia="ko-KR"/>
        </w:rPr>
        <w:t xml:space="preserve"> </w:t>
      </w:r>
      <w:r w:rsidRPr="00EF7E01">
        <w:rPr>
          <w:rFonts w:asciiTheme="majorBidi" w:hAnsiTheme="majorBidi" w:cstheme="majorBidi"/>
          <w:color w:val="000000"/>
          <w:szCs w:val="24"/>
          <w:vertAlign w:val="subscript"/>
          <w:lang w:eastAsia="ko-KR"/>
        </w:rPr>
        <w:t>(</w:t>
      </w:r>
      <w:r w:rsidR="00BF5063">
        <w:rPr>
          <w:rFonts w:asciiTheme="majorBidi" w:hAnsiTheme="majorBidi" w:cstheme="majorBidi"/>
          <w:color w:val="000000"/>
          <w:szCs w:val="24"/>
          <w:vertAlign w:val="subscript"/>
          <w:lang w:eastAsia="ko-KR"/>
        </w:rPr>
        <w:t>u</w:t>
      </w:r>
      <w:r w:rsidR="00BF5063" w:rsidRPr="00EF7E01">
        <w:rPr>
          <w:rFonts w:asciiTheme="majorBidi" w:hAnsiTheme="majorBidi" w:cstheme="majorBidi"/>
          <w:color w:val="000000"/>
          <w:szCs w:val="24"/>
          <w:vertAlign w:val="subscript"/>
          <w:lang w:eastAsia="ko-KR"/>
        </w:rPr>
        <w:t xml:space="preserve">ždavinio </w:t>
      </w:r>
      <w:r w:rsidRPr="00EF7E01">
        <w:rPr>
          <w:rFonts w:asciiTheme="majorBidi" w:hAnsiTheme="majorBidi" w:cstheme="majorBidi"/>
          <w:color w:val="000000"/>
          <w:szCs w:val="24"/>
          <w:vertAlign w:val="subscript"/>
          <w:lang w:eastAsia="ko-KR"/>
        </w:rPr>
        <w:t>kodas)_</w:t>
      </w:r>
      <w:r w:rsidRPr="00EF7E01">
        <w:rPr>
          <w:rFonts w:asciiTheme="majorBidi" w:hAnsiTheme="majorBidi" w:cstheme="majorBidi"/>
          <w:color w:val="000000"/>
          <w:szCs w:val="24"/>
          <w:lang w:eastAsia="ko-KR"/>
        </w:rPr>
        <w:t>uždavinio  __</w:t>
      </w:r>
      <w:r w:rsidR="00020AA2">
        <w:rPr>
          <w:rFonts w:asciiTheme="majorBidi" w:hAnsiTheme="majorBidi" w:cstheme="majorBidi"/>
          <w:color w:val="000000"/>
          <w:szCs w:val="24"/>
          <w:lang w:eastAsia="ko-KR"/>
        </w:rPr>
        <w:t>______________________________</w:t>
      </w:r>
      <w:r w:rsidR="00086173">
        <w:rPr>
          <w:rFonts w:asciiTheme="majorBidi" w:hAnsiTheme="majorBidi" w:cstheme="majorBidi"/>
          <w:color w:val="000000"/>
          <w:szCs w:val="24"/>
          <w:lang w:eastAsia="ko-KR"/>
        </w:rPr>
        <w:t xml:space="preserve"> </w:t>
      </w:r>
      <w:r w:rsidRPr="00EF7E01">
        <w:rPr>
          <w:rFonts w:asciiTheme="majorBidi" w:hAnsiTheme="majorBidi" w:cstheme="majorBidi"/>
          <w:color w:val="000000"/>
          <w:szCs w:val="24"/>
          <w:vertAlign w:val="subscript"/>
          <w:lang w:eastAsia="ko-KR"/>
        </w:rPr>
        <w:t>(</w:t>
      </w:r>
      <w:r w:rsidR="00D550EA">
        <w:rPr>
          <w:rFonts w:asciiTheme="majorBidi" w:hAnsiTheme="majorBidi" w:cstheme="majorBidi"/>
          <w:color w:val="000000"/>
          <w:szCs w:val="24"/>
          <w:vertAlign w:val="subscript"/>
          <w:lang w:eastAsia="ko-KR"/>
        </w:rPr>
        <w:t>u</w:t>
      </w:r>
      <w:r w:rsidR="00D550EA" w:rsidRPr="00EF7E01">
        <w:rPr>
          <w:rFonts w:asciiTheme="majorBidi" w:hAnsiTheme="majorBidi" w:cstheme="majorBidi"/>
          <w:color w:val="000000"/>
          <w:szCs w:val="24"/>
          <w:vertAlign w:val="subscript"/>
          <w:lang w:eastAsia="ko-KR"/>
        </w:rPr>
        <w:t xml:space="preserve">ždavinio </w:t>
      </w:r>
      <w:r w:rsidRPr="00EF7E01">
        <w:rPr>
          <w:rFonts w:asciiTheme="majorBidi" w:hAnsiTheme="majorBidi" w:cstheme="majorBidi"/>
          <w:color w:val="000000"/>
          <w:szCs w:val="24"/>
          <w:vertAlign w:val="subscript"/>
          <w:lang w:eastAsia="ko-KR"/>
        </w:rPr>
        <w:t>pavadinimas)__</w:t>
      </w:r>
      <w:r w:rsidRPr="00EF7E01">
        <w:rPr>
          <w:rFonts w:asciiTheme="majorBidi" w:hAnsiTheme="majorBidi" w:cstheme="majorBidi"/>
          <w:color w:val="000000"/>
          <w:szCs w:val="24"/>
          <w:lang w:eastAsia="ko-KR"/>
        </w:rPr>
        <w:t>priemonės</w:t>
      </w:r>
      <w:r w:rsidR="00020AA2">
        <w:rPr>
          <w:rFonts w:asciiTheme="majorBidi" w:hAnsiTheme="majorBidi" w:cstheme="majorBidi"/>
          <w:color w:val="000000"/>
          <w:szCs w:val="24"/>
          <w:lang w:eastAsia="ko-KR"/>
        </w:rPr>
        <w:t xml:space="preserve"> </w:t>
      </w:r>
      <w:r w:rsidR="00020AA2">
        <w:rPr>
          <w:rFonts w:asciiTheme="majorBidi" w:hAnsiTheme="majorBidi" w:cstheme="majorBidi"/>
          <w:color w:val="000000"/>
          <w:szCs w:val="24"/>
          <w:lang w:eastAsia="ko-KR"/>
        </w:rPr>
        <w:softHyphen/>
      </w:r>
      <w:r w:rsidR="00020AA2">
        <w:rPr>
          <w:rFonts w:asciiTheme="majorBidi" w:hAnsiTheme="majorBidi" w:cstheme="majorBidi"/>
          <w:color w:val="000000"/>
          <w:szCs w:val="24"/>
          <w:lang w:eastAsia="ko-KR"/>
        </w:rPr>
        <w:softHyphen/>
      </w:r>
      <w:r w:rsidR="00020AA2">
        <w:rPr>
          <w:rFonts w:asciiTheme="majorBidi" w:hAnsiTheme="majorBidi" w:cstheme="majorBidi"/>
          <w:color w:val="000000"/>
          <w:szCs w:val="24"/>
          <w:lang w:eastAsia="ko-KR"/>
        </w:rPr>
        <w:softHyphen/>
      </w:r>
      <w:r w:rsidR="00020AA2">
        <w:rPr>
          <w:rFonts w:asciiTheme="majorBidi" w:hAnsiTheme="majorBidi" w:cstheme="majorBidi"/>
          <w:color w:val="000000"/>
          <w:szCs w:val="24"/>
          <w:lang w:eastAsia="ko-KR"/>
        </w:rPr>
        <w:softHyphen/>
      </w:r>
      <w:r w:rsidR="00020AA2">
        <w:rPr>
          <w:rFonts w:asciiTheme="majorBidi" w:hAnsiTheme="majorBidi" w:cstheme="majorBidi"/>
          <w:color w:val="000000"/>
          <w:szCs w:val="24"/>
          <w:lang w:eastAsia="ko-KR"/>
        </w:rPr>
        <w:softHyphen/>
      </w:r>
      <w:r w:rsidR="00020AA2">
        <w:rPr>
          <w:rFonts w:asciiTheme="majorBidi" w:hAnsiTheme="majorBidi" w:cstheme="majorBidi"/>
          <w:color w:val="000000"/>
          <w:szCs w:val="24"/>
          <w:lang w:eastAsia="ko-KR"/>
        </w:rPr>
        <w:softHyphen/>
      </w:r>
      <w:r w:rsidR="00020AA2">
        <w:rPr>
          <w:rFonts w:asciiTheme="majorBidi" w:hAnsiTheme="majorBidi" w:cstheme="majorBidi"/>
          <w:color w:val="000000"/>
          <w:szCs w:val="24"/>
          <w:lang w:eastAsia="ko-KR"/>
        </w:rPr>
        <w:softHyphen/>
        <w:t>___________</w:t>
      </w:r>
      <w:r w:rsidRPr="00EF7E01">
        <w:rPr>
          <w:rFonts w:asciiTheme="majorBidi" w:hAnsiTheme="majorBidi" w:cstheme="majorBidi"/>
          <w:color w:val="000000"/>
          <w:szCs w:val="24"/>
          <w:lang w:eastAsia="ko-KR"/>
        </w:rPr>
        <w:t>___</w:t>
      </w:r>
      <w:r w:rsidRPr="00EF7E01">
        <w:rPr>
          <w:rFonts w:asciiTheme="majorBidi" w:hAnsiTheme="majorBidi" w:cstheme="majorBidi"/>
          <w:color w:val="000000"/>
          <w:szCs w:val="24"/>
          <w:vertAlign w:val="subscript"/>
          <w:lang w:eastAsia="ko-KR"/>
        </w:rPr>
        <w:t>(</w:t>
      </w:r>
      <w:r w:rsidR="00020AA2">
        <w:rPr>
          <w:rFonts w:asciiTheme="majorBidi" w:hAnsiTheme="majorBidi" w:cstheme="majorBidi"/>
          <w:color w:val="000000"/>
          <w:szCs w:val="24"/>
          <w:vertAlign w:val="subscript"/>
          <w:lang w:eastAsia="ko-KR"/>
        </w:rPr>
        <w:t>p</w:t>
      </w:r>
      <w:r w:rsidRPr="00EF7E01">
        <w:rPr>
          <w:rFonts w:asciiTheme="majorBidi" w:hAnsiTheme="majorBidi" w:cstheme="majorBidi"/>
          <w:color w:val="000000"/>
          <w:szCs w:val="24"/>
          <w:vertAlign w:val="subscript"/>
          <w:lang w:eastAsia="ko-KR"/>
        </w:rPr>
        <w:t>riemonės kodas)</w:t>
      </w:r>
      <w:r w:rsidR="00837DC4">
        <w:rPr>
          <w:rFonts w:asciiTheme="majorBidi" w:hAnsiTheme="majorBidi" w:cstheme="majorBidi"/>
          <w:color w:val="000000"/>
          <w:szCs w:val="24"/>
          <w:lang w:eastAsia="ko-KR"/>
        </w:rPr>
        <w:t xml:space="preserve"> </w:t>
      </w:r>
      <w:r w:rsidRPr="00EF7E01">
        <w:rPr>
          <w:rFonts w:asciiTheme="majorBidi" w:hAnsiTheme="majorBidi" w:cstheme="majorBidi"/>
          <w:color w:val="000000"/>
          <w:szCs w:val="24"/>
          <w:lang w:eastAsia="ko-KR"/>
        </w:rPr>
        <w:t>___</w:t>
      </w:r>
      <w:r w:rsidR="00837DC4">
        <w:rPr>
          <w:rFonts w:asciiTheme="majorBidi" w:hAnsiTheme="majorBidi" w:cstheme="majorBidi"/>
          <w:color w:val="000000"/>
          <w:szCs w:val="24"/>
          <w:lang w:eastAsia="ko-KR"/>
        </w:rPr>
        <w:t>_____________________________</w:t>
      </w:r>
      <w:r w:rsidR="00086173">
        <w:rPr>
          <w:rFonts w:asciiTheme="majorBidi" w:hAnsiTheme="majorBidi" w:cstheme="majorBidi"/>
          <w:color w:val="000000"/>
          <w:szCs w:val="24"/>
          <w:lang w:eastAsia="ko-KR"/>
        </w:rPr>
        <w:t xml:space="preserve"> </w:t>
      </w:r>
      <w:r w:rsidRPr="00EF7E01">
        <w:rPr>
          <w:rFonts w:asciiTheme="majorBidi" w:hAnsiTheme="majorBidi" w:cstheme="majorBidi"/>
          <w:color w:val="000000"/>
          <w:szCs w:val="24"/>
          <w:vertAlign w:val="subscript"/>
          <w:lang w:eastAsia="ko-KR"/>
        </w:rPr>
        <w:t>(</w:t>
      </w:r>
      <w:r w:rsidR="00837DC4">
        <w:rPr>
          <w:rFonts w:asciiTheme="majorBidi" w:hAnsiTheme="majorBidi" w:cstheme="majorBidi"/>
          <w:color w:val="000000"/>
          <w:szCs w:val="24"/>
          <w:vertAlign w:val="subscript"/>
          <w:lang w:eastAsia="ko-KR"/>
        </w:rPr>
        <w:t>p</w:t>
      </w:r>
      <w:r w:rsidRPr="00EF7E01">
        <w:rPr>
          <w:rFonts w:asciiTheme="majorBidi" w:hAnsiTheme="majorBidi" w:cstheme="majorBidi"/>
          <w:color w:val="000000"/>
          <w:szCs w:val="24"/>
          <w:vertAlign w:val="subscript"/>
          <w:lang w:eastAsia="ko-KR"/>
        </w:rPr>
        <w:t>riemonės pavadinimas)</w:t>
      </w:r>
      <w:r w:rsidRPr="00EF7E01">
        <w:rPr>
          <w:rFonts w:asciiTheme="majorBidi" w:hAnsiTheme="majorBidi" w:cstheme="majorBidi"/>
          <w:color w:val="000000"/>
          <w:szCs w:val="24"/>
          <w:lang w:eastAsia="ko-KR"/>
        </w:rPr>
        <w:t xml:space="preserve"> įgyvendinimui skirto finansavimo, patvirtinto </w:t>
      </w:r>
      <w:r w:rsidR="005B47CC">
        <w:rPr>
          <w:rFonts w:asciiTheme="majorBidi" w:hAnsiTheme="majorBidi" w:cstheme="majorBidi"/>
          <w:color w:val="000000"/>
          <w:szCs w:val="24"/>
          <w:lang w:eastAsia="ko-KR"/>
        </w:rPr>
        <w:t xml:space="preserve">pagal </w:t>
      </w:r>
      <w:r w:rsidRPr="00EF7E01">
        <w:rPr>
          <w:rFonts w:asciiTheme="majorBidi" w:hAnsiTheme="majorBidi" w:cstheme="majorBidi"/>
          <w:color w:val="000000"/>
          <w:szCs w:val="24"/>
          <w:lang w:eastAsia="ko-KR"/>
        </w:rPr>
        <w:t xml:space="preserve">Lietuvos Respublikos ekonomikos ir inovacijų ministerijos </w:t>
      </w:r>
      <w:r w:rsidRPr="00EF7E01">
        <w:rPr>
          <w:rFonts w:asciiTheme="majorBidi" w:hAnsiTheme="majorBidi" w:cstheme="majorBidi"/>
          <w:color w:val="000000"/>
          <w:szCs w:val="24"/>
          <w:lang w:val="en-US" w:eastAsia="ko-KR"/>
        </w:rPr>
        <w:t>202_ m.</w:t>
      </w:r>
      <w:r w:rsidRPr="00EF7E01">
        <w:rPr>
          <w:rFonts w:asciiTheme="majorBidi" w:hAnsiTheme="majorBidi" w:cstheme="majorBidi"/>
          <w:color w:val="000000"/>
          <w:szCs w:val="24"/>
          <w:lang w:eastAsia="ko-KR"/>
        </w:rPr>
        <w:t xml:space="preserve"> Ekonomikos konkurencingumo didinimo programos (programos kodas –</w:t>
      </w:r>
      <w:r w:rsidR="00BF5F54">
        <w:rPr>
          <w:rFonts w:asciiTheme="majorBidi" w:hAnsiTheme="majorBidi" w:cstheme="majorBidi"/>
          <w:color w:val="000000"/>
          <w:szCs w:val="24"/>
          <w:lang w:eastAsia="ko-KR"/>
        </w:rPr>
        <w:t xml:space="preserve"> </w:t>
      </w:r>
      <w:r w:rsidRPr="00EF7E01">
        <w:rPr>
          <w:rFonts w:asciiTheme="majorBidi" w:hAnsiTheme="majorBidi" w:cstheme="majorBidi"/>
          <w:color w:val="000000"/>
          <w:szCs w:val="24"/>
          <w:lang w:eastAsia="ko-KR"/>
        </w:rPr>
        <w:t xml:space="preserve">______) </w:t>
      </w:r>
      <w:r w:rsidR="005B47CC" w:rsidRPr="00EF7E01">
        <w:rPr>
          <w:rFonts w:asciiTheme="majorBidi" w:hAnsiTheme="majorBidi" w:cstheme="majorBidi"/>
          <w:color w:val="000000"/>
          <w:szCs w:val="24"/>
          <w:lang w:eastAsia="ko-KR"/>
        </w:rPr>
        <w:t>detaliąj</w:t>
      </w:r>
      <w:r w:rsidR="005B47CC">
        <w:rPr>
          <w:rFonts w:asciiTheme="majorBidi" w:hAnsiTheme="majorBidi" w:cstheme="majorBidi"/>
          <w:color w:val="000000"/>
          <w:szCs w:val="24"/>
          <w:lang w:eastAsia="ko-KR"/>
        </w:rPr>
        <w:t>ą</w:t>
      </w:r>
      <w:r w:rsidR="005B47CC" w:rsidRPr="00EF7E01">
        <w:rPr>
          <w:rFonts w:asciiTheme="majorBidi" w:hAnsiTheme="majorBidi" w:cstheme="majorBidi"/>
          <w:color w:val="000000"/>
          <w:szCs w:val="24"/>
          <w:lang w:eastAsia="ko-KR"/>
        </w:rPr>
        <w:t xml:space="preserve"> sąmat</w:t>
      </w:r>
      <w:r w:rsidR="005B47CC">
        <w:rPr>
          <w:rFonts w:asciiTheme="majorBidi" w:hAnsiTheme="majorBidi" w:cstheme="majorBidi"/>
          <w:color w:val="000000"/>
          <w:szCs w:val="24"/>
          <w:lang w:eastAsia="ko-KR"/>
        </w:rPr>
        <w:t>ą</w:t>
      </w:r>
      <w:r w:rsidRPr="00EF7E01">
        <w:rPr>
          <w:rFonts w:asciiTheme="majorBidi" w:hAnsiTheme="majorBidi" w:cstheme="majorBidi"/>
          <w:color w:val="000000"/>
          <w:szCs w:val="24"/>
          <w:lang w:eastAsia="ko-KR"/>
        </w:rPr>
        <w:t xml:space="preserve">, </w:t>
      </w:r>
      <w:r w:rsidR="005B47CC" w:rsidRPr="00EF7E01">
        <w:rPr>
          <w:rFonts w:asciiTheme="majorBidi" w:hAnsiTheme="majorBidi" w:cstheme="majorBidi"/>
          <w:color w:val="000000"/>
          <w:szCs w:val="24"/>
          <w:lang w:eastAsia="ko-KR"/>
        </w:rPr>
        <w:t>patvirtint</w:t>
      </w:r>
      <w:r w:rsidR="005B47CC">
        <w:rPr>
          <w:rFonts w:asciiTheme="majorBidi" w:hAnsiTheme="majorBidi" w:cstheme="majorBidi"/>
          <w:color w:val="000000"/>
          <w:szCs w:val="24"/>
          <w:lang w:eastAsia="ko-KR"/>
        </w:rPr>
        <w:t>ą</w:t>
      </w:r>
      <w:r w:rsidR="005B47CC" w:rsidRPr="00EF7E01">
        <w:rPr>
          <w:rFonts w:asciiTheme="majorBidi" w:hAnsiTheme="majorBidi" w:cstheme="majorBidi"/>
          <w:color w:val="000000"/>
          <w:szCs w:val="24"/>
          <w:lang w:eastAsia="ko-KR"/>
        </w:rPr>
        <w:t xml:space="preserve"> </w:t>
      </w:r>
      <w:r w:rsidRPr="00EF7E01">
        <w:rPr>
          <w:rFonts w:asciiTheme="majorBidi" w:hAnsiTheme="majorBidi" w:cstheme="majorBidi"/>
          <w:color w:val="000000"/>
          <w:szCs w:val="24"/>
          <w:lang w:eastAsia="ko-KR"/>
        </w:rPr>
        <w:t>Ekonomikos ir inovacijų ministerijos kanclerio 202_ m. __________ __ d.</w:t>
      </w:r>
      <w:r w:rsidR="00433404">
        <w:rPr>
          <w:rFonts w:asciiTheme="majorBidi" w:hAnsiTheme="majorBidi" w:cstheme="majorBidi"/>
          <w:color w:val="000000"/>
          <w:szCs w:val="24"/>
          <w:lang w:eastAsia="ko-KR"/>
        </w:rPr>
        <w:t xml:space="preserve"> </w:t>
      </w:r>
      <w:r w:rsidRPr="00EF7E01">
        <w:rPr>
          <w:rFonts w:asciiTheme="majorBidi" w:hAnsiTheme="majorBidi" w:cstheme="majorBidi"/>
          <w:color w:val="000000"/>
          <w:szCs w:val="24"/>
          <w:lang w:eastAsia="ko-KR"/>
        </w:rPr>
        <w:t>(</w:t>
      </w:r>
      <w:proofErr w:type="spellStart"/>
      <w:r w:rsidRPr="00EF7E01">
        <w:rPr>
          <w:rFonts w:asciiTheme="majorBidi" w:hAnsiTheme="majorBidi" w:cstheme="majorBidi"/>
          <w:color w:val="000000"/>
          <w:szCs w:val="24"/>
          <w:lang w:eastAsia="ko-KR"/>
        </w:rPr>
        <w:t>reg</w:t>
      </w:r>
      <w:proofErr w:type="spellEnd"/>
      <w:r w:rsidRPr="00EF7E01">
        <w:rPr>
          <w:rFonts w:asciiTheme="majorBidi" w:hAnsiTheme="majorBidi" w:cstheme="majorBidi"/>
          <w:color w:val="000000"/>
          <w:szCs w:val="24"/>
          <w:lang w:eastAsia="ko-KR"/>
        </w:rPr>
        <w:t>. Nr.</w:t>
      </w:r>
      <w:r w:rsidR="00086173">
        <w:rPr>
          <w:rFonts w:asciiTheme="majorBidi" w:hAnsiTheme="majorBidi" w:cstheme="majorBidi"/>
          <w:color w:val="000000"/>
          <w:szCs w:val="24"/>
          <w:lang w:eastAsia="ko-KR"/>
        </w:rPr>
        <w:t> </w:t>
      </w:r>
      <w:r w:rsidRPr="00EF7E01">
        <w:rPr>
          <w:rFonts w:asciiTheme="majorBidi" w:hAnsiTheme="majorBidi" w:cstheme="majorBidi"/>
          <w:color w:val="000000"/>
          <w:szCs w:val="24"/>
          <w:lang w:eastAsia="ko-KR"/>
        </w:rPr>
        <w:t xml:space="preserve">__________). Ekonomikos ir inovacijų ministerija šiame Sutarties </w:t>
      </w:r>
      <w:r w:rsidR="003C16DD" w:rsidRPr="00EF7E01">
        <w:rPr>
          <w:rFonts w:asciiTheme="majorBidi" w:hAnsiTheme="majorBidi" w:cstheme="majorBidi"/>
          <w:color w:val="000000"/>
          <w:szCs w:val="24"/>
          <w:lang w:eastAsia="ko-KR"/>
        </w:rPr>
        <w:t>p</w:t>
      </w:r>
      <w:r w:rsidR="003C16DD">
        <w:rPr>
          <w:rFonts w:asciiTheme="majorBidi" w:hAnsiTheme="majorBidi" w:cstheme="majorBidi"/>
          <w:color w:val="000000"/>
          <w:szCs w:val="24"/>
          <w:lang w:eastAsia="ko-KR"/>
        </w:rPr>
        <w:t>apunktyje</w:t>
      </w:r>
      <w:r w:rsidR="003C16DD" w:rsidRPr="00EF7E01">
        <w:rPr>
          <w:rFonts w:asciiTheme="majorBidi" w:hAnsiTheme="majorBidi" w:cstheme="majorBidi"/>
          <w:color w:val="000000"/>
          <w:szCs w:val="24"/>
          <w:lang w:eastAsia="ko-KR"/>
        </w:rPr>
        <w:t xml:space="preserve"> </w:t>
      </w:r>
      <w:r w:rsidRPr="00EF7E01">
        <w:rPr>
          <w:rFonts w:asciiTheme="majorBidi" w:hAnsiTheme="majorBidi" w:cstheme="majorBidi"/>
          <w:color w:val="000000"/>
          <w:szCs w:val="24"/>
          <w:lang w:eastAsia="ko-KR"/>
        </w:rPr>
        <w:t>numatytas valstybės lėšas Subsidijos gavėjui išmoka Sutarties IV skyriuje nustatyta tvarka.</w:t>
      </w:r>
    </w:p>
    <w:p w14:paraId="7C0E5A2C" w14:textId="48476E35" w:rsidR="002A663D" w:rsidRDefault="002A663D">
      <w:pPr>
        <w:jc w:val="center"/>
        <w:rPr>
          <w:rFonts w:asciiTheme="majorBidi" w:hAnsiTheme="majorBidi" w:cstheme="majorBidi"/>
          <w:b/>
          <w:bCs/>
          <w:color w:val="000000"/>
          <w:szCs w:val="24"/>
          <w:lang w:eastAsia="ko-KR"/>
        </w:rPr>
      </w:pPr>
    </w:p>
    <w:p w14:paraId="696AFB13" w14:textId="77777777" w:rsidR="00784989" w:rsidRDefault="00784989">
      <w:pPr>
        <w:jc w:val="center"/>
        <w:rPr>
          <w:rFonts w:asciiTheme="majorBidi" w:hAnsiTheme="majorBidi" w:cstheme="majorBidi"/>
          <w:b/>
          <w:bCs/>
          <w:color w:val="000000"/>
          <w:szCs w:val="24"/>
          <w:lang w:eastAsia="ko-KR"/>
        </w:rPr>
      </w:pPr>
    </w:p>
    <w:p w14:paraId="2C4269D0" w14:textId="77777777" w:rsidR="00784989" w:rsidRDefault="00784989">
      <w:pPr>
        <w:jc w:val="center"/>
        <w:rPr>
          <w:rFonts w:asciiTheme="majorBidi" w:hAnsiTheme="majorBidi" w:cstheme="majorBidi"/>
          <w:b/>
          <w:bCs/>
          <w:color w:val="000000"/>
          <w:szCs w:val="24"/>
          <w:lang w:eastAsia="ko-KR"/>
        </w:rPr>
      </w:pPr>
    </w:p>
    <w:p w14:paraId="0968D4A3" w14:textId="77777777" w:rsidR="00784989" w:rsidRPr="00EF7E01" w:rsidRDefault="00784989">
      <w:pPr>
        <w:jc w:val="center"/>
        <w:rPr>
          <w:rFonts w:asciiTheme="majorBidi" w:hAnsiTheme="majorBidi" w:cstheme="majorBidi"/>
          <w:b/>
          <w:bCs/>
          <w:color w:val="000000"/>
          <w:szCs w:val="24"/>
          <w:lang w:eastAsia="ko-KR"/>
        </w:rPr>
      </w:pPr>
    </w:p>
    <w:p w14:paraId="57C74C4D" w14:textId="0830D8D2" w:rsidR="002A663D" w:rsidRPr="00EF7E01" w:rsidRDefault="00685DA7">
      <w:pPr>
        <w:jc w:val="center"/>
        <w:rPr>
          <w:rFonts w:asciiTheme="majorBidi" w:hAnsiTheme="majorBidi" w:cstheme="majorBidi"/>
          <w:b/>
          <w:bCs/>
          <w:color w:val="000000"/>
          <w:szCs w:val="24"/>
          <w:lang w:eastAsia="ko-KR"/>
        </w:rPr>
      </w:pPr>
      <w:r w:rsidRPr="00EF7E01">
        <w:rPr>
          <w:rFonts w:asciiTheme="majorBidi" w:hAnsiTheme="majorBidi" w:cstheme="majorBidi"/>
          <w:b/>
          <w:bCs/>
          <w:color w:val="000000"/>
          <w:szCs w:val="24"/>
          <w:lang w:eastAsia="ko-KR"/>
        </w:rPr>
        <w:lastRenderedPageBreak/>
        <w:t>III SKYRIUS</w:t>
      </w:r>
    </w:p>
    <w:p w14:paraId="13C71A27" w14:textId="77777777" w:rsidR="002A663D" w:rsidRPr="00EF7E01" w:rsidRDefault="00685DA7">
      <w:pPr>
        <w:jc w:val="center"/>
        <w:rPr>
          <w:rFonts w:asciiTheme="majorBidi" w:hAnsiTheme="majorBidi" w:cstheme="majorBidi"/>
          <w:b/>
          <w:bCs/>
          <w:color w:val="000000"/>
          <w:szCs w:val="24"/>
          <w:lang w:eastAsia="ko-KR"/>
        </w:rPr>
      </w:pPr>
      <w:r w:rsidRPr="00EF7E01">
        <w:rPr>
          <w:rFonts w:asciiTheme="majorBidi" w:hAnsiTheme="majorBidi" w:cstheme="majorBidi"/>
          <w:b/>
          <w:bCs/>
          <w:color w:val="000000"/>
          <w:szCs w:val="24"/>
          <w:lang w:eastAsia="ko-KR"/>
        </w:rPr>
        <w:t>TINKAMOS IŠLAIDOS</w:t>
      </w:r>
    </w:p>
    <w:p w14:paraId="584302D0" w14:textId="77777777" w:rsidR="002A663D" w:rsidRPr="00EF7E01" w:rsidRDefault="002A663D">
      <w:pPr>
        <w:ind w:firstLine="709"/>
        <w:jc w:val="center"/>
        <w:rPr>
          <w:rFonts w:asciiTheme="majorBidi" w:hAnsiTheme="majorBidi" w:cstheme="majorBidi"/>
          <w:color w:val="000000"/>
          <w:szCs w:val="24"/>
          <w:lang w:eastAsia="ko-KR"/>
        </w:rPr>
      </w:pPr>
    </w:p>
    <w:p w14:paraId="1DCFCBB1" w14:textId="2442ABD0" w:rsidR="002A663D" w:rsidRPr="00EF7E01" w:rsidRDefault="00685DA7">
      <w:pPr>
        <w:tabs>
          <w:tab w:val="left" w:pos="1134"/>
        </w:tabs>
        <w:ind w:firstLine="709"/>
        <w:jc w:val="both"/>
        <w:rPr>
          <w:rFonts w:asciiTheme="majorBidi" w:hAnsiTheme="majorBidi" w:cstheme="majorBidi"/>
          <w:color w:val="000000"/>
          <w:szCs w:val="24"/>
          <w:lang w:eastAsia="ko-KR"/>
        </w:rPr>
      </w:pPr>
      <w:r w:rsidRPr="00EF7E01">
        <w:rPr>
          <w:rFonts w:asciiTheme="majorBidi" w:hAnsiTheme="majorBidi" w:cstheme="majorBidi"/>
          <w:color w:val="000000"/>
          <w:szCs w:val="24"/>
          <w:lang w:eastAsia="ko-KR"/>
        </w:rPr>
        <w:t>3.1.</w:t>
      </w:r>
      <w:r w:rsidRPr="00EF7E01">
        <w:rPr>
          <w:rFonts w:asciiTheme="majorBidi" w:hAnsiTheme="majorBidi" w:cstheme="majorBidi"/>
          <w:color w:val="000000"/>
          <w:szCs w:val="24"/>
          <w:lang w:eastAsia="ko-KR"/>
        </w:rPr>
        <w:tab/>
        <w:t xml:space="preserve">Tinkamomis finansuoti pripažįstamos tik Aprašo 8 punkte apibrėžtos, </w:t>
      </w:r>
      <w:r w:rsidRPr="00EF7E01">
        <w:rPr>
          <w:rFonts w:asciiTheme="majorBidi" w:hAnsiTheme="majorBidi" w:cstheme="majorBidi"/>
          <w:bCs/>
          <w:szCs w:val="24"/>
          <w:lang w:eastAsia="ko-KR"/>
        </w:rPr>
        <w:t xml:space="preserve">Paraiškoje, </w:t>
      </w:r>
      <w:r w:rsidRPr="00EF7E01">
        <w:rPr>
          <w:rFonts w:asciiTheme="majorBidi" w:hAnsiTheme="majorBidi" w:cstheme="majorBidi"/>
          <w:color w:val="000000"/>
          <w:szCs w:val="24"/>
          <w:lang w:eastAsia="ko-KR"/>
        </w:rPr>
        <w:t>s</w:t>
      </w:r>
      <w:r w:rsidRPr="00EF7E01">
        <w:rPr>
          <w:rFonts w:asciiTheme="majorBidi" w:hAnsiTheme="majorBidi" w:cstheme="majorBidi"/>
          <w:bCs/>
          <w:szCs w:val="24"/>
          <w:lang w:eastAsia="ko-KR"/>
        </w:rPr>
        <w:t xml:space="preserve">ubsidijos panaudojimo plane Subsidijos gavėjo nurodytos prekės ir (arba) paslaugos, patvirtintos </w:t>
      </w:r>
      <w:r w:rsidRPr="00EF7E01">
        <w:rPr>
          <w:rFonts w:asciiTheme="majorBidi" w:hAnsiTheme="majorBidi" w:cstheme="majorBidi"/>
          <w:color w:val="000000"/>
          <w:szCs w:val="24"/>
          <w:lang w:eastAsia="ko-KR"/>
        </w:rPr>
        <w:t xml:space="preserve">Įsakymu, kurios yra nurodytos Sutarties priede, jeigu jos yra patirtos ir Subsidijos gavėjo pagrįstos laikantis Aprašo ir Sutarties reikalavimų. </w:t>
      </w:r>
    </w:p>
    <w:p w14:paraId="47C60EE1" w14:textId="2DE6563F" w:rsidR="002A663D" w:rsidRPr="00EF7E01" w:rsidRDefault="00685DA7">
      <w:pPr>
        <w:tabs>
          <w:tab w:val="left" w:pos="1134"/>
        </w:tabs>
        <w:ind w:firstLine="709"/>
        <w:jc w:val="both"/>
        <w:rPr>
          <w:rFonts w:asciiTheme="majorBidi" w:hAnsiTheme="majorBidi" w:cstheme="majorBidi"/>
          <w:color w:val="000000"/>
          <w:szCs w:val="24"/>
          <w:lang w:eastAsia="ko-KR"/>
        </w:rPr>
      </w:pPr>
      <w:r w:rsidRPr="00EF7E01">
        <w:rPr>
          <w:rFonts w:asciiTheme="majorBidi" w:hAnsiTheme="majorBidi" w:cstheme="majorBidi"/>
          <w:color w:val="000000"/>
          <w:szCs w:val="24"/>
          <w:lang w:eastAsia="ko-KR"/>
        </w:rPr>
        <w:t>3.2.</w:t>
      </w:r>
      <w:r w:rsidRPr="00EF7E01">
        <w:rPr>
          <w:rFonts w:asciiTheme="majorBidi" w:hAnsiTheme="majorBidi" w:cstheme="majorBidi"/>
          <w:color w:val="000000"/>
          <w:szCs w:val="24"/>
          <w:lang w:eastAsia="ko-KR"/>
        </w:rPr>
        <w:tab/>
        <w:t>Patiriant Tinkamas išlaidas, sumokamas pridėtinės vertės mokestis (toliau – PVM) priskiriamas prie Aprašo 1</w:t>
      </w:r>
      <w:r w:rsidR="0015621F" w:rsidRPr="00EF7E01">
        <w:rPr>
          <w:rFonts w:asciiTheme="majorBidi" w:hAnsiTheme="majorBidi" w:cstheme="majorBidi"/>
          <w:color w:val="000000"/>
          <w:szCs w:val="24"/>
          <w:lang w:eastAsia="ko-KR"/>
        </w:rPr>
        <w:t>7</w:t>
      </w:r>
      <w:r w:rsidRPr="00EF7E01">
        <w:rPr>
          <w:rFonts w:asciiTheme="majorBidi" w:hAnsiTheme="majorBidi" w:cstheme="majorBidi"/>
          <w:color w:val="000000"/>
          <w:szCs w:val="24"/>
          <w:lang w:eastAsia="ko-KR"/>
        </w:rPr>
        <w:t xml:space="preserve"> punkte nurodytų netinkamų išlaidų, todėl jis nėra įskaičiuojamas į Sutarties 2.1 punkte nurodytą finansavimo sumą. </w:t>
      </w:r>
    </w:p>
    <w:p w14:paraId="1435B5D1" w14:textId="012EDB9F" w:rsidR="002A663D" w:rsidRPr="00EF7E01" w:rsidRDefault="00685DA7">
      <w:pPr>
        <w:tabs>
          <w:tab w:val="left" w:pos="1134"/>
        </w:tabs>
        <w:ind w:firstLine="709"/>
        <w:jc w:val="both"/>
        <w:rPr>
          <w:rFonts w:asciiTheme="majorBidi" w:hAnsiTheme="majorBidi" w:cstheme="majorBidi"/>
          <w:color w:val="000000"/>
          <w:szCs w:val="24"/>
          <w:lang w:eastAsia="ko-KR"/>
        </w:rPr>
      </w:pPr>
      <w:r w:rsidRPr="00EF7E01">
        <w:rPr>
          <w:rFonts w:asciiTheme="majorBidi" w:hAnsiTheme="majorBidi" w:cstheme="majorBidi"/>
          <w:color w:val="000000"/>
          <w:szCs w:val="24"/>
          <w:lang w:eastAsia="ko-KR"/>
        </w:rPr>
        <w:t>3.3.</w:t>
      </w:r>
      <w:r w:rsidRPr="00EF7E01">
        <w:rPr>
          <w:rFonts w:asciiTheme="majorBidi" w:hAnsiTheme="majorBidi" w:cstheme="majorBidi"/>
          <w:color w:val="000000"/>
          <w:szCs w:val="24"/>
          <w:lang w:eastAsia="ko-KR"/>
        </w:rPr>
        <w:tab/>
        <w:t xml:space="preserve">Jei Subsidijos gavėjas, įgyvendindamas subsidijos panaudojimo plane nurodytą veiklą, patiria netinkamų </w:t>
      </w:r>
      <w:r w:rsidR="005928FC">
        <w:rPr>
          <w:rFonts w:asciiTheme="majorBidi" w:hAnsiTheme="majorBidi" w:cstheme="majorBidi"/>
          <w:color w:val="000000"/>
          <w:szCs w:val="24"/>
          <w:lang w:eastAsia="ko-KR"/>
        </w:rPr>
        <w:t>fina</w:t>
      </w:r>
      <w:r w:rsidR="00837F28">
        <w:rPr>
          <w:rFonts w:asciiTheme="majorBidi" w:hAnsiTheme="majorBidi" w:cstheme="majorBidi"/>
          <w:color w:val="000000"/>
          <w:szCs w:val="24"/>
          <w:lang w:eastAsia="ko-KR"/>
        </w:rPr>
        <w:t xml:space="preserve">nsuoti </w:t>
      </w:r>
      <w:r w:rsidRPr="00EF7E01">
        <w:rPr>
          <w:rFonts w:asciiTheme="majorBidi" w:hAnsiTheme="majorBidi" w:cstheme="majorBidi"/>
          <w:color w:val="000000"/>
          <w:szCs w:val="24"/>
          <w:lang w:eastAsia="ko-KR"/>
        </w:rPr>
        <w:t>išlaidų, nurodytų Aprašo 1</w:t>
      </w:r>
      <w:r w:rsidR="0015621F" w:rsidRPr="00EF7E01">
        <w:rPr>
          <w:rFonts w:asciiTheme="majorBidi" w:hAnsiTheme="majorBidi" w:cstheme="majorBidi"/>
          <w:color w:val="000000"/>
          <w:szCs w:val="24"/>
          <w:lang w:eastAsia="ko-KR"/>
        </w:rPr>
        <w:t>7</w:t>
      </w:r>
      <w:r w:rsidRPr="00EF7E01">
        <w:rPr>
          <w:rFonts w:asciiTheme="majorBidi" w:hAnsiTheme="majorBidi" w:cstheme="majorBidi"/>
          <w:color w:val="000000"/>
          <w:szCs w:val="24"/>
          <w:lang w:eastAsia="ko-KR"/>
        </w:rPr>
        <w:t xml:space="preserve"> punkte, Subsidijos gavėjas jas apmoka iš nuosavų lėšų.</w:t>
      </w:r>
    </w:p>
    <w:p w14:paraId="6B8CD1DD" w14:textId="26885DB2" w:rsidR="002A663D" w:rsidRPr="00EF7E01" w:rsidRDefault="002A663D">
      <w:pPr>
        <w:ind w:firstLine="709"/>
        <w:jc w:val="center"/>
        <w:rPr>
          <w:rFonts w:asciiTheme="majorBidi" w:hAnsiTheme="majorBidi" w:cstheme="majorBidi"/>
          <w:color w:val="000000"/>
          <w:szCs w:val="24"/>
          <w:lang w:eastAsia="ko-KR"/>
        </w:rPr>
      </w:pPr>
    </w:p>
    <w:p w14:paraId="145BFB4E" w14:textId="77777777" w:rsidR="002A663D" w:rsidRPr="00EF7E01" w:rsidRDefault="00685DA7">
      <w:pPr>
        <w:jc w:val="center"/>
        <w:rPr>
          <w:rFonts w:asciiTheme="majorBidi" w:hAnsiTheme="majorBidi" w:cstheme="majorBidi"/>
          <w:b/>
          <w:bCs/>
          <w:color w:val="000000"/>
          <w:szCs w:val="24"/>
          <w:lang w:eastAsia="ko-KR"/>
        </w:rPr>
      </w:pPr>
      <w:r w:rsidRPr="00EF7E01">
        <w:rPr>
          <w:rFonts w:asciiTheme="majorBidi" w:hAnsiTheme="majorBidi" w:cstheme="majorBidi"/>
          <w:b/>
          <w:bCs/>
          <w:color w:val="000000"/>
          <w:szCs w:val="24"/>
          <w:lang w:eastAsia="ko-KR"/>
        </w:rPr>
        <w:t>IV SKYRIUS</w:t>
      </w:r>
    </w:p>
    <w:p w14:paraId="27C4A818" w14:textId="77777777" w:rsidR="002A663D" w:rsidRPr="00EF7E01" w:rsidRDefault="00685DA7">
      <w:pPr>
        <w:jc w:val="center"/>
        <w:rPr>
          <w:rFonts w:asciiTheme="majorBidi" w:hAnsiTheme="majorBidi" w:cstheme="majorBidi"/>
          <w:b/>
          <w:bCs/>
          <w:color w:val="000000"/>
          <w:szCs w:val="24"/>
          <w:lang w:eastAsia="ko-KR"/>
        </w:rPr>
      </w:pPr>
      <w:r w:rsidRPr="00EF7E01">
        <w:rPr>
          <w:rFonts w:asciiTheme="majorBidi" w:hAnsiTheme="majorBidi" w:cstheme="majorBidi"/>
          <w:b/>
          <w:bCs/>
          <w:color w:val="000000"/>
          <w:szCs w:val="24"/>
          <w:lang w:eastAsia="ko-KR"/>
        </w:rPr>
        <w:t>ATASKAITŲ TEIKIMO IR VALSTYBĖS LĖŠŲ MOKĖJIMO TVARKA</w:t>
      </w:r>
    </w:p>
    <w:p w14:paraId="3E716282" w14:textId="77777777" w:rsidR="002A663D" w:rsidRPr="00EF7E01" w:rsidRDefault="002A663D">
      <w:pPr>
        <w:ind w:left="1438"/>
        <w:rPr>
          <w:rFonts w:asciiTheme="majorBidi" w:hAnsiTheme="majorBidi" w:cstheme="majorBidi"/>
          <w:b/>
          <w:bCs/>
          <w:color w:val="000000"/>
          <w:szCs w:val="24"/>
          <w:lang w:eastAsia="ko-KR"/>
        </w:rPr>
      </w:pPr>
    </w:p>
    <w:p w14:paraId="1EDCDB23" w14:textId="77777777" w:rsidR="002A663D" w:rsidRPr="00EF7E01" w:rsidRDefault="00685DA7">
      <w:pPr>
        <w:ind w:firstLine="709"/>
        <w:jc w:val="both"/>
        <w:rPr>
          <w:rFonts w:asciiTheme="majorBidi" w:hAnsiTheme="majorBidi" w:cstheme="majorBidi"/>
          <w:color w:val="000000"/>
          <w:szCs w:val="24"/>
          <w:lang w:eastAsia="ko-KR"/>
        </w:rPr>
      </w:pPr>
      <w:r w:rsidRPr="00EF7E01">
        <w:rPr>
          <w:rFonts w:asciiTheme="majorBidi" w:hAnsiTheme="majorBidi" w:cstheme="majorBidi"/>
          <w:color w:val="000000"/>
          <w:szCs w:val="24"/>
          <w:lang w:eastAsia="ko-KR"/>
        </w:rPr>
        <w:t>4.1. Subsidija išmokama apmokant sąskaitas arba kompensuojant patirtas išlaidas.</w:t>
      </w:r>
    </w:p>
    <w:p w14:paraId="19CF9340" w14:textId="77777777" w:rsidR="002A663D" w:rsidRPr="00EF7E01" w:rsidRDefault="00685DA7">
      <w:pPr>
        <w:ind w:firstLine="709"/>
        <w:jc w:val="both"/>
        <w:rPr>
          <w:rFonts w:asciiTheme="majorBidi" w:hAnsiTheme="majorBidi" w:cstheme="majorBidi"/>
          <w:color w:val="000000"/>
          <w:szCs w:val="24"/>
          <w:lang w:eastAsia="ko-KR"/>
        </w:rPr>
      </w:pPr>
      <w:r w:rsidRPr="00EF7E01">
        <w:rPr>
          <w:rFonts w:asciiTheme="majorBidi" w:hAnsiTheme="majorBidi" w:cstheme="majorBidi"/>
          <w:color w:val="000000"/>
          <w:szCs w:val="24"/>
          <w:lang w:eastAsia="ko-KR"/>
        </w:rPr>
        <w:t>4.2. Subsidija teikiama apmokant arba kompensuojant tik tiesiogines, subsidijos panaudojimo planui įgyvendinti būtinas ir tiesiogiai su Aprašo remiama veikla susijusias išlaidas.</w:t>
      </w:r>
    </w:p>
    <w:p w14:paraId="4B50C74E" w14:textId="58B1EE77" w:rsidR="002A663D" w:rsidRPr="00EF7E01" w:rsidRDefault="00685DA7">
      <w:pPr>
        <w:ind w:firstLine="709"/>
        <w:jc w:val="both"/>
        <w:rPr>
          <w:rFonts w:asciiTheme="majorBidi" w:hAnsiTheme="majorBidi" w:cstheme="majorBidi"/>
          <w:color w:val="000000"/>
          <w:szCs w:val="24"/>
          <w:lang w:eastAsia="ko-KR"/>
        </w:rPr>
      </w:pPr>
      <w:r w:rsidRPr="00EF7E01">
        <w:rPr>
          <w:rFonts w:asciiTheme="majorBidi" w:hAnsiTheme="majorBidi" w:cstheme="majorBidi"/>
          <w:color w:val="000000"/>
          <w:szCs w:val="24"/>
          <w:lang w:eastAsia="ko-KR"/>
        </w:rPr>
        <w:t xml:space="preserve">4.3. Subsidijos panaudojimo plane nurodytai Subsidijos gavėjo veiklai įgyvendinti skirta Sutarties 2.1 </w:t>
      </w:r>
      <w:r w:rsidR="0085133C" w:rsidRPr="00EF7E01">
        <w:rPr>
          <w:rFonts w:asciiTheme="majorBidi" w:hAnsiTheme="majorBidi" w:cstheme="majorBidi"/>
          <w:color w:val="000000"/>
          <w:szCs w:val="24"/>
          <w:lang w:eastAsia="ko-KR"/>
        </w:rPr>
        <w:t>p</w:t>
      </w:r>
      <w:r w:rsidR="0085133C">
        <w:rPr>
          <w:rFonts w:asciiTheme="majorBidi" w:hAnsiTheme="majorBidi" w:cstheme="majorBidi"/>
          <w:color w:val="000000"/>
          <w:szCs w:val="24"/>
          <w:lang w:eastAsia="ko-KR"/>
        </w:rPr>
        <w:t xml:space="preserve">apunktyje </w:t>
      </w:r>
      <w:r w:rsidRPr="00EF7E01">
        <w:rPr>
          <w:rFonts w:asciiTheme="majorBidi" w:hAnsiTheme="majorBidi" w:cstheme="majorBidi"/>
          <w:color w:val="000000"/>
          <w:szCs w:val="24"/>
          <w:lang w:eastAsia="ko-KR"/>
        </w:rPr>
        <w:t xml:space="preserve">nurodyto dydžio subsidija tiesioginėms išlaidoms apmokėti arba kompensuoti. </w:t>
      </w:r>
    </w:p>
    <w:p w14:paraId="74FAD8FE" w14:textId="3D1631CF" w:rsidR="002A663D" w:rsidRPr="00EF7E01" w:rsidRDefault="00685DA7">
      <w:pPr>
        <w:ind w:firstLine="709"/>
        <w:jc w:val="both"/>
        <w:rPr>
          <w:rFonts w:asciiTheme="majorBidi" w:hAnsiTheme="majorBidi" w:cstheme="majorBidi"/>
          <w:color w:val="000000"/>
          <w:szCs w:val="24"/>
          <w:lang w:eastAsia="ko-KR"/>
        </w:rPr>
      </w:pPr>
      <w:r w:rsidRPr="00EF7E01">
        <w:rPr>
          <w:rFonts w:asciiTheme="majorBidi" w:hAnsiTheme="majorBidi" w:cstheme="majorBidi"/>
          <w:color w:val="000000"/>
          <w:szCs w:val="24"/>
          <w:lang w:eastAsia="ko-KR"/>
        </w:rPr>
        <w:t xml:space="preserve">4.4. Jeigu Subsidijos gavėjas pateikia visus privalomus Aprašo </w:t>
      </w:r>
      <w:r w:rsidR="0015621F" w:rsidRPr="00EF7E01">
        <w:rPr>
          <w:rFonts w:asciiTheme="majorBidi" w:hAnsiTheme="majorBidi" w:cstheme="majorBidi"/>
          <w:color w:val="000000"/>
          <w:szCs w:val="24"/>
          <w:lang w:val="en-US" w:eastAsia="ko-KR"/>
        </w:rPr>
        <w:t>40</w:t>
      </w:r>
      <w:r w:rsidRPr="00EF7E01">
        <w:rPr>
          <w:rFonts w:asciiTheme="majorBidi" w:hAnsiTheme="majorBidi" w:cstheme="majorBidi"/>
          <w:color w:val="000000"/>
          <w:szCs w:val="24"/>
          <w:lang w:eastAsia="ko-KR"/>
        </w:rPr>
        <w:t>.1</w:t>
      </w:r>
      <w:r w:rsidR="0091397B">
        <w:rPr>
          <w:rFonts w:asciiTheme="majorBidi" w:hAnsiTheme="majorBidi" w:cstheme="majorBidi"/>
          <w:color w:val="000000"/>
          <w:szCs w:val="24"/>
          <w:lang w:eastAsia="ko-KR"/>
        </w:rPr>
        <w:t xml:space="preserve"> ir </w:t>
      </w:r>
      <w:r w:rsidR="0015621F" w:rsidRPr="00EF7E01">
        <w:rPr>
          <w:rFonts w:asciiTheme="majorBidi" w:hAnsiTheme="majorBidi" w:cstheme="majorBidi"/>
          <w:color w:val="000000"/>
          <w:szCs w:val="24"/>
          <w:lang w:eastAsia="ko-KR"/>
        </w:rPr>
        <w:t>40</w:t>
      </w:r>
      <w:r w:rsidRPr="00EF7E01">
        <w:rPr>
          <w:rFonts w:asciiTheme="majorBidi" w:hAnsiTheme="majorBidi" w:cstheme="majorBidi"/>
          <w:color w:val="000000"/>
          <w:szCs w:val="24"/>
          <w:lang w:eastAsia="ko-KR"/>
        </w:rPr>
        <w:t>.2 papunkčiuose nurodytus dokumentus, Ministerija Aprašo 40 punkte nustatyta tvarka perveda subsidiją į Subsidijos gavėjo sąskaitą.</w:t>
      </w:r>
    </w:p>
    <w:p w14:paraId="56638A6C" w14:textId="77777777" w:rsidR="002A663D" w:rsidRPr="00EF7E01" w:rsidRDefault="00685DA7">
      <w:pPr>
        <w:ind w:firstLine="709"/>
        <w:jc w:val="both"/>
        <w:rPr>
          <w:rFonts w:asciiTheme="majorBidi" w:hAnsiTheme="majorBidi" w:cstheme="majorBidi"/>
          <w:color w:val="000000"/>
          <w:szCs w:val="24"/>
          <w:lang w:eastAsia="ko-KR"/>
        </w:rPr>
      </w:pPr>
      <w:r w:rsidRPr="00EF7E01">
        <w:rPr>
          <w:rFonts w:asciiTheme="majorBidi" w:hAnsiTheme="majorBidi" w:cstheme="majorBidi"/>
          <w:color w:val="000000"/>
          <w:szCs w:val="24"/>
          <w:lang w:eastAsia="ko-KR"/>
        </w:rPr>
        <w:t>4.5. Išmokėta subsidija turi būti panaudota per 10 (dešimt) darbo dienų nuo subsidijos išmokėjimo į Subsidijos gavėjo sąskaitą dienos.</w:t>
      </w:r>
    </w:p>
    <w:p w14:paraId="43C23EB4" w14:textId="62C6436B" w:rsidR="002A663D" w:rsidRPr="00EF7E01" w:rsidRDefault="00685DA7">
      <w:pPr>
        <w:ind w:firstLine="709"/>
        <w:jc w:val="both"/>
        <w:rPr>
          <w:rFonts w:asciiTheme="majorBidi" w:hAnsiTheme="majorBidi" w:cstheme="majorBidi"/>
          <w:color w:val="000000"/>
          <w:szCs w:val="24"/>
          <w:lang w:eastAsia="ko-KR"/>
        </w:rPr>
      </w:pPr>
      <w:r w:rsidRPr="00EF7E01">
        <w:rPr>
          <w:rFonts w:asciiTheme="majorBidi" w:hAnsiTheme="majorBidi" w:cstheme="majorBidi"/>
          <w:color w:val="000000"/>
          <w:szCs w:val="24"/>
          <w:lang w:eastAsia="ko-KR"/>
        </w:rPr>
        <w:t xml:space="preserve">4.6. Subsidijos gavėjas ne vėliau kaip per 10 (dešimt) darbo dienų nuo skirtos subsidijos išmokėjimo į pareiškėjo sąskaitą dienos privalo Įstaigai pateikti pagal Aprašą remiamos veiklos </w:t>
      </w:r>
      <w:r w:rsidR="00F6235B">
        <w:rPr>
          <w:rFonts w:asciiTheme="majorBidi" w:hAnsiTheme="majorBidi" w:cstheme="majorBidi"/>
          <w:color w:val="000000"/>
          <w:szCs w:val="24"/>
          <w:lang w:eastAsia="ko-KR"/>
        </w:rPr>
        <w:t>išlaidų</w:t>
      </w:r>
      <w:r w:rsidR="00F6235B" w:rsidRPr="00EF7E01">
        <w:rPr>
          <w:rFonts w:asciiTheme="majorBidi" w:hAnsiTheme="majorBidi" w:cstheme="majorBidi"/>
          <w:color w:val="000000"/>
          <w:szCs w:val="24"/>
          <w:lang w:eastAsia="ko-KR"/>
        </w:rPr>
        <w:t xml:space="preserve"> </w:t>
      </w:r>
      <w:r w:rsidRPr="00EF7E01">
        <w:rPr>
          <w:rFonts w:asciiTheme="majorBidi" w:hAnsiTheme="majorBidi" w:cstheme="majorBidi"/>
          <w:color w:val="000000"/>
          <w:szCs w:val="24"/>
          <w:lang w:eastAsia="ko-KR"/>
        </w:rPr>
        <w:t>ataskaitą, kurios forma pateikta Aprašo 3 priede (toliau – Ataskaita), bei įgyvendinant veiklą patirtų išlaidų apmokėjimo įrodymo dokumentus – banko ar kitos kredito įstaigos sąskaitos išrašus, kasos išlaidų orderius ar kitus mokėjimo atlikimo pagrindimo dokumentus, kuriais įrodoma, kad buvo atliktas mokėjimas pagal dokumentus, kurių pagrindu buvo išmokėta subsidija (netaikoma, jei paslaugos ir (arba) prekės jau yra įsigytos, o pareiškėjas kartu su subsidijos paraiška pateikė jau atlikto (-ų) pirkimo (-ų) sąskaitą (-</w:t>
      </w:r>
      <w:proofErr w:type="spellStart"/>
      <w:r w:rsidRPr="00EF7E01">
        <w:rPr>
          <w:rFonts w:asciiTheme="majorBidi" w:hAnsiTheme="majorBidi" w:cstheme="majorBidi"/>
          <w:color w:val="000000"/>
          <w:szCs w:val="24"/>
          <w:lang w:eastAsia="ko-KR"/>
        </w:rPr>
        <w:t>as</w:t>
      </w:r>
      <w:proofErr w:type="spellEnd"/>
      <w:r w:rsidRPr="00EF7E01">
        <w:rPr>
          <w:rFonts w:asciiTheme="majorBidi" w:hAnsiTheme="majorBidi" w:cstheme="majorBidi"/>
          <w:color w:val="000000"/>
          <w:szCs w:val="24"/>
          <w:lang w:eastAsia="ko-KR"/>
        </w:rPr>
        <w:t>) faktūrą (-</w:t>
      </w:r>
      <w:proofErr w:type="spellStart"/>
      <w:r w:rsidRPr="00EF7E01">
        <w:rPr>
          <w:rFonts w:asciiTheme="majorBidi" w:hAnsiTheme="majorBidi" w:cstheme="majorBidi"/>
          <w:color w:val="000000"/>
          <w:szCs w:val="24"/>
          <w:lang w:eastAsia="ko-KR"/>
        </w:rPr>
        <w:t>as</w:t>
      </w:r>
      <w:proofErr w:type="spellEnd"/>
      <w:r w:rsidRPr="00EF7E01">
        <w:rPr>
          <w:rFonts w:asciiTheme="majorBidi" w:hAnsiTheme="majorBidi" w:cstheme="majorBidi"/>
          <w:color w:val="000000"/>
          <w:szCs w:val="24"/>
          <w:lang w:eastAsia="ko-KR"/>
        </w:rPr>
        <w:t xml:space="preserve">) ir veiklos </w:t>
      </w:r>
      <w:r w:rsidR="008F57A5">
        <w:rPr>
          <w:rFonts w:asciiTheme="majorBidi" w:hAnsiTheme="majorBidi" w:cstheme="majorBidi"/>
          <w:color w:val="000000"/>
          <w:szCs w:val="24"/>
          <w:lang w:eastAsia="ko-KR"/>
        </w:rPr>
        <w:t>išlaidų</w:t>
      </w:r>
      <w:r w:rsidR="008F57A5" w:rsidRPr="00EF7E01">
        <w:rPr>
          <w:rFonts w:asciiTheme="majorBidi" w:hAnsiTheme="majorBidi" w:cstheme="majorBidi"/>
          <w:color w:val="000000"/>
          <w:szCs w:val="24"/>
          <w:lang w:eastAsia="ko-KR"/>
        </w:rPr>
        <w:t xml:space="preserve"> </w:t>
      </w:r>
      <w:r w:rsidRPr="00EF7E01">
        <w:rPr>
          <w:rFonts w:asciiTheme="majorBidi" w:hAnsiTheme="majorBidi" w:cstheme="majorBidi"/>
          <w:color w:val="000000"/>
          <w:szCs w:val="24"/>
          <w:lang w:eastAsia="ko-KR"/>
        </w:rPr>
        <w:t>ataskaitą kartu su išlaidų apmokėjimą pagrindžiančiais dokumentais).</w:t>
      </w:r>
      <w:r w:rsidRPr="00EF7E01">
        <w:rPr>
          <w:rFonts w:asciiTheme="majorBidi" w:hAnsiTheme="majorBidi" w:cstheme="majorBidi"/>
          <w:color w:val="000000"/>
          <w:szCs w:val="24"/>
          <w:lang w:eastAsia="ko-KR"/>
        </w:rPr>
        <w:tab/>
      </w:r>
    </w:p>
    <w:p w14:paraId="0DEC67B2" w14:textId="570E413D" w:rsidR="002A663D" w:rsidRPr="00EF7E01" w:rsidRDefault="002A663D">
      <w:pPr>
        <w:ind w:firstLine="709"/>
        <w:jc w:val="both"/>
        <w:rPr>
          <w:rFonts w:asciiTheme="majorBidi" w:hAnsiTheme="majorBidi" w:cstheme="majorBidi"/>
          <w:color w:val="000000"/>
          <w:szCs w:val="24"/>
          <w:lang w:eastAsia="ko-KR"/>
        </w:rPr>
      </w:pPr>
    </w:p>
    <w:p w14:paraId="4152C525" w14:textId="77777777" w:rsidR="002A663D" w:rsidRPr="00EF7E01" w:rsidRDefault="00685DA7">
      <w:pPr>
        <w:jc w:val="center"/>
        <w:rPr>
          <w:rFonts w:asciiTheme="majorBidi" w:hAnsiTheme="majorBidi" w:cstheme="majorBidi"/>
          <w:b/>
          <w:bCs/>
          <w:color w:val="000000"/>
          <w:szCs w:val="24"/>
          <w:lang w:eastAsia="ko-KR"/>
        </w:rPr>
      </w:pPr>
      <w:r w:rsidRPr="00EF7E01">
        <w:rPr>
          <w:rFonts w:asciiTheme="majorBidi" w:hAnsiTheme="majorBidi" w:cstheme="majorBidi"/>
          <w:b/>
          <w:bCs/>
          <w:color w:val="000000"/>
          <w:szCs w:val="24"/>
          <w:lang w:eastAsia="ko-KR"/>
        </w:rPr>
        <w:t>V SKYRIUS</w:t>
      </w:r>
    </w:p>
    <w:p w14:paraId="1F620019" w14:textId="54EB82F0" w:rsidR="002A663D" w:rsidRPr="00EF7E01" w:rsidRDefault="00685DA7">
      <w:pPr>
        <w:jc w:val="center"/>
        <w:rPr>
          <w:rFonts w:asciiTheme="majorBidi" w:hAnsiTheme="majorBidi" w:cstheme="majorBidi"/>
          <w:b/>
          <w:bCs/>
          <w:color w:val="000000"/>
          <w:szCs w:val="24"/>
          <w:lang w:eastAsia="ko-KR"/>
        </w:rPr>
      </w:pPr>
      <w:r w:rsidRPr="00EF7E01">
        <w:rPr>
          <w:rFonts w:asciiTheme="majorBidi" w:hAnsiTheme="majorBidi" w:cstheme="majorBidi"/>
          <w:b/>
          <w:bCs/>
          <w:color w:val="000000"/>
          <w:szCs w:val="24"/>
          <w:lang w:eastAsia="ko-KR"/>
        </w:rPr>
        <w:t>SUBSIDIJOS GAVĖJO TEISĖS IR PAREIGOS</w:t>
      </w:r>
    </w:p>
    <w:p w14:paraId="0DAA88E4" w14:textId="77777777" w:rsidR="002A663D" w:rsidRPr="00EF7E01" w:rsidRDefault="002A663D">
      <w:pPr>
        <w:ind w:left="1438"/>
        <w:rPr>
          <w:rFonts w:asciiTheme="majorBidi" w:hAnsiTheme="majorBidi" w:cstheme="majorBidi"/>
          <w:b/>
          <w:bCs/>
          <w:color w:val="000000"/>
          <w:szCs w:val="24"/>
          <w:lang w:eastAsia="ko-KR"/>
        </w:rPr>
      </w:pPr>
    </w:p>
    <w:p w14:paraId="62524315" w14:textId="77777777" w:rsidR="002A663D" w:rsidRPr="00EF7E01" w:rsidRDefault="00685DA7">
      <w:pPr>
        <w:ind w:firstLine="709"/>
        <w:jc w:val="both"/>
        <w:rPr>
          <w:rFonts w:asciiTheme="majorBidi" w:hAnsiTheme="majorBidi" w:cstheme="majorBidi"/>
          <w:bCs/>
          <w:szCs w:val="24"/>
          <w:lang w:eastAsia="ko-KR"/>
        </w:rPr>
      </w:pPr>
      <w:r w:rsidRPr="00EF7E01">
        <w:rPr>
          <w:rFonts w:asciiTheme="majorBidi" w:hAnsiTheme="majorBidi" w:cstheme="majorBidi"/>
          <w:b/>
          <w:szCs w:val="24"/>
          <w:lang w:eastAsia="ko-KR"/>
        </w:rPr>
        <w:t>5.1. Subsidijos gavėjas įsipareigoja</w:t>
      </w:r>
      <w:r w:rsidRPr="00EF7E01">
        <w:rPr>
          <w:rFonts w:asciiTheme="majorBidi" w:hAnsiTheme="majorBidi" w:cstheme="majorBidi"/>
          <w:b/>
          <w:bCs/>
          <w:szCs w:val="24"/>
          <w:lang w:eastAsia="ko-KR"/>
        </w:rPr>
        <w:t>:</w:t>
      </w:r>
    </w:p>
    <w:p w14:paraId="08E45593" w14:textId="63E104B3" w:rsidR="002A663D" w:rsidRPr="00EF7E01" w:rsidRDefault="00685DA7">
      <w:pPr>
        <w:ind w:firstLine="709"/>
        <w:jc w:val="both"/>
        <w:rPr>
          <w:rFonts w:asciiTheme="majorBidi" w:hAnsiTheme="majorBidi" w:cstheme="majorBidi"/>
          <w:bCs/>
          <w:szCs w:val="24"/>
          <w:lang w:eastAsia="ko-KR"/>
        </w:rPr>
      </w:pPr>
      <w:r w:rsidRPr="00EF7E01">
        <w:rPr>
          <w:rFonts w:asciiTheme="majorBidi" w:hAnsiTheme="majorBidi" w:cstheme="majorBidi"/>
          <w:bCs/>
          <w:szCs w:val="24"/>
          <w:lang w:eastAsia="ko-KR"/>
        </w:rPr>
        <w:t xml:space="preserve">5.1.1. laikytis </w:t>
      </w:r>
      <w:r w:rsidR="005D5BF0">
        <w:rPr>
          <w:rFonts w:asciiTheme="majorBidi" w:hAnsiTheme="majorBidi" w:cstheme="majorBidi"/>
          <w:bCs/>
          <w:szCs w:val="24"/>
          <w:lang w:eastAsia="ko-KR"/>
        </w:rPr>
        <w:t>tikslaus</w:t>
      </w:r>
      <w:r w:rsidRPr="00EF7E01">
        <w:rPr>
          <w:rFonts w:asciiTheme="majorBidi" w:hAnsiTheme="majorBidi" w:cstheme="majorBidi"/>
          <w:bCs/>
          <w:szCs w:val="24"/>
          <w:lang w:eastAsia="ko-KR"/>
        </w:rPr>
        <w:t xml:space="preserve"> biudžeto lėšų paskirstymo pagal subsidijos panaudojimo plane </w:t>
      </w:r>
      <w:r w:rsidR="00F94C25">
        <w:rPr>
          <w:rFonts w:asciiTheme="majorBidi" w:hAnsiTheme="majorBidi" w:cstheme="majorBidi"/>
          <w:bCs/>
          <w:szCs w:val="24"/>
          <w:lang w:eastAsia="ko-KR"/>
        </w:rPr>
        <w:t>nurodytą</w:t>
      </w:r>
      <w:r w:rsidR="00F94C25" w:rsidRPr="00EF7E01">
        <w:rPr>
          <w:rFonts w:asciiTheme="majorBidi" w:hAnsiTheme="majorBidi" w:cstheme="majorBidi"/>
          <w:bCs/>
          <w:szCs w:val="24"/>
          <w:lang w:eastAsia="ko-KR"/>
        </w:rPr>
        <w:t xml:space="preserve"> </w:t>
      </w:r>
      <w:r w:rsidRPr="00EF7E01">
        <w:rPr>
          <w:rFonts w:asciiTheme="majorBidi" w:hAnsiTheme="majorBidi" w:cstheme="majorBidi"/>
          <w:bCs/>
          <w:szCs w:val="24"/>
          <w:lang w:eastAsia="ko-KR"/>
        </w:rPr>
        <w:t xml:space="preserve">biudžetą ir sąmatą (Sutarties priedas); </w:t>
      </w:r>
    </w:p>
    <w:p w14:paraId="3AB38CD1" w14:textId="6A0B1D3B" w:rsidR="002A663D" w:rsidRPr="00EF7E01" w:rsidRDefault="00685DA7">
      <w:pPr>
        <w:ind w:firstLine="709"/>
        <w:jc w:val="both"/>
        <w:rPr>
          <w:rFonts w:asciiTheme="majorBidi" w:hAnsiTheme="majorBidi" w:cstheme="majorBidi"/>
          <w:bCs/>
          <w:szCs w:val="24"/>
          <w:lang w:eastAsia="ko-KR"/>
        </w:rPr>
      </w:pPr>
      <w:r w:rsidRPr="00EF7E01">
        <w:rPr>
          <w:rFonts w:asciiTheme="majorBidi" w:hAnsiTheme="majorBidi" w:cstheme="majorBidi"/>
          <w:bCs/>
          <w:szCs w:val="24"/>
          <w:lang w:eastAsia="ko-KR"/>
        </w:rPr>
        <w:t>5.1.2. gautas lėšas įtraukti į apskaitą ir ją tvarkyti Lietuvos Respublikos teisės aktų nustatyta tvarka;</w:t>
      </w:r>
    </w:p>
    <w:p w14:paraId="152E1268" w14:textId="77777777" w:rsidR="002A663D" w:rsidRPr="00EF7E01" w:rsidRDefault="00685DA7">
      <w:pPr>
        <w:ind w:firstLine="709"/>
        <w:jc w:val="both"/>
        <w:rPr>
          <w:rFonts w:asciiTheme="majorBidi" w:hAnsiTheme="majorBidi" w:cstheme="majorBidi"/>
          <w:bCs/>
          <w:szCs w:val="24"/>
          <w:lang w:eastAsia="ko-KR"/>
        </w:rPr>
      </w:pPr>
      <w:r w:rsidRPr="00EF7E01">
        <w:rPr>
          <w:rFonts w:asciiTheme="majorBidi" w:hAnsiTheme="majorBidi" w:cstheme="majorBidi"/>
          <w:bCs/>
          <w:szCs w:val="24"/>
          <w:lang w:eastAsia="ko-KR"/>
        </w:rPr>
        <w:t>5.1.3. gautas lėšas naudoti pagal tikslinę paskirtį, užtikrinti lėšų naudojimo teisėtumą, ekonomiškumą, efektyvumą ir rezultatyvumą;</w:t>
      </w:r>
    </w:p>
    <w:p w14:paraId="2384E983" w14:textId="4A7E2EA7" w:rsidR="002A663D" w:rsidRPr="00EF7E01" w:rsidRDefault="00685DA7">
      <w:pPr>
        <w:ind w:firstLine="709"/>
        <w:jc w:val="both"/>
        <w:rPr>
          <w:rFonts w:asciiTheme="majorBidi" w:hAnsiTheme="majorBidi" w:cstheme="majorBidi"/>
          <w:bCs/>
          <w:szCs w:val="24"/>
          <w:lang w:eastAsia="ko-KR"/>
        </w:rPr>
      </w:pPr>
      <w:r w:rsidRPr="00EF7E01">
        <w:rPr>
          <w:rFonts w:asciiTheme="majorBidi" w:hAnsiTheme="majorBidi" w:cstheme="majorBidi"/>
          <w:bCs/>
          <w:szCs w:val="24"/>
          <w:lang w:eastAsia="ko-KR"/>
        </w:rPr>
        <w:lastRenderedPageBreak/>
        <w:t xml:space="preserve">5.1.4. Ekonomikos ir inovacijų ministerijos ar Įstaigos prašymu teikti visą informaciją apie Sutarties vykdymo eigą, </w:t>
      </w:r>
      <w:r w:rsidR="008E253C" w:rsidRPr="00EF7E01">
        <w:rPr>
          <w:rFonts w:asciiTheme="majorBidi" w:hAnsiTheme="majorBidi" w:cstheme="majorBidi"/>
          <w:bCs/>
          <w:szCs w:val="24"/>
          <w:lang w:eastAsia="ko-KR"/>
        </w:rPr>
        <w:t>pasiek</w:t>
      </w:r>
      <w:r w:rsidR="008E253C">
        <w:rPr>
          <w:rFonts w:asciiTheme="majorBidi" w:hAnsiTheme="majorBidi" w:cstheme="majorBidi"/>
          <w:bCs/>
          <w:szCs w:val="24"/>
          <w:lang w:eastAsia="ko-KR"/>
        </w:rPr>
        <w:t>tus</w:t>
      </w:r>
      <w:r w:rsidR="008E253C" w:rsidRPr="00EF7E01">
        <w:rPr>
          <w:rFonts w:asciiTheme="majorBidi" w:hAnsiTheme="majorBidi" w:cstheme="majorBidi"/>
          <w:bCs/>
          <w:szCs w:val="24"/>
          <w:lang w:eastAsia="ko-KR"/>
        </w:rPr>
        <w:t xml:space="preserve"> </w:t>
      </w:r>
      <w:r w:rsidRPr="00EF7E01">
        <w:rPr>
          <w:rFonts w:asciiTheme="majorBidi" w:hAnsiTheme="majorBidi" w:cstheme="majorBidi"/>
          <w:bCs/>
          <w:szCs w:val="24"/>
          <w:lang w:eastAsia="ko-KR"/>
        </w:rPr>
        <w:t>rezultatus ir tikslinti pateiktus dokumentus bei ataskaitas;</w:t>
      </w:r>
    </w:p>
    <w:p w14:paraId="3CFF163D" w14:textId="2481D0C1" w:rsidR="002A663D" w:rsidRPr="00EF7E01" w:rsidRDefault="00685DA7">
      <w:pPr>
        <w:ind w:firstLine="709"/>
        <w:jc w:val="both"/>
        <w:rPr>
          <w:rFonts w:asciiTheme="majorBidi" w:hAnsiTheme="majorBidi" w:cstheme="majorBidi"/>
          <w:bCs/>
          <w:szCs w:val="24"/>
          <w:lang w:eastAsia="ko-KR"/>
        </w:rPr>
      </w:pPr>
      <w:r w:rsidRPr="00EF7E01">
        <w:rPr>
          <w:rFonts w:asciiTheme="majorBidi" w:hAnsiTheme="majorBidi" w:cstheme="majorBidi"/>
          <w:bCs/>
          <w:szCs w:val="24"/>
          <w:lang w:eastAsia="ko-KR"/>
        </w:rPr>
        <w:t>5.1.5. vadovautis Aprašu, įskaitant visus Aprašo pakeitimus, jeigu tokių bus, bei atlikti Apraše nustatytas pareigas;</w:t>
      </w:r>
    </w:p>
    <w:p w14:paraId="2104FF39" w14:textId="77777777" w:rsidR="002A663D" w:rsidRPr="00EF7E01" w:rsidRDefault="00685DA7">
      <w:pPr>
        <w:ind w:firstLine="709"/>
        <w:jc w:val="both"/>
        <w:rPr>
          <w:rFonts w:asciiTheme="majorBidi" w:hAnsiTheme="majorBidi" w:cstheme="majorBidi"/>
          <w:bCs/>
          <w:szCs w:val="24"/>
          <w:lang w:eastAsia="ko-KR"/>
        </w:rPr>
      </w:pPr>
      <w:r w:rsidRPr="00EF7E01">
        <w:rPr>
          <w:rFonts w:asciiTheme="majorBidi" w:hAnsiTheme="majorBidi" w:cstheme="majorBidi"/>
          <w:bCs/>
          <w:szCs w:val="24"/>
          <w:lang w:eastAsia="ko-KR"/>
        </w:rPr>
        <w:t>5.1.6. per Apraše nustatytą terminą įgyvendinti pagal Aprašą remiamą ir subsidijos panaudojimo plane nurodytą veiklą, panaudojant skirtą subsidiją;</w:t>
      </w:r>
    </w:p>
    <w:p w14:paraId="57BFF81C" w14:textId="2BA80EC4" w:rsidR="002A663D" w:rsidRPr="00EF7E01" w:rsidRDefault="00685DA7">
      <w:pPr>
        <w:ind w:firstLine="709"/>
        <w:jc w:val="both"/>
        <w:rPr>
          <w:rFonts w:asciiTheme="majorBidi" w:hAnsiTheme="majorBidi" w:cstheme="majorBidi"/>
          <w:bCs/>
          <w:szCs w:val="24"/>
          <w:lang w:eastAsia="ko-KR"/>
        </w:rPr>
      </w:pPr>
      <w:r w:rsidRPr="00EF7E01">
        <w:rPr>
          <w:rFonts w:asciiTheme="majorBidi" w:hAnsiTheme="majorBidi" w:cstheme="majorBidi"/>
          <w:bCs/>
          <w:szCs w:val="24"/>
          <w:lang w:eastAsia="ko-KR"/>
        </w:rPr>
        <w:t>5.1.7. Aprašo 44 punkte nustatyta tvarka Įstaigai pateikti Ataskaitą bei įgyvendinant veiklą patirtų išlaidų apmokėjimo įrodymo dokumentus;</w:t>
      </w:r>
    </w:p>
    <w:p w14:paraId="7A9E322B" w14:textId="77777777" w:rsidR="002A663D" w:rsidRPr="00EF7E01" w:rsidRDefault="00685DA7">
      <w:pPr>
        <w:ind w:firstLine="709"/>
        <w:jc w:val="both"/>
        <w:rPr>
          <w:rFonts w:asciiTheme="majorBidi" w:hAnsiTheme="majorBidi" w:cstheme="majorBidi"/>
          <w:color w:val="000000"/>
          <w:szCs w:val="24"/>
          <w:lang w:eastAsia="ko-KR"/>
        </w:rPr>
      </w:pPr>
      <w:r w:rsidRPr="00EF7E01">
        <w:rPr>
          <w:rFonts w:asciiTheme="majorBidi" w:hAnsiTheme="majorBidi" w:cstheme="majorBidi"/>
          <w:color w:val="000000"/>
          <w:szCs w:val="24"/>
          <w:lang w:eastAsia="ko-KR"/>
        </w:rPr>
        <w:t>5.1.8.</w:t>
      </w:r>
      <w:r w:rsidRPr="00EF7E01">
        <w:rPr>
          <w:rFonts w:asciiTheme="majorBidi" w:hAnsiTheme="majorBidi" w:cstheme="majorBidi"/>
          <w:color w:val="000000"/>
          <w:szCs w:val="24"/>
          <w:lang w:eastAsia="ko-KR"/>
        </w:rPr>
        <w:tab/>
        <w:t xml:space="preserve">tvarkyti </w:t>
      </w:r>
      <w:r w:rsidRPr="00EF7E01">
        <w:rPr>
          <w:rFonts w:asciiTheme="majorBidi" w:hAnsiTheme="majorBidi" w:cstheme="majorBidi"/>
          <w:bCs/>
          <w:szCs w:val="24"/>
          <w:lang w:eastAsia="ko-KR"/>
        </w:rPr>
        <w:t>pagal Aprašą remiamą ir subsidijos panaudojimo plane nurodytos veiklos</w:t>
      </w:r>
      <w:r w:rsidRPr="00EF7E01">
        <w:rPr>
          <w:rFonts w:asciiTheme="majorBidi" w:hAnsiTheme="majorBidi" w:cstheme="majorBidi"/>
          <w:color w:val="000000"/>
          <w:szCs w:val="24"/>
          <w:lang w:eastAsia="ko-KR"/>
        </w:rPr>
        <w:t xml:space="preserve"> buhalterinę apskaitą Lietuvos Respublikos teisės aktų nustatyta tvarka;</w:t>
      </w:r>
    </w:p>
    <w:p w14:paraId="21F7A052" w14:textId="2D2E2697" w:rsidR="002A663D" w:rsidRPr="00EF7E01" w:rsidRDefault="00685DA7">
      <w:pPr>
        <w:ind w:firstLine="709"/>
        <w:jc w:val="both"/>
        <w:rPr>
          <w:rFonts w:asciiTheme="majorBidi" w:hAnsiTheme="majorBidi" w:cstheme="majorBidi"/>
          <w:color w:val="000000"/>
          <w:szCs w:val="24"/>
          <w:lang w:eastAsia="ko-KR"/>
        </w:rPr>
      </w:pPr>
      <w:r w:rsidRPr="00EF7E01">
        <w:rPr>
          <w:rFonts w:asciiTheme="majorBidi" w:hAnsiTheme="majorBidi" w:cstheme="majorBidi"/>
          <w:color w:val="000000"/>
          <w:szCs w:val="24"/>
          <w:lang w:eastAsia="ko-KR"/>
        </w:rPr>
        <w:t>5.1.9.</w:t>
      </w:r>
      <w:r w:rsidRPr="00EF7E01">
        <w:rPr>
          <w:rFonts w:asciiTheme="majorBidi" w:hAnsiTheme="majorBidi" w:cstheme="majorBidi"/>
          <w:color w:val="000000"/>
          <w:szCs w:val="24"/>
          <w:lang w:eastAsia="ko-KR"/>
        </w:rPr>
        <w:tab/>
        <w:t>skirti žmogiškuosius, techninius, intelektinius, materialinius ir kitokio pobūdžio išteklius, reikalingus Sutarties sąlygoms tinkamai vykdyti ir užtikrinančius tinkamą bei laiku atliekamą veiklų įgyvendinimą;</w:t>
      </w:r>
    </w:p>
    <w:p w14:paraId="33CE37A4" w14:textId="77777777" w:rsidR="002A663D" w:rsidRPr="00EF7E01" w:rsidRDefault="00685DA7">
      <w:pPr>
        <w:ind w:firstLine="709"/>
        <w:jc w:val="both"/>
        <w:rPr>
          <w:rFonts w:asciiTheme="majorBidi" w:hAnsiTheme="majorBidi" w:cstheme="majorBidi"/>
          <w:color w:val="000000"/>
          <w:szCs w:val="24"/>
          <w:lang w:eastAsia="ko-KR"/>
        </w:rPr>
      </w:pPr>
      <w:r w:rsidRPr="00EF7E01">
        <w:rPr>
          <w:rFonts w:asciiTheme="majorBidi" w:hAnsiTheme="majorBidi" w:cstheme="majorBidi"/>
          <w:color w:val="000000"/>
          <w:szCs w:val="24"/>
          <w:lang w:eastAsia="ko-KR"/>
        </w:rPr>
        <w:t>5.1.10.</w:t>
      </w:r>
      <w:r w:rsidRPr="00EF7E01">
        <w:rPr>
          <w:rFonts w:asciiTheme="majorBidi" w:hAnsiTheme="majorBidi" w:cstheme="majorBidi"/>
          <w:color w:val="000000"/>
          <w:szCs w:val="24"/>
          <w:lang w:eastAsia="ko-KR"/>
        </w:rPr>
        <w:tab/>
        <w:t>šalinti veiklų įgyvendinimo trūkumus ir teikti dokumentus pagal Apraše ir Sutartyje nurodomus terminus;</w:t>
      </w:r>
    </w:p>
    <w:p w14:paraId="09395DDB" w14:textId="65D09E86" w:rsidR="002A663D" w:rsidRPr="00EF7E01" w:rsidRDefault="00685DA7">
      <w:pPr>
        <w:ind w:firstLine="709"/>
        <w:jc w:val="both"/>
        <w:rPr>
          <w:rFonts w:asciiTheme="majorBidi" w:hAnsiTheme="majorBidi" w:cstheme="majorBidi"/>
          <w:color w:val="000000"/>
          <w:szCs w:val="24"/>
          <w:lang w:eastAsia="ko-KR"/>
        </w:rPr>
      </w:pPr>
      <w:r w:rsidRPr="00EF7E01">
        <w:rPr>
          <w:rFonts w:asciiTheme="majorBidi" w:hAnsiTheme="majorBidi" w:cstheme="majorBidi"/>
          <w:color w:val="000000"/>
          <w:szCs w:val="24"/>
          <w:lang w:eastAsia="ko-KR"/>
        </w:rPr>
        <w:t>5.1.11.</w:t>
      </w:r>
      <w:r w:rsidRPr="00EF7E01">
        <w:rPr>
          <w:rFonts w:asciiTheme="majorBidi" w:hAnsiTheme="majorBidi" w:cstheme="majorBidi"/>
          <w:color w:val="000000"/>
          <w:szCs w:val="24"/>
          <w:lang w:eastAsia="ko-KR"/>
        </w:rPr>
        <w:tab/>
        <w:t xml:space="preserve">bendradarbiauti su Įstaiga, laiku teikti </w:t>
      </w:r>
      <w:r w:rsidR="00556B3E" w:rsidRPr="00EF7E01">
        <w:rPr>
          <w:rFonts w:asciiTheme="majorBidi" w:hAnsiTheme="majorBidi" w:cstheme="majorBidi"/>
          <w:color w:val="000000"/>
          <w:szCs w:val="24"/>
          <w:lang w:eastAsia="ko-KR"/>
        </w:rPr>
        <w:t>j</w:t>
      </w:r>
      <w:r w:rsidR="00556B3E">
        <w:rPr>
          <w:rFonts w:asciiTheme="majorBidi" w:hAnsiTheme="majorBidi" w:cstheme="majorBidi"/>
          <w:color w:val="000000"/>
          <w:szCs w:val="24"/>
          <w:lang w:eastAsia="ko-KR"/>
        </w:rPr>
        <w:t>ai</w:t>
      </w:r>
      <w:r w:rsidR="00556B3E" w:rsidRPr="00EF7E01">
        <w:rPr>
          <w:rFonts w:asciiTheme="majorBidi" w:hAnsiTheme="majorBidi" w:cstheme="majorBidi"/>
          <w:color w:val="000000"/>
          <w:szCs w:val="24"/>
          <w:lang w:eastAsia="ko-KR"/>
        </w:rPr>
        <w:t xml:space="preserve"> </w:t>
      </w:r>
      <w:r w:rsidRPr="00EF7E01">
        <w:rPr>
          <w:rFonts w:asciiTheme="majorBidi" w:hAnsiTheme="majorBidi" w:cstheme="majorBidi"/>
          <w:color w:val="000000"/>
          <w:szCs w:val="24"/>
          <w:lang w:eastAsia="ko-KR"/>
        </w:rPr>
        <w:t xml:space="preserve">visą prašomą informaciją, susipažinti su veiklų vykdymo dokumentais; </w:t>
      </w:r>
    </w:p>
    <w:p w14:paraId="78D254C6" w14:textId="5E8B46D2" w:rsidR="002A663D" w:rsidRPr="00EF7E01" w:rsidRDefault="00685DA7">
      <w:pPr>
        <w:ind w:firstLine="709"/>
        <w:jc w:val="both"/>
        <w:rPr>
          <w:rFonts w:asciiTheme="majorBidi" w:hAnsiTheme="majorBidi" w:cstheme="majorBidi"/>
          <w:color w:val="000000"/>
          <w:szCs w:val="24"/>
          <w:lang w:eastAsia="ko-KR"/>
        </w:rPr>
      </w:pPr>
      <w:r w:rsidRPr="00EF7E01">
        <w:rPr>
          <w:rFonts w:asciiTheme="majorBidi" w:hAnsiTheme="majorBidi" w:cstheme="majorBidi"/>
          <w:color w:val="000000"/>
          <w:szCs w:val="24"/>
          <w:lang w:eastAsia="ko-KR"/>
        </w:rPr>
        <w:t>5.1.12.</w:t>
      </w:r>
      <w:r w:rsidRPr="00EF7E01">
        <w:rPr>
          <w:rFonts w:asciiTheme="majorBidi" w:hAnsiTheme="majorBidi" w:cstheme="majorBidi"/>
          <w:color w:val="000000"/>
          <w:szCs w:val="24"/>
          <w:lang w:eastAsia="ko-KR"/>
        </w:rPr>
        <w:tab/>
        <w:t>nedelsdamas, bet ne vėliau kaip per 14 (keturiolika) kalendorinių dienų nuo klaidos pastebėjimo dienos, grąžinti Ekonomikos ir inovacijų ministerijai dėl klaidos gautą didesnę, negu numatyta Sutartyje, lėšų sumą;</w:t>
      </w:r>
    </w:p>
    <w:p w14:paraId="380B354E" w14:textId="284B167A" w:rsidR="002A663D" w:rsidRPr="00EF7E01" w:rsidRDefault="00685DA7">
      <w:pPr>
        <w:ind w:firstLine="709"/>
        <w:jc w:val="both"/>
        <w:rPr>
          <w:rFonts w:asciiTheme="majorBidi" w:hAnsiTheme="majorBidi" w:cstheme="majorBidi"/>
          <w:color w:val="000000"/>
          <w:szCs w:val="24"/>
          <w:lang w:eastAsia="ko-KR"/>
        </w:rPr>
      </w:pPr>
      <w:r w:rsidRPr="00EF7E01">
        <w:rPr>
          <w:rFonts w:asciiTheme="majorBidi" w:hAnsiTheme="majorBidi" w:cstheme="majorBidi"/>
          <w:color w:val="000000"/>
          <w:szCs w:val="24"/>
          <w:lang w:eastAsia="ko-KR"/>
        </w:rPr>
        <w:t>5.1.13.</w:t>
      </w:r>
      <w:r w:rsidRPr="00EF7E01">
        <w:rPr>
          <w:rFonts w:asciiTheme="majorBidi" w:hAnsiTheme="majorBidi" w:cstheme="majorBidi"/>
          <w:color w:val="000000"/>
          <w:szCs w:val="24"/>
          <w:lang w:eastAsia="ko-KR"/>
        </w:rPr>
        <w:tab/>
        <w:t>gavęs Ekonomikos ir inovacijų ministerijos sprendimą dėl lėšų grąžinimo, nedelsdamas vykdyti šį sprendimą Sutartyje ir teisės aktuose nustatyta tvarka;</w:t>
      </w:r>
    </w:p>
    <w:p w14:paraId="482AB841" w14:textId="51424450" w:rsidR="002A663D" w:rsidRPr="00EF7E01" w:rsidRDefault="00685DA7">
      <w:pPr>
        <w:ind w:firstLine="709"/>
        <w:jc w:val="both"/>
        <w:rPr>
          <w:rFonts w:asciiTheme="majorBidi" w:hAnsiTheme="majorBidi" w:cstheme="majorBidi"/>
          <w:color w:val="000000"/>
          <w:szCs w:val="24"/>
          <w:lang w:eastAsia="ko-KR"/>
        </w:rPr>
      </w:pPr>
      <w:r w:rsidRPr="00EF7E01">
        <w:rPr>
          <w:rFonts w:asciiTheme="majorBidi" w:hAnsiTheme="majorBidi" w:cstheme="majorBidi"/>
          <w:color w:val="000000"/>
          <w:szCs w:val="24"/>
          <w:lang w:eastAsia="ko-KR"/>
        </w:rPr>
        <w:t>5.1.14.</w:t>
      </w:r>
      <w:r w:rsidRPr="00EF7E01">
        <w:rPr>
          <w:rFonts w:asciiTheme="majorBidi" w:hAnsiTheme="majorBidi" w:cstheme="majorBidi"/>
          <w:color w:val="000000"/>
          <w:szCs w:val="24"/>
          <w:lang w:eastAsia="ko-KR"/>
        </w:rPr>
        <w:tab/>
        <w:t>Subsidijos gavėjas turi kitas Sutartyje bei Lietuvos Respublikos teisės aktuose nustatytas teises ir pareigas.</w:t>
      </w:r>
    </w:p>
    <w:p w14:paraId="764385BA" w14:textId="77777777" w:rsidR="002A663D" w:rsidRPr="00EF7E01" w:rsidRDefault="002A663D">
      <w:pPr>
        <w:ind w:firstLine="709"/>
        <w:jc w:val="both"/>
        <w:rPr>
          <w:rFonts w:asciiTheme="majorBidi" w:hAnsiTheme="majorBidi" w:cstheme="majorBidi"/>
          <w:color w:val="000000"/>
          <w:szCs w:val="24"/>
          <w:lang w:eastAsia="ko-KR"/>
        </w:rPr>
      </w:pPr>
    </w:p>
    <w:p w14:paraId="657EFC06" w14:textId="77777777" w:rsidR="002A663D" w:rsidRPr="00EF7E01" w:rsidRDefault="00685DA7">
      <w:pPr>
        <w:ind w:firstLine="709"/>
        <w:jc w:val="both"/>
        <w:rPr>
          <w:rFonts w:asciiTheme="majorBidi" w:hAnsiTheme="majorBidi" w:cstheme="majorBidi"/>
          <w:b/>
          <w:szCs w:val="24"/>
          <w:lang w:eastAsia="ko-KR"/>
        </w:rPr>
      </w:pPr>
      <w:r w:rsidRPr="00EF7E01">
        <w:rPr>
          <w:rFonts w:asciiTheme="majorBidi" w:hAnsiTheme="majorBidi" w:cstheme="majorBidi"/>
          <w:b/>
          <w:szCs w:val="24"/>
          <w:lang w:eastAsia="ko-KR"/>
        </w:rPr>
        <w:t>5.2. Subsidijos gavėjas pareiškia ir garantuoja, kad:</w:t>
      </w:r>
    </w:p>
    <w:p w14:paraId="53975A41" w14:textId="3224F53F" w:rsidR="002A663D" w:rsidRPr="00EF7E01" w:rsidRDefault="00685DA7">
      <w:pPr>
        <w:ind w:firstLine="709"/>
        <w:jc w:val="both"/>
        <w:rPr>
          <w:rFonts w:asciiTheme="majorBidi" w:hAnsiTheme="majorBidi" w:cstheme="majorBidi"/>
          <w:bCs/>
          <w:szCs w:val="24"/>
          <w:lang w:eastAsia="ko-KR"/>
        </w:rPr>
      </w:pPr>
      <w:r w:rsidRPr="00EF7E01">
        <w:rPr>
          <w:rFonts w:asciiTheme="majorBidi" w:hAnsiTheme="majorBidi" w:cstheme="majorBidi"/>
          <w:bCs/>
          <w:szCs w:val="24"/>
          <w:lang w:eastAsia="ko-KR"/>
        </w:rPr>
        <w:t>5.2.1. žino, kad skirta subsidija yra laikoma nereikšminga (</w:t>
      </w:r>
      <w:r w:rsidRPr="00EF7E01">
        <w:rPr>
          <w:rFonts w:asciiTheme="majorBidi" w:hAnsiTheme="majorBidi" w:cstheme="majorBidi"/>
          <w:bCs/>
          <w:i/>
          <w:iCs/>
          <w:szCs w:val="24"/>
          <w:lang w:eastAsia="ko-KR"/>
        </w:rPr>
        <w:t xml:space="preserve">de </w:t>
      </w:r>
      <w:proofErr w:type="spellStart"/>
      <w:r w:rsidRPr="00EF7E01">
        <w:rPr>
          <w:rFonts w:asciiTheme="majorBidi" w:hAnsiTheme="majorBidi" w:cstheme="majorBidi"/>
          <w:bCs/>
          <w:i/>
          <w:iCs/>
          <w:szCs w:val="24"/>
          <w:lang w:eastAsia="ko-KR"/>
        </w:rPr>
        <w:t>minimis</w:t>
      </w:r>
      <w:proofErr w:type="spellEnd"/>
      <w:r w:rsidRPr="00EF7E01">
        <w:rPr>
          <w:rFonts w:asciiTheme="majorBidi" w:hAnsiTheme="majorBidi" w:cstheme="majorBidi"/>
          <w:bCs/>
          <w:szCs w:val="24"/>
          <w:lang w:eastAsia="ko-KR"/>
        </w:rPr>
        <w:t xml:space="preserve">) pagalba ir </w:t>
      </w:r>
      <w:r w:rsidR="00084AAE">
        <w:rPr>
          <w:rFonts w:asciiTheme="majorBidi" w:hAnsiTheme="majorBidi" w:cstheme="majorBidi"/>
          <w:bCs/>
          <w:szCs w:val="24"/>
          <w:lang w:eastAsia="ko-KR"/>
        </w:rPr>
        <w:t xml:space="preserve">ji </w:t>
      </w:r>
      <w:r w:rsidRPr="00EF7E01">
        <w:rPr>
          <w:rFonts w:asciiTheme="majorBidi" w:hAnsiTheme="majorBidi" w:cstheme="majorBidi"/>
          <w:bCs/>
          <w:szCs w:val="24"/>
          <w:lang w:eastAsia="ko-KR"/>
        </w:rPr>
        <w:t>atiti</w:t>
      </w:r>
      <w:r w:rsidR="00084AAE">
        <w:rPr>
          <w:rFonts w:asciiTheme="majorBidi" w:hAnsiTheme="majorBidi" w:cstheme="majorBidi"/>
          <w:bCs/>
          <w:szCs w:val="24"/>
          <w:lang w:eastAsia="ko-KR"/>
        </w:rPr>
        <w:t>nka</w:t>
      </w:r>
      <w:r w:rsidRPr="00EF7E01">
        <w:rPr>
          <w:rFonts w:asciiTheme="majorBidi" w:hAnsiTheme="majorBidi" w:cstheme="majorBidi"/>
          <w:bCs/>
          <w:szCs w:val="24"/>
          <w:lang w:eastAsia="ko-KR"/>
        </w:rPr>
        <w:t xml:space="preserve"> Reglamento </w:t>
      </w:r>
      <w:hyperlink r:id="rId11" w:tgtFrame="_blank" w:history="1">
        <w:r w:rsidRPr="00EF7E01">
          <w:rPr>
            <w:rFonts w:asciiTheme="majorBidi" w:hAnsiTheme="majorBidi" w:cstheme="majorBidi"/>
            <w:bCs/>
            <w:szCs w:val="24"/>
            <w:lang w:eastAsia="ko-KR"/>
          </w:rPr>
          <w:t>(ES) Nr. 1407/2013</w:t>
        </w:r>
      </w:hyperlink>
      <w:r w:rsidRPr="00EF7E01">
        <w:rPr>
          <w:rFonts w:asciiTheme="majorBidi" w:hAnsiTheme="majorBidi" w:cstheme="majorBidi"/>
          <w:bCs/>
          <w:szCs w:val="24"/>
          <w:lang w:eastAsia="ko-KR"/>
        </w:rPr>
        <w:t xml:space="preserve"> nuostatas;</w:t>
      </w:r>
    </w:p>
    <w:p w14:paraId="706E54EA" w14:textId="77777777" w:rsidR="002A663D" w:rsidRPr="00EF7E01" w:rsidRDefault="00685DA7">
      <w:pPr>
        <w:ind w:firstLine="709"/>
        <w:jc w:val="both"/>
        <w:rPr>
          <w:rFonts w:asciiTheme="majorBidi" w:hAnsiTheme="majorBidi" w:cstheme="majorBidi"/>
          <w:bCs/>
          <w:szCs w:val="24"/>
          <w:lang w:eastAsia="ko-KR"/>
        </w:rPr>
      </w:pPr>
      <w:r w:rsidRPr="00EF7E01">
        <w:rPr>
          <w:rFonts w:asciiTheme="majorBidi" w:hAnsiTheme="majorBidi" w:cstheme="majorBidi"/>
          <w:bCs/>
          <w:szCs w:val="24"/>
          <w:lang w:eastAsia="ko-KR"/>
        </w:rPr>
        <w:t>5.2.2. Sutarties pasirašymo dieną atitinka nereikšmingos (</w:t>
      </w:r>
      <w:r w:rsidRPr="00EF7E01">
        <w:rPr>
          <w:rFonts w:asciiTheme="majorBidi" w:hAnsiTheme="majorBidi" w:cstheme="majorBidi"/>
          <w:bCs/>
          <w:i/>
          <w:iCs/>
          <w:szCs w:val="24"/>
          <w:lang w:eastAsia="ko-KR"/>
        </w:rPr>
        <w:t xml:space="preserve">de </w:t>
      </w:r>
      <w:proofErr w:type="spellStart"/>
      <w:r w:rsidRPr="00EF7E01">
        <w:rPr>
          <w:rFonts w:asciiTheme="majorBidi" w:hAnsiTheme="majorBidi" w:cstheme="majorBidi"/>
          <w:bCs/>
          <w:i/>
          <w:iCs/>
          <w:szCs w:val="24"/>
          <w:lang w:eastAsia="ko-KR"/>
        </w:rPr>
        <w:t>minimis</w:t>
      </w:r>
      <w:proofErr w:type="spellEnd"/>
      <w:r w:rsidRPr="00EF7E01">
        <w:rPr>
          <w:rFonts w:asciiTheme="majorBidi" w:hAnsiTheme="majorBidi" w:cstheme="majorBidi"/>
          <w:bCs/>
          <w:szCs w:val="24"/>
          <w:lang w:eastAsia="ko-KR"/>
        </w:rPr>
        <w:t xml:space="preserve">) pagalbos skyrimo sąlygas, nustatytas Reglamento </w:t>
      </w:r>
      <w:hyperlink r:id="rId12" w:tgtFrame="_blank" w:history="1">
        <w:r w:rsidRPr="00EF7E01">
          <w:rPr>
            <w:rFonts w:asciiTheme="majorBidi" w:hAnsiTheme="majorBidi" w:cstheme="majorBidi"/>
            <w:bCs/>
            <w:szCs w:val="24"/>
            <w:lang w:eastAsia="ko-KR"/>
          </w:rPr>
          <w:t>(ES) Nr. 1407/2013</w:t>
        </w:r>
      </w:hyperlink>
      <w:r w:rsidRPr="00EF7E01">
        <w:rPr>
          <w:rFonts w:asciiTheme="majorBidi" w:hAnsiTheme="majorBidi" w:cstheme="majorBidi"/>
          <w:bCs/>
          <w:szCs w:val="24"/>
          <w:lang w:eastAsia="ko-KR"/>
        </w:rPr>
        <w:t xml:space="preserve"> 1 straipsnio 1 dalyje ir 3 straipsnyje;</w:t>
      </w:r>
    </w:p>
    <w:p w14:paraId="53BC8506" w14:textId="4EE141D6" w:rsidR="002A663D" w:rsidRPr="00EF7E01" w:rsidRDefault="00685DA7">
      <w:pPr>
        <w:ind w:firstLine="709"/>
        <w:jc w:val="both"/>
        <w:rPr>
          <w:rFonts w:asciiTheme="majorBidi" w:hAnsiTheme="majorBidi" w:cstheme="majorBidi"/>
          <w:bCs/>
          <w:szCs w:val="24"/>
          <w:lang w:eastAsia="ko-KR"/>
        </w:rPr>
      </w:pPr>
      <w:r w:rsidRPr="00EF7E01">
        <w:rPr>
          <w:rFonts w:asciiTheme="majorBidi" w:hAnsiTheme="majorBidi" w:cstheme="majorBidi"/>
          <w:bCs/>
          <w:szCs w:val="24"/>
          <w:lang w:eastAsia="ko-KR"/>
        </w:rPr>
        <w:t xml:space="preserve">5.2.3. žino ir supranta, kad pagal Reglamento </w:t>
      </w:r>
      <w:hyperlink r:id="rId13" w:tgtFrame="_blank" w:history="1">
        <w:r w:rsidRPr="00EF7E01">
          <w:rPr>
            <w:rFonts w:asciiTheme="majorBidi" w:hAnsiTheme="majorBidi" w:cstheme="majorBidi"/>
            <w:bCs/>
            <w:szCs w:val="24"/>
            <w:lang w:eastAsia="ko-KR"/>
          </w:rPr>
          <w:t>(ES) Nr. 1407/2013</w:t>
        </w:r>
      </w:hyperlink>
      <w:r w:rsidRPr="00EF7E01">
        <w:rPr>
          <w:rFonts w:asciiTheme="majorBidi" w:hAnsiTheme="majorBidi" w:cstheme="majorBidi"/>
          <w:bCs/>
          <w:szCs w:val="24"/>
          <w:lang w:eastAsia="ko-KR"/>
        </w:rPr>
        <w:t xml:space="preserve"> nuostatas bendra nereikšmingos (</w:t>
      </w:r>
      <w:r w:rsidRPr="00EF7E01">
        <w:rPr>
          <w:rFonts w:asciiTheme="majorBidi" w:hAnsiTheme="majorBidi" w:cstheme="majorBidi"/>
          <w:bCs/>
          <w:i/>
          <w:iCs/>
          <w:szCs w:val="24"/>
          <w:lang w:eastAsia="ko-KR"/>
        </w:rPr>
        <w:t xml:space="preserve">de </w:t>
      </w:r>
      <w:proofErr w:type="spellStart"/>
      <w:r w:rsidRPr="00EF7E01">
        <w:rPr>
          <w:rFonts w:asciiTheme="majorBidi" w:hAnsiTheme="majorBidi" w:cstheme="majorBidi"/>
          <w:bCs/>
          <w:i/>
          <w:iCs/>
          <w:szCs w:val="24"/>
          <w:lang w:eastAsia="ko-KR"/>
        </w:rPr>
        <w:t>minimis</w:t>
      </w:r>
      <w:proofErr w:type="spellEnd"/>
      <w:r w:rsidRPr="00EF7E01">
        <w:rPr>
          <w:rFonts w:asciiTheme="majorBidi" w:hAnsiTheme="majorBidi" w:cstheme="majorBidi"/>
          <w:bCs/>
          <w:szCs w:val="24"/>
          <w:lang w:eastAsia="ko-KR"/>
        </w:rPr>
        <w:t>) pagalbos, suteiktos jam ir su juo susijusioms įmonėms per bet kurį trejų finansinių metų laikotarpį</w:t>
      </w:r>
      <w:r w:rsidR="005A69A7">
        <w:rPr>
          <w:rFonts w:asciiTheme="majorBidi" w:hAnsiTheme="majorBidi" w:cstheme="majorBidi"/>
          <w:bCs/>
          <w:szCs w:val="24"/>
          <w:lang w:eastAsia="ko-KR"/>
        </w:rPr>
        <w:t>,</w:t>
      </w:r>
      <w:r w:rsidRPr="00EF7E01">
        <w:rPr>
          <w:rFonts w:asciiTheme="majorBidi" w:hAnsiTheme="majorBidi" w:cstheme="majorBidi"/>
          <w:bCs/>
          <w:szCs w:val="24"/>
          <w:lang w:eastAsia="ko-KR"/>
        </w:rPr>
        <w:t xml:space="preserve"> suma negali viršyti 200 000 Eur (dviejų šimtų tūkstančių eurų) arba 100 000 Eur (šimto tūkstančių eurų), jei vykdoma krovinių vežimo keliais veikla samdos pagrindais arba už atlygį;</w:t>
      </w:r>
    </w:p>
    <w:p w14:paraId="0248264D" w14:textId="2163773F" w:rsidR="002A663D" w:rsidRPr="00EF7E01" w:rsidRDefault="00685DA7">
      <w:pPr>
        <w:ind w:firstLine="709"/>
        <w:jc w:val="both"/>
        <w:rPr>
          <w:rFonts w:asciiTheme="majorBidi" w:hAnsiTheme="majorBidi" w:cstheme="majorBidi"/>
          <w:bCs/>
          <w:szCs w:val="24"/>
          <w:lang w:eastAsia="ko-KR"/>
        </w:rPr>
      </w:pPr>
      <w:r w:rsidRPr="00EF7E01">
        <w:rPr>
          <w:rFonts w:asciiTheme="majorBidi" w:hAnsiTheme="majorBidi" w:cstheme="majorBidi"/>
          <w:bCs/>
          <w:szCs w:val="24"/>
          <w:lang w:eastAsia="ko-KR"/>
        </w:rPr>
        <w:t xml:space="preserve">5.2.4. žino, kad pagal Reglamento </w:t>
      </w:r>
      <w:hyperlink r:id="rId14" w:tgtFrame="_blank" w:history="1">
        <w:r w:rsidRPr="00EF7E01">
          <w:rPr>
            <w:rFonts w:asciiTheme="majorBidi" w:hAnsiTheme="majorBidi" w:cstheme="majorBidi"/>
            <w:bCs/>
            <w:szCs w:val="24"/>
            <w:lang w:eastAsia="ko-KR"/>
          </w:rPr>
          <w:t>(ES) Nr. 1407/2013</w:t>
        </w:r>
      </w:hyperlink>
      <w:r w:rsidRPr="00EF7E01">
        <w:rPr>
          <w:rFonts w:asciiTheme="majorBidi" w:hAnsiTheme="majorBidi" w:cstheme="majorBidi"/>
          <w:bCs/>
          <w:szCs w:val="24"/>
          <w:lang w:eastAsia="ko-KR"/>
        </w:rPr>
        <w:t xml:space="preserve"> nuostatas nereikšminga (</w:t>
      </w:r>
      <w:r w:rsidRPr="00EF7E01">
        <w:rPr>
          <w:rFonts w:asciiTheme="majorBidi" w:hAnsiTheme="majorBidi" w:cstheme="majorBidi"/>
          <w:bCs/>
          <w:i/>
          <w:iCs/>
          <w:szCs w:val="24"/>
          <w:lang w:eastAsia="ko-KR"/>
        </w:rPr>
        <w:t xml:space="preserve">de </w:t>
      </w:r>
      <w:proofErr w:type="spellStart"/>
      <w:r w:rsidRPr="00EF7E01">
        <w:rPr>
          <w:rFonts w:asciiTheme="majorBidi" w:hAnsiTheme="majorBidi" w:cstheme="majorBidi"/>
          <w:bCs/>
          <w:i/>
          <w:iCs/>
          <w:szCs w:val="24"/>
          <w:lang w:eastAsia="ko-KR"/>
        </w:rPr>
        <w:t>minimis</w:t>
      </w:r>
      <w:proofErr w:type="spellEnd"/>
      <w:r w:rsidRPr="00EF7E01">
        <w:rPr>
          <w:rFonts w:asciiTheme="majorBidi" w:hAnsiTheme="majorBidi" w:cstheme="majorBidi"/>
          <w:bCs/>
          <w:szCs w:val="24"/>
          <w:lang w:eastAsia="ko-KR"/>
        </w:rPr>
        <w:t>) pagalba laikoma suteikta nuo to momento, kai Subsidijos gavėjo atžvilgiu buvo priimtas sprendimas dėl subsidijos skyrimo, nepriklausomai nuo faktinės subsidijos išmokėjimo Subsidijos gavėjui datos;</w:t>
      </w:r>
    </w:p>
    <w:p w14:paraId="24F219C3" w14:textId="21664DE4" w:rsidR="002A663D" w:rsidRPr="00EF7E01" w:rsidRDefault="00685DA7">
      <w:pPr>
        <w:ind w:firstLine="709"/>
        <w:jc w:val="both"/>
        <w:rPr>
          <w:rFonts w:asciiTheme="majorBidi" w:hAnsiTheme="majorBidi" w:cstheme="majorBidi"/>
          <w:bCs/>
          <w:szCs w:val="24"/>
          <w:lang w:eastAsia="ko-KR"/>
        </w:rPr>
      </w:pPr>
      <w:r w:rsidRPr="00EF7E01">
        <w:rPr>
          <w:rFonts w:asciiTheme="majorBidi" w:hAnsiTheme="majorBidi" w:cstheme="majorBidi"/>
          <w:bCs/>
          <w:szCs w:val="24"/>
          <w:lang w:eastAsia="ko-KR"/>
        </w:rPr>
        <w:t>5.2.5. yra informuotas, kad duomenys</w:t>
      </w:r>
      <w:r w:rsidR="00E72BF5" w:rsidRPr="00EF7E01">
        <w:rPr>
          <w:rFonts w:asciiTheme="majorBidi" w:hAnsiTheme="majorBidi" w:cstheme="majorBidi"/>
          <w:bCs/>
          <w:szCs w:val="24"/>
          <w:lang w:eastAsia="ko-KR"/>
        </w:rPr>
        <w:t xml:space="preserve"> (subjekto registracijos kodas: įmonės kodas arba asmens kodas, jei fizinis asmuo; pagalbos gavėjo veiklos rūšies kodas (EVRK)</w:t>
      </w:r>
      <w:r w:rsidR="001115C0">
        <w:rPr>
          <w:rFonts w:asciiTheme="majorBidi" w:hAnsiTheme="majorBidi" w:cstheme="majorBidi"/>
          <w:bCs/>
          <w:szCs w:val="24"/>
          <w:lang w:eastAsia="ko-KR"/>
        </w:rPr>
        <w:t>)</w:t>
      </w:r>
      <w:r w:rsidRPr="00EF7E01">
        <w:rPr>
          <w:rFonts w:asciiTheme="majorBidi" w:hAnsiTheme="majorBidi" w:cstheme="majorBidi"/>
          <w:bCs/>
          <w:szCs w:val="24"/>
          <w:lang w:eastAsia="ko-KR"/>
        </w:rPr>
        <w:t xml:space="preserve"> apie jam skirtą nereikšmingą (</w:t>
      </w:r>
      <w:r w:rsidRPr="00EF7E01">
        <w:rPr>
          <w:rFonts w:asciiTheme="majorBidi" w:hAnsiTheme="majorBidi" w:cstheme="majorBidi"/>
          <w:bCs/>
          <w:i/>
          <w:iCs/>
          <w:szCs w:val="24"/>
          <w:lang w:eastAsia="ko-KR"/>
        </w:rPr>
        <w:t xml:space="preserve">de </w:t>
      </w:r>
      <w:proofErr w:type="spellStart"/>
      <w:r w:rsidRPr="00EF7E01">
        <w:rPr>
          <w:rFonts w:asciiTheme="majorBidi" w:hAnsiTheme="majorBidi" w:cstheme="majorBidi"/>
          <w:bCs/>
          <w:i/>
          <w:iCs/>
          <w:szCs w:val="24"/>
          <w:lang w:eastAsia="ko-KR"/>
        </w:rPr>
        <w:t>minimis</w:t>
      </w:r>
      <w:proofErr w:type="spellEnd"/>
      <w:r w:rsidRPr="00EF7E01">
        <w:rPr>
          <w:rFonts w:asciiTheme="majorBidi" w:hAnsiTheme="majorBidi" w:cstheme="majorBidi"/>
          <w:bCs/>
          <w:szCs w:val="24"/>
          <w:lang w:eastAsia="ko-KR"/>
        </w:rPr>
        <w:t>) pagalbą ir jos dydį bus pateikti Registrui;</w:t>
      </w:r>
    </w:p>
    <w:p w14:paraId="5C9B2A02" w14:textId="6FE2502D" w:rsidR="002A663D" w:rsidRPr="00EF7E01" w:rsidRDefault="00685DA7">
      <w:pPr>
        <w:ind w:firstLine="709"/>
        <w:jc w:val="both"/>
        <w:rPr>
          <w:rFonts w:asciiTheme="majorBidi" w:hAnsiTheme="majorBidi" w:cstheme="majorBidi"/>
          <w:b/>
          <w:bCs/>
          <w:color w:val="000000"/>
          <w:szCs w:val="24"/>
          <w:lang w:eastAsia="ko-KR"/>
        </w:rPr>
      </w:pPr>
      <w:r w:rsidRPr="00EF7E01">
        <w:rPr>
          <w:rFonts w:asciiTheme="majorBidi" w:hAnsiTheme="majorBidi" w:cstheme="majorBidi"/>
          <w:bCs/>
          <w:szCs w:val="24"/>
          <w:lang w:eastAsia="ko-KR"/>
        </w:rPr>
        <w:t>5.2.6. yra informuotas, kad Registre bus įregistruota Sutarties 2.1 papunktyje nurodyta subsidijos suma ir šia suma bus sumažinta Subsidijos gavėjo per bet kurį trejų finansinių metų laikotarpį galima gauti maksimali nereikšmingos (</w:t>
      </w:r>
      <w:r w:rsidRPr="00EF7E01">
        <w:rPr>
          <w:rFonts w:asciiTheme="majorBidi" w:hAnsiTheme="majorBidi" w:cstheme="majorBidi"/>
          <w:bCs/>
          <w:i/>
          <w:iCs/>
          <w:szCs w:val="24"/>
          <w:lang w:eastAsia="ko-KR"/>
        </w:rPr>
        <w:t xml:space="preserve">de </w:t>
      </w:r>
      <w:proofErr w:type="spellStart"/>
      <w:r w:rsidRPr="00EF7E01">
        <w:rPr>
          <w:rFonts w:asciiTheme="majorBidi" w:hAnsiTheme="majorBidi" w:cstheme="majorBidi"/>
          <w:bCs/>
          <w:i/>
          <w:iCs/>
          <w:szCs w:val="24"/>
          <w:lang w:eastAsia="ko-KR"/>
        </w:rPr>
        <w:t>minimis</w:t>
      </w:r>
      <w:proofErr w:type="spellEnd"/>
      <w:r w:rsidRPr="00EF7E01">
        <w:rPr>
          <w:rFonts w:asciiTheme="majorBidi" w:hAnsiTheme="majorBidi" w:cstheme="majorBidi"/>
          <w:bCs/>
          <w:szCs w:val="24"/>
          <w:lang w:eastAsia="ko-KR"/>
        </w:rPr>
        <w:t>) pagalbos suma.</w:t>
      </w:r>
    </w:p>
    <w:p w14:paraId="7C2F96AC" w14:textId="5C22440E" w:rsidR="002A663D" w:rsidRDefault="002A663D">
      <w:pPr>
        <w:jc w:val="center"/>
        <w:rPr>
          <w:rFonts w:asciiTheme="majorBidi" w:hAnsiTheme="majorBidi" w:cstheme="majorBidi"/>
          <w:b/>
          <w:bCs/>
          <w:color w:val="000000"/>
          <w:szCs w:val="24"/>
          <w:lang w:eastAsia="ko-KR"/>
        </w:rPr>
      </w:pPr>
    </w:p>
    <w:p w14:paraId="204F3944" w14:textId="77777777" w:rsidR="000639AF" w:rsidRDefault="000639AF">
      <w:pPr>
        <w:jc w:val="center"/>
        <w:rPr>
          <w:rFonts w:asciiTheme="majorBidi" w:hAnsiTheme="majorBidi" w:cstheme="majorBidi"/>
          <w:b/>
          <w:bCs/>
          <w:color w:val="000000"/>
          <w:szCs w:val="24"/>
          <w:lang w:eastAsia="ko-KR"/>
        </w:rPr>
      </w:pPr>
    </w:p>
    <w:p w14:paraId="0BEC457F" w14:textId="77777777" w:rsidR="000639AF" w:rsidRDefault="000639AF">
      <w:pPr>
        <w:jc w:val="center"/>
        <w:rPr>
          <w:rFonts w:asciiTheme="majorBidi" w:hAnsiTheme="majorBidi" w:cstheme="majorBidi"/>
          <w:b/>
          <w:bCs/>
          <w:color w:val="000000"/>
          <w:szCs w:val="24"/>
          <w:lang w:eastAsia="ko-KR"/>
        </w:rPr>
      </w:pPr>
    </w:p>
    <w:p w14:paraId="7D784C4D" w14:textId="77777777" w:rsidR="008B5BDF" w:rsidRPr="00EF7E01" w:rsidRDefault="008B5BDF">
      <w:pPr>
        <w:jc w:val="center"/>
        <w:rPr>
          <w:rFonts w:asciiTheme="majorBidi" w:hAnsiTheme="majorBidi" w:cstheme="majorBidi"/>
          <w:b/>
          <w:bCs/>
          <w:color w:val="000000"/>
          <w:szCs w:val="24"/>
          <w:lang w:eastAsia="ko-KR"/>
        </w:rPr>
      </w:pPr>
    </w:p>
    <w:p w14:paraId="4CDF785E" w14:textId="47A76737" w:rsidR="002A663D" w:rsidRPr="00EF7E01" w:rsidRDefault="00685DA7">
      <w:pPr>
        <w:jc w:val="center"/>
        <w:rPr>
          <w:rFonts w:asciiTheme="majorBidi" w:hAnsiTheme="majorBidi" w:cstheme="majorBidi"/>
          <w:b/>
          <w:bCs/>
          <w:color w:val="000000"/>
          <w:szCs w:val="24"/>
          <w:lang w:eastAsia="ko-KR"/>
        </w:rPr>
      </w:pPr>
      <w:r w:rsidRPr="00EF7E01">
        <w:rPr>
          <w:rFonts w:asciiTheme="majorBidi" w:hAnsiTheme="majorBidi" w:cstheme="majorBidi"/>
          <w:b/>
          <w:bCs/>
          <w:color w:val="000000"/>
          <w:szCs w:val="24"/>
          <w:lang w:eastAsia="ko-KR"/>
        </w:rPr>
        <w:lastRenderedPageBreak/>
        <w:t>VI SKYRIUS</w:t>
      </w:r>
    </w:p>
    <w:p w14:paraId="341985E4" w14:textId="77777777" w:rsidR="002A663D" w:rsidRPr="00EF7E01" w:rsidRDefault="00685DA7">
      <w:pPr>
        <w:jc w:val="center"/>
        <w:rPr>
          <w:rFonts w:asciiTheme="majorBidi" w:hAnsiTheme="majorBidi" w:cstheme="majorBidi"/>
          <w:b/>
          <w:bCs/>
          <w:color w:val="000000"/>
          <w:szCs w:val="24"/>
          <w:lang w:eastAsia="ko-KR"/>
        </w:rPr>
      </w:pPr>
      <w:r w:rsidRPr="00EF7E01">
        <w:rPr>
          <w:rFonts w:asciiTheme="majorBidi" w:hAnsiTheme="majorBidi" w:cstheme="majorBidi"/>
          <w:b/>
          <w:bCs/>
          <w:color w:val="000000"/>
          <w:szCs w:val="24"/>
          <w:lang w:eastAsia="ko-KR"/>
        </w:rPr>
        <w:t>ĮSTAIGOS TEISĖS IR PAREIGOS</w:t>
      </w:r>
    </w:p>
    <w:p w14:paraId="52324A34" w14:textId="77777777" w:rsidR="002A663D" w:rsidRPr="00EF7E01" w:rsidRDefault="002A663D">
      <w:pPr>
        <w:ind w:left="1438"/>
        <w:rPr>
          <w:rFonts w:asciiTheme="majorBidi" w:hAnsiTheme="majorBidi" w:cstheme="majorBidi"/>
          <w:b/>
          <w:bCs/>
          <w:color w:val="000000"/>
          <w:szCs w:val="24"/>
          <w:lang w:eastAsia="ko-KR"/>
        </w:rPr>
      </w:pPr>
    </w:p>
    <w:p w14:paraId="6E558694" w14:textId="77777777" w:rsidR="002A663D" w:rsidRPr="00EF7E01" w:rsidRDefault="00685DA7">
      <w:pPr>
        <w:ind w:firstLine="709"/>
        <w:jc w:val="both"/>
        <w:rPr>
          <w:rFonts w:asciiTheme="majorBidi" w:hAnsiTheme="majorBidi" w:cstheme="majorBidi"/>
          <w:bCs/>
          <w:szCs w:val="24"/>
          <w:lang w:eastAsia="ko-KR"/>
        </w:rPr>
      </w:pPr>
      <w:r w:rsidRPr="00EF7E01">
        <w:rPr>
          <w:rFonts w:asciiTheme="majorBidi" w:hAnsiTheme="majorBidi" w:cstheme="majorBidi"/>
          <w:b/>
          <w:bCs/>
          <w:color w:val="000000"/>
          <w:szCs w:val="24"/>
          <w:lang w:eastAsia="ko-KR"/>
        </w:rPr>
        <w:t xml:space="preserve">6.1. </w:t>
      </w:r>
      <w:r w:rsidRPr="00EF7E01">
        <w:rPr>
          <w:rFonts w:asciiTheme="majorBidi" w:hAnsiTheme="majorBidi" w:cstheme="majorBidi"/>
          <w:b/>
          <w:szCs w:val="24"/>
          <w:lang w:eastAsia="ko-KR"/>
        </w:rPr>
        <w:t>Įstaiga įsipareigoja</w:t>
      </w:r>
      <w:r w:rsidRPr="00EF7E01">
        <w:rPr>
          <w:rFonts w:asciiTheme="majorBidi" w:hAnsiTheme="majorBidi" w:cstheme="majorBidi"/>
          <w:b/>
          <w:bCs/>
          <w:szCs w:val="24"/>
          <w:lang w:eastAsia="ko-KR"/>
        </w:rPr>
        <w:t>:</w:t>
      </w:r>
    </w:p>
    <w:p w14:paraId="6218C5DD" w14:textId="77777777" w:rsidR="002A663D" w:rsidRPr="00EF7E01" w:rsidRDefault="00685DA7">
      <w:pPr>
        <w:ind w:firstLine="709"/>
        <w:jc w:val="both"/>
        <w:rPr>
          <w:rFonts w:asciiTheme="majorBidi" w:hAnsiTheme="majorBidi" w:cstheme="majorBidi"/>
          <w:bCs/>
          <w:szCs w:val="24"/>
          <w:lang w:eastAsia="ko-KR"/>
        </w:rPr>
      </w:pPr>
      <w:r w:rsidRPr="00EF7E01">
        <w:rPr>
          <w:rFonts w:asciiTheme="majorBidi" w:hAnsiTheme="majorBidi" w:cstheme="majorBidi"/>
          <w:bCs/>
          <w:szCs w:val="24"/>
          <w:lang w:eastAsia="ko-KR"/>
        </w:rPr>
        <w:t>6.1.1. laikytis Aprašo, įskaitant visus Aprašo pakeitimus, jeigu tokių bus, ir (arba) kitų galiojančių Lietuvos Respublikos teisės aktų, susijusių su Sutarties vykdymu, reikalavimų;</w:t>
      </w:r>
    </w:p>
    <w:p w14:paraId="6B6B90EA" w14:textId="77777777" w:rsidR="002A663D" w:rsidRPr="00EF7E01" w:rsidRDefault="00685DA7">
      <w:pPr>
        <w:ind w:firstLine="709"/>
        <w:jc w:val="both"/>
        <w:rPr>
          <w:rFonts w:asciiTheme="majorBidi" w:hAnsiTheme="majorBidi" w:cstheme="majorBidi"/>
          <w:bCs/>
          <w:szCs w:val="24"/>
          <w:lang w:eastAsia="ko-KR"/>
        </w:rPr>
      </w:pPr>
      <w:r w:rsidRPr="00EF7E01">
        <w:rPr>
          <w:rFonts w:asciiTheme="majorBidi" w:hAnsiTheme="majorBidi" w:cstheme="majorBidi"/>
          <w:bCs/>
          <w:szCs w:val="24"/>
          <w:lang w:eastAsia="ko-KR"/>
        </w:rPr>
        <w:t xml:space="preserve">6.1.2. </w:t>
      </w:r>
      <w:r w:rsidRPr="00EF7E01">
        <w:rPr>
          <w:rFonts w:asciiTheme="majorBidi" w:hAnsiTheme="majorBidi" w:cstheme="majorBidi"/>
          <w:color w:val="000000"/>
          <w:szCs w:val="24"/>
          <w:lang w:eastAsia="ko-KR"/>
        </w:rPr>
        <w:t>bendradarbiauti ir dėti visas pagrįstas pastangas, siekdama padėti Subsidijos gavėjui laikytis visų taisyklių ir reikalavimų, susijusių su tinkamu sutartinių įsipareigojimų vykdymu;</w:t>
      </w:r>
    </w:p>
    <w:p w14:paraId="18A354DA" w14:textId="582ACC9A" w:rsidR="002A663D" w:rsidRPr="00EF7E01" w:rsidRDefault="00685DA7">
      <w:pPr>
        <w:ind w:firstLine="709"/>
        <w:jc w:val="both"/>
        <w:rPr>
          <w:rFonts w:asciiTheme="majorBidi" w:hAnsiTheme="majorBidi" w:cstheme="majorBidi"/>
          <w:bCs/>
          <w:szCs w:val="24"/>
          <w:lang w:eastAsia="ko-KR"/>
        </w:rPr>
      </w:pPr>
      <w:r w:rsidRPr="00EF7E01">
        <w:rPr>
          <w:rFonts w:asciiTheme="majorBidi" w:hAnsiTheme="majorBidi" w:cstheme="majorBidi"/>
          <w:bCs/>
          <w:szCs w:val="24"/>
          <w:lang w:eastAsia="ko-KR"/>
        </w:rPr>
        <w:t>6.1.3. pateikti duomenis į Registrą apie Subsidijos gavėjui suteiktą nereikšmingą (</w:t>
      </w:r>
      <w:r w:rsidRPr="00EF7E01">
        <w:rPr>
          <w:rFonts w:asciiTheme="majorBidi" w:hAnsiTheme="majorBidi" w:cstheme="majorBidi"/>
          <w:bCs/>
          <w:i/>
          <w:iCs/>
          <w:szCs w:val="24"/>
          <w:lang w:eastAsia="ko-KR"/>
        </w:rPr>
        <w:t xml:space="preserve">de </w:t>
      </w:r>
      <w:proofErr w:type="spellStart"/>
      <w:r w:rsidRPr="00EF7E01">
        <w:rPr>
          <w:rFonts w:asciiTheme="majorBidi" w:hAnsiTheme="majorBidi" w:cstheme="majorBidi"/>
          <w:bCs/>
          <w:i/>
          <w:iCs/>
          <w:szCs w:val="24"/>
          <w:lang w:eastAsia="ko-KR"/>
        </w:rPr>
        <w:t>minimis</w:t>
      </w:r>
      <w:proofErr w:type="spellEnd"/>
      <w:r w:rsidRPr="00EF7E01">
        <w:rPr>
          <w:rFonts w:asciiTheme="majorBidi" w:hAnsiTheme="majorBidi" w:cstheme="majorBidi"/>
          <w:bCs/>
          <w:szCs w:val="24"/>
          <w:lang w:eastAsia="ko-KR"/>
        </w:rPr>
        <w:t>) pagalbą.</w:t>
      </w:r>
    </w:p>
    <w:p w14:paraId="0C54F20D" w14:textId="77777777" w:rsidR="002A663D" w:rsidRPr="00EF7E01" w:rsidRDefault="002A663D">
      <w:pPr>
        <w:ind w:firstLine="709"/>
        <w:jc w:val="both"/>
        <w:rPr>
          <w:rFonts w:asciiTheme="majorBidi" w:hAnsiTheme="majorBidi" w:cstheme="majorBidi"/>
          <w:bCs/>
          <w:szCs w:val="24"/>
          <w:lang w:eastAsia="ko-KR"/>
        </w:rPr>
      </w:pPr>
    </w:p>
    <w:p w14:paraId="4CFADBC7" w14:textId="77777777" w:rsidR="002A663D" w:rsidRPr="00EF7E01" w:rsidRDefault="00685DA7">
      <w:pPr>
        <w:ind w:firstLine="709"/>
        <w:jc w:val="both"/>
        <w:rPr>
          <w:rFonts w:asciiTheme="majorBidi" w:hAnsiTheme="majorBidi" w:cstheme="majorBidi"/>
          <w:bCs/>
          <w:szCs w:val="24"/>
          <w:lang w:eastAsia="ko-KR"/>
        </w:rPr>
      </w:pPr>
      <w:r w:rsidRPr="00EF7E01">
        <w:rPr>
          <w:rFonts w:asciiTheme="majorBidi" w:hAnsiTheme="majorBidi" w:cstheme="majorBidi"/>
          <w:b/>
          <w:szCs w:val="24"/>
          <w:lang w:eastAsia="ko-KR"/>
        </w:rPr>
        <w:t>6.2. Įstaiga turi teisę</w:t>
      </w:r>
      <w:r w:rsidRPr="00EF7E01">
        <w:rPr>
          <w:rFonts w:asciiTheme="majorBidi" w:hAnsiTheme="majorBidi" w:cstheme="majorBidi"/>
          <w:b/>
          <w:bCs/>
          <w:szCs w:val="24"/>
          <w:lang w:eastAsia="ko-KR"/>
        </w:rPr>
        <w:t>:</w:t>
      </w:r>
    </w:p>
    <w:p w14:paraId="4ECE3E0E" w14:textId="5BFC8C78" w:rsidR="002A663D" w:rsidRPr="00EF7E01" w:rsidRDefault="00685DA7">
      <w:pPr>
        <w:ind w:firstLine="709"/>
        <w:jc w:val="both"/>
        <w:rPr>
          <w:rFonts w:asciiTheme="majorBidi" w:hAnsiTheme="majorBidi" w:cstheme="majorBidi"/>
          <w:bCs/>
          <w:szCs w:val="24"/>
          <w:lang w:eastAsia="ko-KR"/>
        </w:rPr>
      </w:pPr>
      <w:r w:rsidRPr="00EF7E01">
        <w:rPr>
          <w:rFonts w:asciiTheme="majorBidi" w:hAnsiTheme="majorBidi" w:cstheme="majorBidi"/>
          <w:bCs/>
          <w:szCs w:val="24"/>
          <w:lang w:eastAsia="ko-KR"/>
        </w:rPr>
        <w:t>6.2.1.</w:t>
      </w:r>
      <w:r w:rsidRPr="00EF7E01">
        <w:rPr>
          <w:rFonts w:asciiTheme="majorBidi" w:hAnsiTheme="majorBidi" w:cstheme="majorBidi"/>
          <w:bCs/>
          <w:szCs w:val="24"/>
          <w:lang w:eastAsia="ko-KR"/>
        </w:rPr>
        <w:tab/>
        <w:t>patikrinti Registre, ar nebus viršyta leistina nereikšmingos (</w:t>
      </w:r>
      <w:r w:rsidRPr="00EF7E01">
        <w:rPr>
          <w:rFonts w:asciiTheme="majorBidi" w:hAnsiTheme="majorBidi" w:cstheme="majorBidi"/>
          <w:bCs/>
          <w:i/>
          <w:iCs/>
          <w:szCs w:val="24"/>
          <w:lang w:eastAsia="ko-KR"/>
        </w:rPr>
        <w:t xml:space="preserve">de </w:t>
      </w:r>
      <w:proofErr w:type="spellStart"/>
      <w:r w:rsidRPr="00EF7E01">
        <w:rPr>
          <w:rFonts w:asciiTheme="majorBidi" w:hAnsiTheme="majorBidi" w:cstheme="majorBidi"/>
          <w:bCs/>
          <w:i/>
          <w:iCs/>
          <w:szCs w:val="24"/>
          <w:lang w:eastAsia="ko-KR"/>
        </w:rPr>
        <w:t>minimis</w:t>
      </w:r>
      <w:proofErr w:type="spellEnd"/>
      <w:r w:rsidRPr="00EF7E01">
        <w:rPr>
          <w:rFonts w:asciiTheme="majorBidi" w:hAnsiTheme="majorBidi" w:cstheme="majorBidi"/>
          <w:bCs/>
          <w:szCs w:val="24"/>
          <w:lang w:eastAsia="ko-KR"/>
        </w:rPr>
        <w:t>) pagalbos riba, ir pateikti duomenis Registrui dėl Subsidijos gavėjui suteiktos nereikšmingos (</w:t>
      </w:r>
      <w:r w:rsidRPr="00EF7E01">
        <w:rPr>
          <w:rFonts w:asciiTheme="majorBidi" w:hAnsiTheme="majorBidi" w:cstheme="majorBidi"/>
          <w:bCs/>
          <w:i/>
          <w:iCs/>
          <w:szCs w:val="24"/>
          <w:lang w:eastAsia="ko-KR"/>
        </w:rPr>
        <w:t xml:space="preserve">de </w:t>
      </w:r>
      <w:proofErr w:type="spellStart"/>
      <w:r w:rsidRPr="00EF7E01">
        <w:rPr>
          <w:rFonts w:asciiTheme="majorBidi" w:hAnsiTheme="majorBidi" w:cstheme="majorBidi"/>
          <w:bCs/>
          <w:i/>
          <w:iCs/>
          <w:szCs w:val="24"/>
          <w:lang w:eastAsia="ko-KR"/>
        </w:rPr>
        <w:t>minimis</w:t>
      </w:r>
      <w:proofErr w:type="spellEnd"/>
      <w:r w:rsidRPr="00EF7E01">
        <w:rPr>
          <w:rFonts w:asciiTheme="majorBidi" w:hAnsiTheme="majorBidi" w:cstheme="majorBidi"/>
          <w:bCs/>
          <w:szCs w:val="24"/>
          <w:lang w:eastAsia="ko-KR"/>
        </w:rPr>
        <w:t>) pagalbos;</w:t>
      </w:r>
    </w:p>
    <w:p w14:paraId="592F73FA" w14:textId="7CF80C54" w:rsidR="002A663D" w:rsidRPr="00EF7E01" w:rsidRDefault="00685DA7">
      <w:pPr>
        <w:ind w:firstLine="709"/>
        <w:jc w:val="both"/>
        <w:rPr>
          <w:rFonts w:asciiTheme="majorBidi" w:hAnsiTheme="majorBidi" w:cstheme="majorBidi"/>
          <w:bCs/>
          <w:szCs w:val="24"/>
          <w:lang w:eastAsia="ko-KR"/>
        </w:rPr>
      </w:pPr>
      <w:r w:rsidRPr="00EF7E01">
        <w:rPr>
          <w:rFonts w:asciiTheme="majorBidi" w:hAnsiTheme="majorBidi" w:cstheme="majorBidi"/>
          <w:bCs/>
          <w:szCs w:val="24"/>
          <w:lang w:eastAsia="ko-KR"/>
        </w:rPr>
        <w:t>6.2.2. susipažinti su Subsidijos gavėjo pateiktais dokumentais, susijusiais su subsidijos skyrimu ir subsidijos panaudojimu;</w:t>
      </w:r>
    </w:p>
    <w:p w14:paraId="0C81364F" w14:textId="0EAC6D13" w:rsidR="002A663D" w:rsidRPr="00EF7E01" w:rsidRDefault="00685DA7">
      <w:pPr>
        <w:ind w:firstLine="709"/>
        <w:jc w:val="both"/>
        <w:rPr>
          <w:rFonts w:asciiTheme="majorBidi" w:hAnsiTheme="majorBidi" w:cstheme="majorBidi"/>
          <w:color w:val="000000"/>
          <w:szCs w:val="24"/>
          <w:lang w:eastAsia="ko-KR"/>
        </w:rPr>
      </w:pPr>
      <w:r w:rsidRPr="00EF7E01">
        <w:rPr>
          <w:rFonts w:asciiTheme="majorBidi" w:hAnsiTheme="majorBidi" w:cstheme="majorBidi"/>
          <w:color w:val="000000"/>
          <w:szCs w:val="24"/>
          <w:lang w:eastAsia="ko-KR"/>
        </w:rPr>
        <w:t>6.2.3.</w:t>
      </w:r>
      <w:r w:rsidRPr="00EF7E01">
        <w:rPr>
          <w:rFonts w:asciiTheme="majorBidi" w:hAnsiTheme="majorBidi" w:cstheme="majorBidi"/>
          <w:color w:val="000000"/>
          <w:szCs w:val="24"/>
          <w:lang w:eastAsia="ko-KR"/>
        </w:rPr>
        <w:tab/>
        <w:t xml:space="preserve">nustačiusi, kad Subsidijos gavėjo pateikti dokumentai turi trūkumų ir (arba) dokumentuose pateikta informacija yra netiksli ir (arba) neaiški, informuoti apie nustatytus trūkumus Subsidijos gavėją, kuriam suteikiamas ne trumpesnis kaip 3 (trijų) ir ne ilgesnis kaip 5 (penkių) darbo dienų terminas nurodytiems trūkumams ištaisyti; </w:t>
      </w:r>
    </w:p>
    <w:p w14:paraId="540D2B2C" w14:textId="49C0C57E" w:rsidR="002A663D" w:rsidRPr="00EF7E01" w:rsidRDefault="00685DA7">
      <w:pPr>
        <w:ind w:firstLine="709"/>
        <w:jc w:val="both"/>
        <w:rPr>
          <w:rFonts w:asciiTheme="majorBidi" w:hAnsiTheme="majorBidi" w:cstheme="majorBidi"/>
          <w:color w:val="000000"/>
          <w:szCs w:val="24"/>
          <w:lang w:eastAsia="ko-KR"/>
        </w:rPr>
      </w:pPr>
      <w:r w:rsidRPr="00EF7E01">
        <w:rPr>
          <w:rFonts w:asciiTheme="majorBidi" w:hAnsiTheme="majorBidi" w:cstheme="majorBidi"/>
          <w:color w:val="000000"/>
          <w:szCs w:val="24"/>
          <w:lang w:eastAsia="ko-KR"/>
        </w:rPr>
        <w:t>6.2.4.</w:t>
      </w:r>
      <w:r w:rsidRPr="00EF7E01">
        <w:rPr>
          <w:rFonts w:asciiTheme="majorBidi" w:hAnsiTheme="majorBidi" w:cstheme="majorBidi"/>
          <w:color w:val="000000"/>
          <w:szCs w:val="24"/>
          <w:lang w:eastAsia="ko-KR"/>
        </w:rPr>
        <w:tab/>
        <w:t>gauti iš Subsidijos gavėjo visą reikalingą informaciją ir (arba) dokumentus per terminą, kuris negali būti trupesnis kaip 3 (trys) ir ilgesnis kaip 5 (penkios) darbo dienos, jei kyla įtarimas, kad Subsidijos gavėjas nevykdo ar netinkamai vykdo Sutartyje nustatytus įsipareigojimus;</w:t>
      </w:r>
    </w:p>
    <w:p w14:paraId="183E12D9" w14:textId="52B1AB78" w:rsidR="002A663D" w:rsidRPr="00EF7E01" w:rsidRDefault="00685DA7">
      <w:pPr>
        <w:ind w:firstLine="709"/>
        <w:jc w:val="both"/>
        <w:rPr>
          <w:rFonts w:asciiTheme="majorBidi" w:hAnsiTheme="majorBidi" w:cstheme="majorBidi"/>
          <w:color w:val="000000"/>
          <w:szCs w:val="24"/>
          <w:lang w:eastAsia="ko-KR"/>
        </w:rPr>
      </w:pPr>
      <w:r w:rsidRPr="00EF7E01">
        <w:rPr>
          <w:rFonts w:asciiTheme="majorBidi" w:hAnsiTheme="majorBidi" w:cstheme="majorBidi"/>
          <w:color w:val="000000"/>
          <w:szCs w:val="24"/>
          <w:lang w:eastAsia="ko-KR"/>
        </w:rPr>
        <w:t>6.2.5.</w:t>
      </w:r>
      <w:r w:rsidRPr="00EF7E01">
        <w:rPr>
          <w:rFonts w:asciiTheme="majorBidi" w:hAnsiTheme="majorBidi" w:cstheme="majorBidi"/>
          <w:color w:val="000000"/>
          <w:szCs w:val="24"/>
          <w:lang w:eastAsia="ko-KR"/>
        </w:rPr>
        <w:tab/>
        <w:t xml:space="preserve">inicijuoti Sutarties 2.1 </w:t>
      </w:r>
      <w:r w:rsidR="008776C9" w:rsidRPr="00EF7E01">
        <w:rPr>
          <w:rFonts w:asciiTheme="majorBidi" w:hAnsiTheme="majorBidi" w:cstheme="majorBidi"/>
          <w:color w:val="000000"/>
          <w:szCs w:val="24"/>
          <w:lang w:eastAsia="ko-KR"/>
        </w:rPr>
        <w:t>p</w:t>
      </w:r>
      <w:r w:rsidR="008776C9">
        <w:rPr>
          <w:rFonts w:asciiTheme="majorBidi" w:hAnsiTheme="majorBidi" w:cstheme="majorBidi"/>
          <w:color w:val="000000"/>
          <w:szCs w:val="24"/>
          <w:lang w:eastAsia="ko-KR"/>
        </w:rPr>
        <w:t xml:space="preserve">apunktyje </w:t>
      </w:r>
      <w:r w:rsidRPr="00EF7E01">
        <w:rPr>
          <w:rFonts w:asciiTheme="majorBidi" w:hAnsiTheme="majorBidi" w:cstheme="majorBidi"/>
          <w:color w:val="000000"/>
          <w:szCs w:val="24"/>
          <w:lang w:eastAsia="ko-KR"/>
        </w:rPr>
        <w:t>nurodytų lėšų išmokėjimo sustabdymą arba nutraukimą ir siūlyti Ekonomikos ir inovacijų ministerijai priimti sprendimą įpareigoti Subsidijos gavėją grąžinti dalį arba visas išmokėtas lėšas, nustačius, kad Subsidijos gavėjas netinkamai vykdo Sutarties sąlygas arba jų nevykdo;</w:t>
      </w:r>
    </w:p>
    <w:p w14:paraId="2065DCD6" w14:textId="20D65D3E" w:rsidR="002A663D" w:rsidRPr="00EF7E01" w:rsidRDefault="00685DA7">
      <w:pPr>
        <w:ind w:firstLine="709"/>
        <w:jc w:val="both"/>
        <w:rPr>
          <w:rFonts w:asciiTheme="majorBidi" w:hAnsiTheme="majorBidi" w:cstheme="majorBidi"/>
          <w:color w:val="000000"/>
          <w:szCs w:val="24"/>
          <w:lang w:eastAsia="ko-KR"/>
        </w:rPr>
      </w:pPr>
      <w:r w:rsidRPr="00EF7E01">
        <w:rPr>
          <w:rFonts w:asciiTheme="majorBidi" w:hAnsiTheme="majorBidi" w:cstheme="majorBidi"/>
          <w:color w:val="000000"/>
          <w:szCs w:val="24"/>
          <w:lang w:eastAsia="ko-KR"/>
        </w:rPr>
        <w:t>6.2.6.</w:t>
      </w:r>
      <w:r w:rsidRPr="00EF7E01">
        <w:rPr>
          <w:rFonts w:asciiTheme="majorBidi" w:hAnsiTheme="majorBidi" w:cstheme="majorBidi"/>
          <w:color w:val="000000"/>
          <w:szCs w:val="24"/>
          <w:lang w:eastAsia="ko-KR"/>
        </w:rPr>
        <w:tab/>
        <w:t>Įstaiga turi kitas Sutartyje ir Lietuvos Respublikos teisės aktuose nustatytas teises ir pareigas.</w:t>
      </w:r>
    </w:p>
    <w:p w14:paraId="7ED5B496" w14:textId="1331813E" w:rsidR="002A663D" w:rsidRPr="00EF7E01" w:rsidRDefault="002A663D">
      <w:pPr>
        <w:jc w:val="both"/>
        <w:rPr>
          <w:rFonts w:asciiTheme="majorBidi" w:hAnsiTheme="majorBidi" w:cstheme="majorBidi"/>
          <w:color w:val="000000"/>
          <w:szCs w:val="24"/>
          <w:lang w:eastAsia="ko-KR"/>
        </w:rPr>
      </w:pPr>
    </w:p>
    <w:p w14:paraId="677DDD32" w14:textId="77777777" w:rsidR="002A663D" w:rsidRPr="00EF7E01" w:rsidRDefault="00685DA7">
      <w:pPr>
        <w:jc w:val="center"/>
        <w:rPr>
          <w:rFonts w:asciiTheme="majorBidi" w:hAnsiTheme="majorBidi" w:cstheme="majorBidi"/>
          <w:b/>
          <w:bCs/>
          <w:color w:val="000000"/>
          <w:szCs w:val="24"/>
          <w:lang w:eastAsia="ko-KR"/>
        </w:rPr>
      </w:pPr>
      <w:r w:rsidRPr="00EF7E01">
        <w:rPr>
          <w:rFonts w:asciiTheme="majorBidi" w:hAnsiTheme="majorBidi" w:cstheme="majorBidi"/>
          <w:b/>
          <w:bCs/>
          <w:color w:val="000000"/>
          <w:szCs w:val="24"/>
          <w:lang w:eastAsia="ko-KR"/>
        </w:rPr>
        <w:t>VII SKYRIUS</w:t>
      </w:r>
    </w:p>
    <w:p w14:paraId="629BA6FF" w14:textId="77777777" w:rsidR="002A663D" w:rsidRPr="00EF7E01" w:rsidRDefault="00685DA7">
      <w:pPr>
        <w:jc w:val="center"/>
        <w:rPr>
          <w:rFonts w:asciiTheme="majorBidi" w:hAnsiTheme="majorBidi" w:cstheme="majorBidi"/>
          <w:b/>
          <w:bCs/>
          <w:color w:val="000000"/>
          <w:szCs w:val="24"/>
          <w:lang w:eastAsia="ko-KR"/>
        </w:rPr>
      </w:pPr>
      <w:r w:rsidRPr="00EF7E01">
        <w:rPr>
          <w:rFonts w:asciiTheme="majorBidi" w:hAnsiTheme="majorBidi" w:cstheme="majorBidi"/>
          <w:b/>
          <w:bCs/>
          <w:color w:val="000000"/>
          <w:szCs w:val="24"/>
          <w:lang w:eastAsia="ko-KR"/>
        </w:rPr>
        <w:t>EKONOMIKOS IR INOVACIJŲ MINISTERIJOS TEISĖS IR PAREIGOS</w:t>
      </w:r>
    </w:p>
    <w:p w14:paraId="08626AB1" w14:textId="77777777" w:rsidR="002A663D" w:rsidRPr="00EF7E01" w:rsidRDefault="002A663D">
      <w:pPr>
        <w:ind w:left="1438"/>
        <w:rPr>
          <w:rFonts w:asciiTheme="majorBidi" w:hAnsiTheme="majorBidi" w:cstheme="majorBidi"/>
          <w:b/>
          <w:bCs/>
          <w:color w:val="000000"/>
          <w:szCs w:val="24"/>
          <w:lang w:eastAsia="ko-KR"/>
        </w:rPr>
      </w:pPr>
    </w:p>
    <w:p w14:paraId="42A3CAEA" w14:textId="4BB49FD0" w:rsidR="002A663D" w:rsidRPr="00EF7E01" w:rsidRDefault="00685DA7">
      <w:pPr>
        <w:tabs>
          <w:tab w:val="left" w:pos="1134"/>
        </w:tabs>
        <w:ind w:firstLine="709"/>
        <w:jc w:val="both"/>
        <w:rPr>
          <w:rFonts w:asciiTheme="majorBidi" w:hAnsiTheme="majorBidi" w:cstheme="majorBidi"/>
          <w:color w:val="000000"/>
          <w:szCs w:val="24"/>
          <w:lang w:eastAsia="ko-KR"/>
        </w:rPr>
      </w:pPr>
      <w:r w:rsidRPr="00EF7E01">
        <w:rPr>
          <w:rFonts w:asciiTheme="majorBidi" w:hAnsiTheme="majorBidi" w:cstheme="majorBidi"/>
          <w:color w:val="000000"/>
          <w:szCs w:val="24"/>
          <w:lang w:eastAsia="ko-KR"/>
        </w:rPr>
        <w:t>7.1.</w:t>
      </w:r>
      <w:r w:rsidRPr="00EF7E01">
        <w:rPr>
          <w:rFonts w:asciiTheme="majorBidi" w:hAnsiTheme="majorBidi" w:cstheme="majorBidi"/>
          <w:color w:val="000000"/>
          <w:szCs w:val="24"/>
          <w:lang w:eastAsia="ko-KR"/>
        </w:rPr>
        <w:tab/>
        <w:t xml:space="preserve">Ekonomikos ir inovacijų ministerija Sutartyje ir (arba) Apraše nustatytomis sąlygomis ir tvarka turi teisę priimti sprendimą sustabdyti arba nutraukti Sutarties 2.1 </w:t>
      </w:r>
      <w:r w:rsidR="00C63DCF" w:rsidRPr="00EF7E01">
        <w:rPr>
          <w:rFonts w:asciiTheme="majorBidi" w:hAnsiTheme="majorBidi" w:cstheme="majorBidi"/>
          <w:color w:val="000000"/>
          <w:szCs w:val="24"/>
          <w:lang w:eastAsia="ko-KR"/>
        </w:rPr>
        <w:t>p</w:t>
      </w:r>
      <w:r w:rsidR="00A0699C">
        <w:rPr>
          <w:rFonts w:asciiTheme="majorBidi" w:hAnsiTheme="majorBidi" w:cstheme="majorBidi"/>
          <w:color w:val="000000"/>
          <w:szCs w:val="24"/>
          <w:lang w:eastAsia="ko-KR"/>
        </w:rPr>
        <w:t>ap</w:t>
      </w:r>
      <w:r w:rsidR="00C63DCF" w:rsidRPr="00EF7E01">
        <w:rPr>
          <w:rFonts w:asciiTheme="majorBidi" w:hAnsiTheme="majorBidi" w:cstheme="majorBidi"/>
          <w:color w:val="000000"/>
          <w:szCs w:val="24"/>
          <w:lang w:eastAsia="ko-KR"/>
        </w:rPr>
        <w:t>unkt</w:t>
      </w:r>
      <w:r w:rsidR="00C63DCF">
        <w:rPr>
          <w:rFonts w:asciiTheme="majorBidi" w:hAnsiTheme="majorBidi" w:cstheme="majorBidi"/>
          <w:color w:val="000000"/>
          <w:szCs w:val="24"/>
          <w:lang w:eastAsia="ko-KR"/>
        </w:rPr>
        <w:t>yje</w:t>
      </w:r>
      <w:r w:rsidR="00C63DCF" w:rsidRPr="00EF7E01">
        <w:rPr>
          <w:rFonts w:asciiTheme="majorBidi" w:hAnsiTheme="majorBidi" w:cstheme="majorBidi"/>
          <w:color w:val="000000"/>
          <w:szCs w:val="24"/>
          <w:lang w:eastAsia="ko-KR"/>
        </w:rPr>
        <w:t xml:space="preserve"> </w:t>
      </w:r>
      <w:r w:rsidRPr="00EF7E01">
        <w:rPr>
          <w:rFonts w:asciiTheme="majorBidi" w:hAnsiTheme="majorBidi" w:cstheme="majorBidi"/>
          <w:color w:val="000000"/>
          <w:szCs w:val="24"/>
          <w:lang w:eastAsia="ko-KR"/>
        </w:rPr>
        <w:t xml:space="preserve">nurodytų lėšų mokėjimą Subsidijos gavėjui ir (arba) įpareigoti Subsidijos gavėją grąžinti dalį arba visas išmokėtas valstybės lėšas, taip pat pareikalauti sumokėti Sutarties 8.1 </w:t>
      </w:r>
      <w:r w:rsidR="00A0699C" w:rsidRPr="009E5D83">
        <w:rPr>
          <w:rFonts w:asciiTheme="majorBidi" w:hAnsiTheme="majorBidi" w:cstheme="majorBidi"/>
          <w:color w:val="000000"/>
          <w:szCs w:val="24"/>
          <w:lang w:eastAsia="ko-KR"/>
        </w:rPr>
        <w:t>p</w:t>
      </w:r>
      <w:r w:rsidR="00A0699C">
        <w:rPr>
          <w:rFonts w:asciiTheme="majorBidi" w:hAnsiTheme="majorBidi" w:cstheme="majorBidi"/>
          <w:color w:val="000000"/>
          <w:szCs w:val="24"/>
          <w:lang w:eastAsia="ko-KR"/>
        </w:rPr>
        <w:t>ap</w:t>
      </w:r>
      <w:r w:rsidR="00A0699C" w:rsidRPr="009E5D83">
        <w:rPr>
          <w:rFonts w:asciiTheme="majorBidi" w:hAnsiTheme="majorBidi" w:cstheme="majorBidi"/>
          <w:color w:val="000000"/>
          <w:szCs w:val="24"/>
          <w:lang w:eastAsia="ko-KR"/>
        </w:rPr>
        <w:t>unkt</w:t>
      </w:r>
      <w:r w:rsidR="00A0699C">
        <w:rPr>
          <w:rFonts w:asciiTheme="majorBidi" w:hAnsiTheme="majorBidi" w:cstheme="majorBidi"/>
          <w:color w:val="000000"/>
          <w:szCs w:val="24"/>
          <w:lang w:eastAsia="ko-KR"/>
        </w:rPr>
        <w:t>yje</w:t>
      </w:r>
      <w:r w:rsidRPr="00EF7E01">
        <w:rPr>
          <w:rFonts w:asciiTheme="majorBidi" w:hAnsiTheme="majorBidi" w:cstheme="majorBidi"/>
          <w:color w:val="000000"/>
          <w:szCs w:val="24"/>
          <w:lang w:eastAsia="ko-KR"/>
        </w:rPr>
        <w:t xml:space="preserve"> nustatyto dydžio delspinigius ir palūkanas, jeigu:</w:t>
      </w:r>
    </w:p>
    <w:p w14:paraId="20AC38D8" w14:textId="4A80F3C3" w:rsidR="002A663D" w:rsidRPr="00EF7E01" w:rsidRDefault="00685DA7">
      <w:pPr>
        <w:ind w:firstLine="709"/>
        <w:jc w:val="both"/>
        <w:rPr>
          <w:rFonts w:asciiTheme="majorBidi" w:hAnsiTheme="majorBidi" w:cstheme="majorBidi"/>
          <w:color w:val="000000"/>
          <w:szCs w:val="24"/>
          <w:lang w:eastAsia="ko-KR"/>
        </w:rPr>
      </w:pPr>
      <w:r w:rsidRPr="00EF7E01">
        <w:rPr>
          <w:rFonts w:asciiTheme="majorBidi" w:hAnsiTheme="majorBidi" w:cstheme="majorBidi"/>
          <w:color w:val="000000"/>
          <w:szCs w:val="24"/>
          <w:lang w:eastAsia="ko-KR"/>
        </w:rPr>
        <w:t xml:space="preserve">7.1.1. Įstaiga pagal Sutarties 6.1 </w:t>
      </w:r>
      <w:r w:rsidR="00B60253" w:rsidRPr="00EF7E01">
        <w:rPr>
          <w:rFonts w:asciiTheme="majorBidi" w:hAnsiTheme="majorBidi" w:cstheme="majorBidi"/>
          <w:color w:val="000000"/>
          <w:szCs w:val="24"/>
          <w:lang w:eastAsia="ko-KR"/>
        </w:rPr>
        <w:t>p</w:t>
      </w:r>
      <w:r w:rsidR="00B60253">
        <w:rPr>
          <w:rFonts w:asciiTheme="majorBidi" w:hAnsiTheme="majorBidi" w:cstheme="majorBidi"/>
          <w:color w:val="000000"/>
          <w:szCs w:val="24"/>
          <w:lang w:eastAsia="ko-KR"/>
        </w:rPr>
        <w:t>apunktį</w:t>
      </w:r>
      <w:r w:rsidRPr="00EF7E01">
        <w:rPr>
          <w:rFonts w:asciiTheme="majorBidi" w:hAnsiTheme="majorBidi" w:cstheme="majorBidi"/>
          <w:color w:val="000000"/>
          <w:szCs w:val="24"/>
          <w:lang w:eastAsia="ko-KR"/>
        </w:rPr>
        <w:t xml:space="preserve"> atlikdama Subsidijos gavėjo pateiktų ir Aprašo </w:t>
      </w:r>
      <w:r w:rsidR="00650D46" w:rsidRPr="00EF7E01">
        <w:rPr>
          <w:rFonts w:asciiTheme="majorBidi" w:hAnsiTheme="majorBidi" w:cstheme="majorBidi"/>
          <w:color w:val="000000"/>
          <w:szCs w:val="24"/>
          <w:lang w:eastAsia="ko-KR"/>
        </w:rPr>
        <w:t>40</w:t>
      </w:r>
      <w:r w:rsidRPr="00EF7E01">
        <w:rPr>
          <w:rFonts w:asciiTheme="majorBidi" w:hAnsiTheme="majorBidi" w:cstheme="majorBidi"/>
          <w:color w:val="000000"/>
          <w:szCs w:val="24"/>
          <w:lang w:eastAsia="ko-KR"/>
        </w:rPr>
        <w:t>.1</w:t>
      </w:r>
      <w:r w:rsidR="00C63DCF">
        <w:rPr>
          <w:rFonts w:asciiTheme="majorBidi" w:hAnsiTheme="majorBidi" w:cstheme="majorBidi"/>
          <w:color w:val="000000"/>
          <w:szCs w:val="24"/>
          <w:lang w:eastAsia="ko-KR"/>
        </w:rPr>
        <w:t xml:space="preserve"> ir </w:t>
      </w:r>
      <w:r w:rsidR="00650D46" w:rsidRPr="00EF7E01">
        <w:rPr>
          <w:rFonts w:asciiTheme="majorBidi" w:hAnsiTheme="majorBidi" w:cstheme="majorBidi"/>
          <w:color w:val="000000"/>
          <w:szCs w:val="24"/>
          <w:lang w:eastAsia="ko-KR"/>
        </w:rPr>
        <w:t>40</w:t>
      </w:r>
      <w:r w:rsidRPr="00EF7E01">
        <w:rPr>
          <w:rFonts w:asciiTheme="majorBidi" w:hAnsiTheme="majorBidi" w:cstheme="majorBidi"/>
          <w:color w:val="000000"/>
          <w:szCs w:val="24"/>
          <w:lang w:eastAsia="ko-KR"/>
        </w:rPr>
        <w:t xml:space="preserve">.2 papunkčiuose ir 44 punkte nurodytų dokumentų patikrinimą nustato, kad visos arba dalis išlaidų yra netinkamos pagal Sutarties 3.1 </w:t>
      </w:r>
      <w:r w:rsidR="00C63DCF" w:rsidRPr="009E5D83">
        <w:rPr>
          <w:rFonts w:asciiTheme="majorBidi" w:hAnsiTheme="majorBidi" w:cstheme="majorBidi"/>
          <w:color w:val="000000"/>
          <w:szCs w:val="24"/>
          <w:lang w:eastAsia="ko-KR"/>
        </w:rPr>
        <w:t>p</w:t>
      </w:r>
      <w:r w:rsidR="00C63DCF">
        <w:rPr>
          <w:rFonts w:asciiTheme="majorBidi" w:hAnsiTheme="majorBidi" w:cstheme="majorBidi"/>
          <w:color w:val="000000"/>
          <w:szCs w:val="24"/>
          <w:lang w:eastAsia="ko-KR"/>
        </w:rPr>
        <w:t>apunktį</w:t>
      </w:r>
      <w:r w:rsidRPr="00EF7E01">
        <w:rPr>
          <w:rFonts w:asciiTheme="majorBidi" w:hAnsiTheme="majorBidi" w:cstheme="majorBidi"/>
          <w:color w:val="000000"/>
          <w:szCs w:val="24"/>
          <w:lang w:eastAsia="ko-KR"/>
        </w:rPr>
        <w:t xml:space="preserve">; </w:t>
      </w:r>
    </w:p>
    <w:p w14:paraId="0A0D750A" w14:textId="27A9EF27" w:rsidR="002A663D" w:rsidRPr="00EF7E01" w:rsidRDefault="00685DA7">
      <w:pPr>
        <w:ind w:firstLine="709"/>
        <w:jc w:val="both"/>
        <w:rPr>
          <w:rFonts w:asciiTheme="majorBidi" w:hAnsiTheme="majorBidi" w:cstheme="majorBidi"/>
          <w:color w:val="000000"/>
          <w:szCs w:val="24"/>
          <w:lang w:eastAsia="ko-KR"/>
        </w:rPr>
      </w:pPr>
      <w:r w:rsidRPr="00EF7E01">
        <w:rPr>
          <w:rFonts w:asciiTheme="majorBidi" w:hAnsiTheme="majorBidi" w:cstheme="majorBidi"/>
          <w:color w:val="000000"/>
          <w:szCs w:val="24"/>
          <w:lang w:eastAsia="ko-KR"/>
        </w:rPr>
        <w:t>7.1.2. Įstaiga nustato, kad Subsidijos gavėjas netinkamai vykdo arba nevykdo Sutartimi prisiimtų įsipareigojimų ir neištaiso pažeidimo per protingą terminą (kuris bet kuriuo atveju yra ne trumpesnis kaip 3 (trys) ir ne ilgesnis kaip 5 (penkios) darbo dienos);</w:t>
      </w:r>
    </w:p>
    <w:p w14:paraId="414FA772" w14:textId="168BBE30" w:rsidR="002A663D" w:rsidRPr="00EF7E01" w:rsidRDefault="00685DA7">
      <w:pPr>
        <w:ind w:firstLine="709"/>
        <w:jc w:val="both"/>
        <w:rPr>
          <w:rFonts w:asciiTheme="majorBidi" w:hAnsiTheme="majorBidi" w:cstheme="majorBidi"/>
          <w:color w:val="000000"/>
          <w:szCs w:val="24"/>
          <w:lang w:eastAsia="ko-KR"/>
        </w:rPr>
      </w:pPr>
      <w:r w:rsidRPr="00EF7E01">
        <w:rPr>
          <w:rFonts w:asciiTheme="majorBidi" w:hAnsiTheme="majorBidi" w:cstheme="majorBidi"/>
          <w:color w:val="000000"/>
          <w:szCs w:val="24"/>
          <w:lang w:eastAsia="ko-KR"/>
        </w:rPr>
        <w:t>7.1.3. Paraiškoje ir (arba) kartu su Paraiška pateiktuose dokumentuose, ir (arba) kituose su Paraiškos vertinimu susijusiuose dokumentuose, ir (arba) kituose Subsidijos gavėjo teikiamuose dokumentuose pateikta klaidinga informacija, jei teisingos informacijos pateikimas būtų neišvengiamai nulėmęs valstybės lėšų nesuteikimą arba dalinį suteikimą.</w:t>
      </w:r>
    </w:p>
    <w:p w14:paraId="27D79DB4" w14:textId="77777777" w:rsidR="002A663D" w:rsidRPr="00EF7E01" w:rsidRDefault="00685DA7">
      <w:pPr>
        <w:tabs>
          <w:tab w:val="left" w:pos="1134"/>
        </w:tabs>
        <w:ind w:firstLine="709"/>
        <w:jc w:val="both"/>
        <w:rPr>
          <w:rFonts w:asciiTheme="majorBidi" w:hAnsiTheme="majorBidi" w:cstheme="majorBidi"/>
          <w:color w:val="000000"/>
          <w:szCs w:val="24"/>
          <w:lang w:eastAsia="ko-KR"/>
        </w:rPr>
      </w:pPr>
      <w:r w:rsidRPr="00EF7E01">
        <w:rPr>
          <w:rFonts w:asciiTheme="majorBidi" w:hAnsiTheme="majorBidi" w:cstheme="majorBidi"/>
          <w:color w:val="000000"/>
          <w:szCs w:val="24"/>
          <w:lang w:eastAsia="ko-KR"/>
        </w:rPr>
        <w:lastRenderedPageBreak/>
        <w:t>7.2.</w:t>
      </w:r>
      <w:r w:rsidRPr="00EF7E01">
        <w:rPr>
          <w:rFonts w:asciiTheme="majorBidi" w:hAnsiTheme="majorBidi" w:cstheme="majorBidi"/>
          <w:color w:val="000000"/>
          <w:szCs w:val="24"/>
          <w:lang w:eastAsia="ko-KR"/>
        </w:rPr>
        <w:tab/>
        <w:t>Ekonomikos ir inovacijų ministerija įsipareigoja bendradarbiauti ir dėti visas pagrįstas pastangas, siekdama padėti Subsidijos gavėjui laikytis visų taisyklių ir reikalavimų, susijusių su tinkamu sutartinių įsipareigojimų vykdymu.</w:t>
      </w:r>
    </w:p>
    <w:p w14:paraId="15C9BB57" w14:textId="77777777" w:rsidR="002A663D" w:rsidRPr="00EF7E01" w:rsidRDefault="00685DA7">
      <w:pPr>
        <w:tabs>
          <w:tab w:val="left" w:pos="1134"/>
        </w:tabs>
        <w:ind w:firstLine="709"/>
        <w:jc w:val="both"/>
        <w:rPr>
          <w:rFonts w:asciiTheme="majorBidi" w:hAnsiTheme="majorBidi" w:cstheme="majorBidi"/>
          <w:color w:val="000000"/>
          <w:szCs w:val="24"/>
          <w:lang w:eastAsia="ko-KR"/>
        </w:rPr>
      </w:pPr>
      <w:r w:rsidRPr="00EF7E01">
        <w:rPr>
          <w:rFonts w:asciiTheme="majorBidi" w:hAnsiTheme="majorBidi" w:cstheme="majorBidi"/>
          <w:color w:val="000000"/>
          <w:szCs w:val="24"/>
          <w:lang w:eastAsia="ko-KR"/>
        </w:rPr>
        <w:t>7.3.</w:t>
      </w:r>
      <w:r w:rsidRPr="00EF7E01">
        <w:rPr>
          <w:rFonts w:asciiTheme="majorBidi" w:hAnsiTheme="majorBidi" w:cstheme="majorBidi"/>
          <w:color w:val="000000"/>
          <w:szCs w:val="24"/>
          <w:lang w:eastAsia="ko-KR"/>
        </w:rPr>
        <w:tab/>
        <w:t>Ekonomikos ir inovacijų ministerija turi kitas Sutartyje ir Lietuvos Respublikos teisės aktuose nustatytas teises ir pareigas.</w:t>
      </w:r>
    </w:p>
    <w:p w14:paraId="7724ADE0" w14:textId="45A6FAB0" w:rsidR="002A663D" w:rsidRPr="00EF7E01" w:rsidRDefault="002A663D">
      <w:pPr>
        <w:ind w:firstLine="709"/>
        <w:jc w:val="both"/>
        <w:rPr>
          <w:rFonts w:asciiTheme="majorBidi" w:hAnsiTheme="majorBidi" w:cstheme="majorBidi"/>
          <w:color w:val="000000"/>
          <w:szCs w:val="24"/>
          <w:lang w:eastAsia="ko-KR"/>
        </w:rPr>
      </w:pPr>
    </w:p>
    <w:p w14:paraId="552F7032" w14:textId="60BEFAEC" w:rsidR="002A663D" w:rsidRPr="00EF7E01" w:rsidRDefault="00685DA7">
      <w:pPr>
        <w:jc w:val="center"/>
        <w:rPr>
          <w:rFonts w:asciiTheme="majorBidi" w:hAnsiTheme="majorBidi" w:cstheme="majorBidi"/>
          <w:b/>
          <w:bCs/>
          <w:color w:val="000000"/>
          <w:szCs w:val="24"/>
          <w:lang w:eastAsia="ko-KR"/>
        </w:rPr>
      </w:pPr>
      <w:r w:rsidRPr="00EF7E01">
        <w:rPr>
          <w:rFonts w:asciiTheme="majorBidi" w:hAnsiTheme="majorBidi" w:cstheme="majorBidi"/>
          <w:b/>
          <w:bCs/>
          <w:color w:val="000000"/>
          <w:szCs w:val="24"/>
          <w:lang w:eastAsia="ko-KR"/>
        </w:rPr>
        <w:t>VIII SKYRIUS</w:t>
      </w:r>
    </w:p>
    <w:p w14:paraId="17F017E4" w14:textId="77777777" w:rsidR="002A663D" w:rsidRPr="00EF7E01" w:rsidRDefault="00685DA7">
      <w:pPr>
        <w:jc w:val="center"/>
        <w:rPr>
          <w:rFonts w:asciiTheme="majorBidi" w:hAnsiTheme="majorBidi" w:cstheme="majorBidi"/>
          <w:b/>
          <w:bCs/>
          <w:color w:val="000000"/>
          <w:szCs w:val="24"/>
          <w:lang w:eastAsia="ko-KR"/>
        </w:rPr>
      </w:pPr>
      <w:r w:rsidRPr="00EF7E01">
        <w:rPr>
          <w:rFonts w:asciiTheme="majorBidi" w:hAnsiTheme="majorBidi" w:cstheme="majorBidi"/>
          <w:b/>
          <w:bCs/>
          <w:color w:val="000000"/>
          <w:szCs w:val="24"/>
          <w:lang w:eastAsia="ko-KR"/>
        </w:rPr>
        <w:t>ŠALIŲ ATSAKOMYBĖ</w:t>
      </w:r>
    </w:p>
    <w:p w14:paraId="70D1449E" w14:textId="77777777" w:rsidR="002A663D" w:rsidRPr="00EF7E01" w:rsidRDefault="002A663D">
      <w:pPr>
        <w:ind w:left="1438"/>
        <w:rPr>
          <w:rFonts w:asciiTheme="majorBidi" w:hAnsiTheme="majorBidi" w:cstheme="majorBidi"/>
          <w:b/>
          <w:bCs/>
          <w:color w:val="000000"/>
          <w:szCs w:val="24"/>
          <w:lang w:eastAsia="ko-KR"/>
        </w:rPr>
      </w:pPr>
    </w:p>
    <w:p w14:paraId="2742437B" w14:textId="21197F9C" w:rsidR="002A663D" w:rsidRPr="00EF7E01" w:rsidRDefault="00685DA7">
      <w:pPr>
        <w:tabs>
          <w:tab w:val="left" w:pos="1134"/>
        </w:tabs>
        <w:ind w:firstLine="709"/>
        <w:jc w:val="both"/>
        <w:rPr>
          <w:rFonts w:asciiTheme="majorBidi" w:hAnsiTheme="majorBidi" w:cstheme="majorBidi"/>
          <w:color w:val="000000"/>
          <w:szCs w:val="24"/>
          <w:lang w:eastAsia="ko-KR"/>
        </w:rPr>
      </w:pPr>
      <w:r w:rsidRPr="00EF7E01">
        <w:rPr>
          <w:rFonts w:asciiTheme="majorBidi" w:hAnsiTheme="majorBidi" w:cstheme="majorBidi"/>
          <w:color w:val="000000"/>
          <w:szCs w:val="24"/>
          <w:lang w:eastAsia="ko-KR"/>
        </w:rPr>
        <w:t>8.1.</w:t>
      </w:r>
      <w:r w:rsidRPr="00EF7E01">
        <w:rPr>
          <w:rFonts w:asciiTheme="majorBidi" w:hAnsiTheme="majorBidi" w:cstheme="majorBidi"/>
          <w:color w:val="000000"/>
          <w:szCs w:val="24"/>
          <w:lang w:eastAsia="ko-KR"/>
        </w:rPr>
        <w:tab/>
        <w:t xml:space="preserve">Jeigu Subsidijos gavėjas per Sutartyje nurodytą terminą neįgyvendina savo įsipareigojimų ir šie įsipareigojimai nėra pakeičiami keičiant Sutartį ir (arba) priimamas sprendimas dėl išmokėtų lėšų ar jų dalies grąžinimo ar jeigu Sutarties galiojimo metu paaiškėja, kad Subsidijos gavėjas netinkamai vykdo arba nevykdo Sutartimi prisiimtų įsipareigojimų ir neištaiso pažeidimo per protingą terminą (kuris bet kuriuo atveju bus ne trumpesnis kaip 14 (keturiolika) kalendorinių dienų) ir (arba) Paraiškoje, ir (arba) kartu su Paraiška pateiktuose dokumentuose, ir (arba) kituose su Paraiškos vertinimu susijusiuose dokumentuose, ir (arba) kituose Subsidijos gavėjo teikiamuose dokumentuose pateikta klaidinga informacija, jei teisingos informacijos pateikimas būtų neišvengiamai nulėmęs valstybės lėšų nesuteikimą arba dalinį suteikimą, ir (arba) Įstaiga pagal Sutarties 6.1 </w:t>
      </w:r>
      <w:r w:rsidR="00F26B92" w:rsidRPr="00EF7E01">
        <w:rPr>
          <w:rFonts w:asciiTheme="majorBidi" w:hAnsiTheme="majorBidi" w:cstheme="majorBidi"/>
          <w:color w:val="000000"/>
          <w:szCs w:val="24"/>
          <w:lang w:eastAsia="ko-KR"/>
        </w:rPr>
        <w:t>p</w:t>
      </w:r>
      <w:r w:rsidR="00F26B92">
        <w:rPr>
          <w:rFonts w:asciiTheme="majorBidi" w:hAnsiTheme="majorBidi" w:cstheme="majorBidi"/>
          <w:color w:val="000000"/>
          <w:szCs w:val="24"/>
          <w:lang w:eastAsia="ko-KR"/>
        </w:rPr>
        <w:t>apunktį</w:t>
      </w:r>
      <w:r w:rsidR="00F26B92" w:rsidRPr="00EF7E01">
        <w:rPr>
          <w:rFonts w:asciiTheme="majorBidi" w:hAnsiTheme="majorBidi" w:cstheme="majorBidi"/>
          <w:color w:val="000000"/>
          <w:szCs w:val="24"/>
          <w:lang w:eastAsia="ko-KR"/>
        </w:rPr>
        <w:t xml:space="preserve"> </w:t>
      </w:r>
      <w:r w:rsidRPr="00EF7E01">
        <w:rPr>
          <w:rFonts w:asciiTheme="majorBidi" w:hAnsiTheme="majorBidi" w:cstheme="majorBidi"/>
          <w:color w:val="000000"/>
          <w:szCs w:val="24"/>
          <w:lang w:eastAsia="ko-KR"/>
        </w:rPr>
        <w:t xml:space="preserve">atlikdama Subsidijos gavėjo pateiktų Aprašo </w:t>
      </w:r>
      <w:r w:rsidR="00650D46" w:rsidRPr="00EF7E01">
        <w:rPr>
          <w:rFonts w:asciiTheme="majorBidi" w:hAnsiTheme="majorBidi" w:cstheme="majorBidi"/>
          <w:color w:val="000000"/>
          <w:szCs w:val="24"/>
          <w:lang w:eastAsia="ko-KR"/>
        </w:rPr>
        <w:t>40</w:t>
      </w:r>
      <w:r w:rsidRPr="00EF7E01">
        <w:rPr>
          <w:rFonts w:asciiTheme="majorBidi" w:hAnsiTheme="majorBidi" w:cstheme="majorBidi"/>
          <w:color w:val="000000"/>
          <w:szCs w:val="24"/>
          <w:lang w:eastAsia="ko-KR"/>
        </w:rPr>
        <w:t>.1</w:t>
      </w:r>
      <w:r w:rsidR="00916CB1">
        <w:rPr>
          <w:rFonts w:asciiTheme="majorBidi" w:hAnsiTheme="majorBidi" w:cstheme="majorBidi"/>
          <w:color w:val="000000"/>
          <w:szCs w:val="24"/>
          <w:lang w:eastAsia="ko-KR"/>
        </w:rPr>
        <w:t xml:space="preserve"> ir </w:t>
      </w:r>
      <w:r w:rsidR="00650D46" w:rsidRPr="00EF7E01">
        <w:rPr>
          <w:rFonts w:asciiTheme="majorBidi" w:hAnsiTheme="majorBidi" w:cstheme="majorBidi"/>
          <w:color w:val="000000"/>
          <w:szCs w:val="24"/>
          <w:lang w:eastAsia="ko-KR"/>
        </w:rPr>
        <w:t>40</w:t>
      </w:r>
      <w:r w:rsidRPr="00EF7E01">
        <w:rPr>
          <w:rFonts w:asciiTheme="majorBidi" w:hAnsiTheme="majorBidi" w:cstheme="majorBidi"/>
          <w:color w:val="000000"/>
          <w:szCs w:val="24"/>
          <w:lang w:eastAsia="ko-KR"/>
        </w:rPr>
        <w:t xml:space="preserve">.2 papunkčiuose ir 44 punkte nurodytų dokumentų patikrinimą nustato, kad visos arba dalis išlaidų yra netinkamos finansuoti pagal Sutarties 3.1 </w:t>
      </w:r>
      <w:r w:rsidR="00BF33CF" w:rsidRPr="00EF7E01">
        <w:rPr>
          <w:rFonts w:asciiTheme="majorBidi" w:hAnsiTheme="majorBidi" w:cstheme="majorBidi"/>
          <w:color w:val="000000"/>
          <w:szCs w:val="24"/>
          <w:lang w:eastAsia="ko-KR"/>
        </w:rPr>
        <w:t>p</w:t>
      </w:r>
      <w:r w:rsidR="00BF33CF">
        <w:rPr>
          <w:rFonts w:asciiTheme="majorBidi" w:hAnsiTheme="majorBidi" w:cstheme="majorBidi"/>
          <w:color w:val="000000"/>
          <w:szCs w:val="24"/>
          <w:lang w:eastAsia="ko-KR"/>
        </w:rPr>
        <w:t>apunktį</w:t>
      </w:r>
      <w:r w:rsidRPr="00EF7E01">
        <w:rPr>
          <w:rFonts w:asciiTheme="majorBidi" w:hAnsiTheme="majorBidi" w:cstheme="majorBidi"/>
          <w:color w:val="000000"/>
          <w:szCs w:val="24"/>
          <w:lang w:eastAsia="ko-KR"/>
        </w:rPr>
        <w:t xml:space="preserve">, Subsidijos gavėjui visos išmokėtos lėšos ar jų dalis su Aprašo 51 punkte nurodyto dydžio delspinigiais ir palūkanomis turi būti grąžintos Ekonomikos ir inovacijų ministerijai per 14 (keturiolika) kalendorinių dienų nuo Ekonomikos ir inovacijų ministerijos priimto sprendimo gavimo dienos, </w:t>
      </w:r>
      <w:r w:rsidRPr="00EF7E01">
        <w:rPr>
          <w:rFonts w:asciiTheme="majorBidi" w:hAnsiTheme="majorBidi" w:cstheme="majorBidi"/>
          <w:color w:val="000000"/>
          <w:szCs w:val="24"/>
          <w:lang w:eastAsia="lt-LT"/>
        </w:rPr>
        <w:t xml:space="preserve">kaip nustatyta </w:t>
      </w:r>
      <w:r w:rsidR="00F95DE7" w:rsidRPr="00EF7E01">
        <w:rPr>
          <w:rFonts w:asciiTheme="majorBidi" w:hAnsiTheme="majorBidi" w:cstheme="majorBidi"/>
          <w:szCs w:val="24"/>
          <w:lang w:eastAsia="lt-LT"/>
        </w:rPr>
        <w:t xml:space="preserve">2015 m. liepos 13 d. Tarybos reglamente </w:t>
      </w:r>
      <w:hyperlink r:id="rId15" w:tgtFrame="_blank" w:history="1">
        <w:r w:rsidR="00F95DE7" w:rsidRPr="00EF7E01">
          <w:rPr>
            <w:rFonts w:asciiTheme="majorBidi" w:hAnsiTheme="majorBidi" w:cstheme="majorBidi"/>
            <w:szCs w:val="24"/>
            <w:lang w:eastAsia="lt-LT"/>
          </w:rPr>
          <w:t>(ES) 2015/1589</w:t>
        </w:r>
      </w:hyperlink>
      <w:r w:rsidR="00F95DE7" w:rsidRPr="00EF7E01">
        <w:rPr>
          <w:rFonts w:asciiTheme="majorBidi" w:hAnsiTheme="majorBidi" w:cstheme="majorBidi"/>
          <w:szCs w:val="24"/>
          <w:lang w:eastAsia="lt-LT"/>
        </w:rPr>
        <w:t>, nustatančiame išsamias Sutarties dėl Europos Sąjungos veikimo 108 straipsnio taikymo taisykles</w:t>
      </w:r>
      <w:r w:rsidRPr="00EF7E01">
        <w:rPr>
          <w:rFonts w:asciiTheme="majorBidi" w:hAnsiTheme="majorBidi" w:cstheme="majorBidi"/>
          <w:color w:val="000000"/>
          <w:szCs w:val="24"/>
          <w:lang w:eastAsia="ko-KR"/>
        </w:rPr>
        <w:t xml:space="preserve">.  </w:t>
      </w:r>
    </w:p>
    <w:p w14:paraId="342396AF" w14:textId="77777777" w:rsidR="002A663D" w:rsidRPr="00EF7E01" w:rsidRDefault="00685DA7">
      <w:pPr>
        <w:tabs>
          <w:tab w:val="left" w:pos="1134"/>
        </w:tabs>
        <w:ind w:firstLine="709"/>
        <w:jc w:val="both"/>
        <w:rPr>
          <w:rFonts w:asciiTheme="majorBidi" w:hAnsiTheme="majorBidi" w:cstheme="majorBidi"/>
          <w:color w:val="000000"/>
          <w:szCs w:val="24"/>
          <w:lang w:eastAsia="ko-KR"/>
        </w:rPr>
      </w:pPr>
      <w:r w:rsidRPr="00EF7E01">
        <w:rPr>
          <w:rFonts w:asciiTheme="majorBidi" w:hAnsiTheme="majorBidi" w:cstheme="majorBidi"/>
          <w:color w:val="000000"/>
          <w:szCs w:val="24"/>
          <w:lang w:eastAsia="ko-KR"/>
        </w:rPr>
        <w:t>8.2.</w:t>
      </w:r>
      <w:r w:rsidRPr="00EF7E01">
        <w:rPr>
          <w:rFonts w:asciiTheme="majorBidi" w:hAnsiTheme="majorBidi" w:cstheme="majorBidi"/>
          <w:color w:val="000000"/>
          <w:szCs w:val="24"/>
          <w:lang w:eastAsia="ko-KR"/>
        </w:rPr>
        <w:tab/>
        <w:t>Už Įstaigai ir (arba) Ekonomikos ir inovacijų ministerijai teikiamos informacijos, duomenų ir (arba) dokumentų tikrumą, taip pat pagal Sutartį gautų lėšų tinkamą buhalterinės apskaitos tvarkymą Lietuvos Respublikos teisės aktų nustatyta tvarka atsako Subsidijos gavėjas.</w:t>
      </w:r>
    </w:p>
    <w:p w14:paraId="5458789C" w14:textId="44FC8AC5" w:rsidR="002A663D" w:rsidRPr="00EF7E01" w:rsidRDefault="002A663D">
      <w:pPr>
        <w:ind w:firstLine="709"/>
        <w:jc w:val="both"/>
        <w:rPr>
          <w:rFonts w:asciiTheme="majorBidi" w:hAnsiTheme="majorBidi" w:cstheme="majorBidi"/>
          <w:color w:val="000000"/>
          <w:szCs w:val="24"/>
          <w:lang w:eastAsia="ko-KR"/>
        </w:rPr>
      </w:pPr>
    </w:p>
    <w:p w14:paraId="6117EBFC" w14:textId="77777777" w:rsidR="002A663D" w:rsidRPr="00EF7E01" w:rsidRDefault="00685DA7">
      <w:pPr>
        <w:jc w:val="center"/>
        <w:rPr>
          <w:rFonts w:asciiTheme="majorBidi" w:hAnsiTheme="majorBidi" w:cstheme="majorBidi"/>
          <w:b/>
          <w:bCs/>
          <w:color w:val="000000"/>
          <w:szCs w:val="24"/>
          <w:lang w:eastAsia="ko-KR"/>
        </w:rPr>
      </w:pPr>
      <w:r w:rsidRPr="00EF7E01">
        <w:rPr>
          <w:rFonts w:asciiTheme="majorBidi" w:hAnsiTheme="majorBidi" w:cstheme="majorBidi"/>
          <w:b/>
          <w:bCs/>
          <w:color w:val="000000"/>
          <w:szCs w:val="24"/>
          <w:lang w:eastAsia="ko-KR"/>
        </w:rPr>
        <w:t xml:space="preserve">IX SKYRIUS </w:t>
      </w:r>
    </w:p>
    <w:p w14:paraId="6DC5114A" w14:textId="77777777" w:rsidR="002A663D" w:rsidRPr="00EF7E01" w:rsidRDefault="00685DA7">
      <w:pPr>
        <w:jc w:val="center"/>
        <w:rPr>
          <w:rFonts w:asciiTheme="majorBidi" w:hAnsiTheme="majorBidi" w:cstheme="majorBidi"/>
          <w:b/>
          <w:bCs/>
          <w:color w:val="000000"/>
          <w:szCs w:val="24"/>
          <w:lang w:eastAsia="ko-KR"/>
        </w:rPr>
      </w:pPr>
      <w:r w:rsidRPr="00EF7E01">
        <w:rPr>
          <w:rFonts w:asciiTheme="majorBidi" w:hAnsiTheme="majorBidi" w:cstheme="majorBidi"/>
          <w:b/>
          <w:bCs/>
          <w:color w:val="000000"/>
          <w:szCs w:val="24"/>
          <w:lang w:eastAsia="ko-KR"/>
        </w:rPr>
        <w:t>SUTARTIES ĮSIGALIOJIMAS, PAKEITIMAS IR NUTRAUKIMAS</w:t>
      </w:r>
    </w:p>
    <w:p w14:paraId="3C352F8E" w14:textId="77777777" w:rsidR="002A663D" w:rsidRPr="00EF7E01" w:rsidRDefault="002A663D">
      <w:pPr>
        <w:ind w:firstLine="709"/>
        <w:jc w:val="center"/>
        <w:rPr>
          <w:rFonts w:asciiTheme="majorBidi" w:hAnsiTheme="majorBidi" w:cstheme="majorBidi"/>
          <w:b/>
          <w:bCs/>
          <w:color w:val="000000"/>
          <w:szCs w:val="24"/>
          <w:lang w:eastAsia="ko-KR"/>
        </w:rPr>
      </w:pPr>
    </w:p>
    <w:p w14:paraId="5F6E352C" w14:textId="37C0C663" w:rsidR="002A663D" w:rsidRPr="00EF7E01" w:rsidRDefault="00685DA7">
      <w:pPr>
        <w:tabs>
          <w:tab w:val="left" w:pos="851"/>
          <w:tab w:val="left" w:pos="1134"/>
        </w:tabs>
        <w:ind w:firstLine="709"/>
        <w:jc w:val="both"/>
        <w:rPr>
          <w:rFonts w:asciiTheme="majorBidi" w:hAnsiTheme="majorBidi" w:cstheme="majorBidi"/>
          <w:color w:val="000000"/>
          <w:szCs w:val="24"/>
          <w:lang w:eastAsia="ko-KR"/>
        </w:rPr>
      </w:pPr>
      <w:r w:rsidRPr="00EF7E01">
        <w:rPr>
          <w:rFonts w:asciiTheme="majorBidi" w:hAnsiTheme="majorBidi" w:cstheme="majorBidi"/>
          <w:color w:val="000000"/>
          <w:szCs w:val="24"/>
          <w:lang w:eastAsia="ko-KR"/>
        </w:rPr>
        <w:t>9.1.</w:t>
      </w:r>
      <w:r w:rsidRPr="00EF7E01">
        <w:rPr>
          <w:rFonts w:asciiTheme="majorBidi" w:hAnsiTheme="majorBidi" w:cstheme="majorBidi"/>
          <w:color w:val="000000"/>
          <w:szCs w:val="24"/>
          <w:lang w:eastAsia="ko-KR"/>
        </w:rPr>
        <w:tab/>
        <w:t>Sutartis įsigalioja ją pasirašius visoms Šalims ir galioja tol, kol visiškai įvykdomi visi Šalių ja prisiimti įsipareigojimai arba Sutartis nutraukiama Sutartyje arba Lietuvos Respublikos teisės aktuose nustatytais atvejais, bet ne ilgiau kaip iki 202_ m. _________ d.</w:t>
      </w:r>
    </w:p>
    <w:p w14:paraId="21FAC9FA" w14:textId="79878D9E" w:rsidR="002A663D" w:rsidRPr="00EF7E01" w:rsidRDefault="00685DA7">
      <w:pPr>
        <w:tabs>
          <w:tab w:val="left" w:pos="851"/>
          <w:tab w:val="left" w:pos="1134"/>
        </w:tabs>
        <w:ind w:firstLine="709"/>
        <w:jc w:val="both"/>
        <w:rPr>
          <w:rFonts w:asciiTheme="majorBidi" w:hAnsiTheme="majorBidi" w:cstheme="majorBidi"/>
          <w:color w:val="000000"/>
          <w:szCs w:val="24"/>
          <w:lang w:eastAsia="ko-KR"/>
        </w:rPr>
      </w:pPr>
      <w:r w:rsidRPr="00EF7E01">
        <w:rPr>
          <w:rFonts w:asciiTheme="majorBidi" w:hAnsiTheme="majorBidi" w:cstheme="majorBidi"/>
          <w:color w:val="000000"/>
          <w:szCs w:val="24"/>
          <w:lang w:eastAsia="ko-KR"/>
        </w:rPr>
        <w:t>9.2.</w:t>
      </w:r>
      <w:r w:rsidRPr="00EF7E01">
        <w:rPr>
          <w:rFonts w:asciiTheme="majorBidi" w:hAnsiTheme="majorBidi" w:cstheme="majorBidi"/>
          <w:color w:val="000000"/>
          <w:szCs w:val="24"/>
          <w:lang w:eastAsia="ko-KR"/>
        </w:rPr>
        <w:tab/>
        <w:t>Sutartis gali būti papildyta ir (arba) pakeista bendru rašytiniu Šalių susitarimu. Bet kokie Sutarties ir (arba) jos priedų pakeitimai ir (arba) papildymai yra neatsiejama Sutarties dalis.</w:t>
      </w:r>
    </w:p>
    <w:p w14:paraId="2D23525D" w14:textId="77777777" w:rsidR="002A663D" w:rsidRPr="00EF7E01" w:rsidRDefault="00685DA7">
      <w:pPr>
        <w:tabs>
          <w:tab w:val="left" w:pos="851"/>
          <w:tab w:val="left" w:pos="1134"/>
        </w:tabs>
        <w:ind w:firstLine="709"/>
        <w:jc w:val="both"/>
        <w:rPr>
          <w:rFonts w:asciiTheme="majorBidi" w:hAnsiTheme="majorBidi" w:cstheme="majorBidi"/>
          <w:color w:val="000000"/>
          <w:szCs w:val="24"/>
          <w:lang w:eastAsia="ko-KR"/>
        </w:rPr>
      </w:pPr>
      <w:r w:rsidRPr="00EF7E01">
        <w:rPr>
          <w:rFonts w:asciiTheme="majorBidi" w:hAnsiTheme="majorBidi" w:cstheme="majorBidi"/>
          <w:color w:val="000000"/>
          <w:szCs w:val="24"/>
          <w:lang w:eastAsia="ko-KR"/>
        </w:rPr>
        <w:t>9.3.</w:t>
      </w:r>
      <w:r w:rsidRPr="00EF7E01">
        <w:rPr>
          <w:rFonts w:asciiTheme="majorBidi" w:hAnsiTheme="majorBidi" w:cstheme="majorBidi"/>
          <w:color w:val="000000"/>
          <w:szCs w:val="24"/>
          <w:lang w:eastAsia="ko-KR"/>
        </w:rPr>
        <w:tab/>
        <w:t>Jei kuri nors Sutarties nuostata tampa ar pripažįstama visiškai ar iš dalies negaliojančia, tai neturi įtakos kitų Sutarties nuostatų galiojimui.</w:t>
      </w:r>
    </w:p>
    <w:p w14:paraId="3F1B8BC2" w14:textId="18193163" w:rsidR="002A663D" w:rsidRPr="00EF7E01" w:rsidRDefault="00685DA7">
      <w:pPr>
        <w:tabs>
          <w:tab w:val="left" w:pos="851"/>
          <w:tab w:val="left" w:pos="1134"/>
        </w:tabs>
        <w:ind w:firstLine="709"/>
        <w:jc w:val="both"/>
        <w:rPr>
          <w:rFonts w:asciiTheme="majorBidi" w:hAnsiTheme="majorBidi" w:cstheme="majorBidi"/>
          <w:color w:val="000000"/>
          <w:szCs w:val="24"/>
          <w:lang w:eastAsia="ko-KR"/>
        </w:rPr>
      </w:pPr>
      <w:r w:rsidRPr="00EF7E01">
        <w:rPr>
          <w:rFonts w:asciiTheme="majorBidi" w:hAnsiTheme="majorBidi" w:cstheme="majorBidi"/>
          <w:color w:val="000000"/>
          <w:szCs w:val="24"/>
          <w:lang w:eastAsia="ko-KR"/>
        </w:rPr>
        <w:t>9.4.</w:t>
      </w:r>
      <w:r w:rsidRPr="00EF7E01">
        <w:rPr>
          <w:rFonts w:asciiTheme="majorBidi" w:hAnsiTheme="majorBidi" w:cstheme="majorBidi"/>
          <w:color w:val="000000"/>
          <w:szCs w:val="24"/>
          <w:lang w:eastAsia="ko-KR"/>
        </w:rPr>
        <w:tab/>
        <w:t xml:space="preserve">Sutartis gali būti nutraukta bendru rašytiniu Šalių susitarimu arba vienašališkai. Subsidijos gavėjas ir Ekonomikos ir inovacijų ministerija vienašališkai gali nutraukti Sutartį, pranešus kitoms Šalims apie tokį nutraukimą ne vėliau kaip prieš 10 (dešimt) darbo dienų iki numatomos Sutarties nutraukimo dienos. Subsidijos gavėjas, vienašališkai nutraukęs Sutartį per nustatytą terminą (kuris bet kuriuo atveju bus ne trumpesnis nei 14 (keturiolika) kalendorinių dienų), privalo grąžinti Ekonomikos ir inovacijų ministerijai visas pagal Sutartį išmokėtas lėšas ir sumokėti Sutarties 8.1 </w:t>
      </w:r>
      <w:r w:rsidR="00E35786" w:rsidRPr="00EF7E01">
        <w:rPr>
          <w:rFonts w:asciiTheme="majorBidi" w:hAnsiTheme="majorBidi" w:cstheme="majorBidi"/>
          <w:color w:val="000000"/>
          <w:szCs w:val="24"/>
          <w:lang w:eastAsia="ko-KR"/>
        </w:rPr>
        <w:t>p</w:t>
      </w:r>
      <w:r w:rsidR="00E35786">
        <w:rPr>
          <w:rFonts w:asciiTheme="majorBidi" w:hAnsiTheme="majorBidi" w:cstheme="majorBidi"/>
          <w:color w:val="000000"/>
          <w:szCs w:val="24"/>
          <w:lang w:eastAsia="ko-KR"/>
        </w:rPr>
        <w:t>apunktyje</w:t>
      </w:r>
      <w:r w:rsidR="00E35786" w:rsidRPr="00EF7E01">
        <w:rPr>
          <w:rFonts w:asciiTheme="majorBidi" w:hAnsiTheme="majorBidi" w:cstheme="majorBidi"/>
          <w:color w:val="000000"/>
          <w:szCs w:val="24"/>
          <w:lang w:eastAsia="ko-KR"/>
        </w:rPr>
        <w:t xml:space="preserve"> </w:t>
      </w:r>
      <w:r w:rsidRPr="00EF7E01">
        <w:rPr>
          <w:rFonts w:asciiTheme="majorBidi" w:hAnsiTheme="majorBidi" w:cstheme="majorBidi"/>
          <w:color w:val="000000"/>
          <w:szCs w:val="24"/>
          <w:lang w:eastAsia="ko-KR"/>
        </w:rPr>
        <w:t>nurodyto dydžio delspinigius ir palūkanas už kiekvieną naudojimosi šiomis lėšomis dieną nuo lėšų išmokėjimo dienos iki lėšų grąžinimo dienos.</w:t>
      </w:r>
    </w:p>
    <w:p w14:paraId="0C52D10A" w14:textId="44DB65C0" w:rsidR="002A663D" w:rsidRPr="00EF7E01" w:rsidRDefault="00685DA7" w:rsidP="003D4551">
      <w:pPr>
        <w:ind w:firstLine="709"/>
        <w:jc w:val="both"/>
        <w:rPr>
          <w:rFonts w:asciiTheme="majorBidi" w:hAnsiTheme="majorBidi" w:cstheme="majorBidi"/>
          <w:bCs/>
          <w:szCs w:val="24"/>
          <w:lang w:eastAsia="ko-KR"/>
        </w:rPr>
      </w:pPr>
      <w:r w:rsidRPr="00EF7E01">
        <w:rPr>
          <w:rFonts w:asciiTheme="majorBidi" w:hAnsiTheme="majorBidi" w:cstheme="majorBidi"/>
          <w:color w:val="000000"/>
          <w:szCs w:val="24"/>
          <w:lang w:eastAsia="ko-KR"/>
        </w:rPr>
        <w:lastRenderedPageBreak/>
        <w:t xml:space="preserve">9.5. </w:t>
      </w:r>
      <w:r w:rsidRPr="00EF7E01">
        <w:rPr>
          <w:rFonts w:asciiTheme="majorBidi" w:hAnsiTheme="majorBidi" w:cstheme="majorBidi"/>
          <w:bCs/>
          <w:szCs w:val="24"/>
          <w:lang w:eastAsia="ko-KR"/>
        </w:rPr>
        <w:t>Nutraukus Sutartį, Registre Subsidijos gavėjui registruota nereikšminga (</w:t>
      </w:r>
      <w:r w:rsidRPr="00EF7E01">
        <w:rPr>
          <w:rFonts w:asciiTheme="majorBidi" w:hAnsiTheme="majorBidi" w:cstheme="majorBidi"/>
          <w:bCs/>
          <w:i/>
          <w:iCs/>
          <w:szCs w:val="24"/>
          <w:lang w:eastAsia="ko-KR"/>
        </w:rPr>
        <w:t xml:space="preserve">de </w:t>
      </w:r>
      <w:proofErr w:type="spellStart"/>
      <w:r w:rsidRPr="00EF7E01">
        <w:rPr>
          <w:rFonts w:asciiTheme="majorBidi" w:hAnsiTheme="majorBidi" w:cstheme="majorBidi"/>
          <w:bCs/>
          <w:i/>
          <w:iCs/>
          <w:szCs w:val="24"/>
          <w:lang w:eastAsia="ko-KR"/>
        </w:rPr>
        <w:t>minimis</w:t>
      </w:r>
      <w:proofErr w:type="spellEnd"/>
      <w:r w:rsidRPr="00EF7E01">
        <w:rPr>
          <w:rFonts w:asciiTheme="majorBidi" w:hAnsiTheme="majorBidi" w:cstheme="majorBidi"/>
          <w:bCs/>
          <w:szCs w:val="24"/>
          <w:lang w:eastAsia="ko-KR"/>
        </w:rPr>
        <w:t>) pagalba išregistruojama.</w:t>
      </w:r>
    </w:p>
    <w:p w14:paraId="6F9F386F" w14:textId="77777777" w:rsidR="002A663D" w:rsidRDefault="002A663D">
      <w:pPr>
        <w:jc w:val="both"/>
        <w:rPr>
          <w:rFonts w:asciiTheme="majorBidi" w:hAnsiTheme="majorBidi" w:cstheme="majorBidi"/>
          <w:color w:val="000000"/>
          <w:szCs w:val="24"/>
          <w:lang w:eastAsia="ko-KR"/>
        </w:rPr>
      </w:pPr>
    </w:p>
    <w:p w14:paraId="4A44DE94" w14:textId="77777777" w:rsidR="002A663D" w:rsidRPr="00EF7E01" w:rsidRDefault="00685DA7">
      <w:pPr>
        <w:jc w:val="center"/>
        <w:rPr>
          <w:rFonts w:asciiTheme="majorBidi" w:hAnsiTheme="majorBidi" w:cstheme="majorBidi"/>
          <w:b/>
          <w:bCs/>
          <w:color w:val="000000"/>
          <w:szCs w:val="24"/>
          <w:lang w:eastAsia="ko-KR"/>
        </w:rPr>
      </w:pPr>
      <w:r w:rsidRPr="00EF7E01">
        <w:rPr>
          <w:rFonts w:asciiTheme="majorBidi" w:hAnsiTheme="majorBidi" w:cstheme="majorBidi"/>
          <w:b/>
          <w:bCs/>
          <w:color w:val="000000"/>
          <w:szCs w:val="24"/>
          <w:lang w:eastAsia="ko-KR"/>
        </w:rPr>
        <w:t xml:space="preserve">X SKYRIUS </w:t>
      </w:r>
    </w:p>
    <w:p w14:paraId="4F1BAF1A" w14:textId="77777777" w:rsidR="002A663D" w:rsidRPr="00EF7E01" w:rsidRDefault="00685DA7">
      <w:pPr>
        <w:jc w:val="center"/>
        <w:rPr>
          <w:rFonts w:asciiTheme="majorBidi" w:hAnsiTheme="majorBidi" w:cstheme="majorBidi"/>
          <w:b/>
          <w:bCs/>
          <w:color w:val="000000"/>
          <w:szCs w:val="24"/>
          <w:lang w:eastAsia="ko-KR"/>
        </w:rPr>
      </w:pPr>
      <w:r w:rsidRPr="00EF7E01">
        <w:rPr>
          <w:rFonts w:asciiTheme="majorBidi" w:hAnsiTheme="majorBidi" w:cstheme="majorBidi"/>
          <w:b/>
          <w:bCs/>
          <w:color w:val="000000"/>
          <w:szCs w:val="24"/>
          <w:lang w:eastAsia="ko-KR"/>
        </w:rPr>
        <w:t>NENUGALIMOS JĖGOS (</w:t>
      </w:r>
      <w:r w:rsidRPr="00EF7E01">
        <w:rPr>
          <w:rFonts w:asciiTheme="majorBidi" w:hAnsiTheme="majorBidi" w:cstheme="majorBidi"/>
          <w:b/>
          <w:bCs/>
          <w:i/>
          <w:iCs/>
          <w:color w:val="000000"/>
          <w:szCs w:val="24"/>
          <w:lang w:eastAsia="ko-KR"/>
        </w:rPr>
        <w:t>FORCE MAJEURE</w:t>
      </w:r>
      <w:r w:rsidRPr="00EF7E01">
        <w:rPr>
          <w:rFonts w:asciiTheme="majorBidi" w:hAnsiTheme="majorBidi" w:cstheme="majorBidi"/>
          <w:b/>
          <w:bCs/>
          <w:color w:val="000000"/>
          <w:szCs w:val="24"/>
          <w:lang w:eastAsia="ko-KR"/>
        </w:rPr>
        <w:t>) APLINKYBĖS</w:t>
      </w:r>
    </w:p>
    <w:p w14:paraId="74196264" w14:textId="77777777" w:rsidR="002A663D" w:rsidRPr="00EF7E01" w:rsidRDefault="002A663D">
      <w:pPr>
        <w:ind w:firstLine="709"/>
        <w:jc w:val="center"/>
        <w:rPr>
          <w:rFonts w:asciiTheme="majorBidi" w:hAnsiTheme="majorBidi" w:cstheme="majorBidi"/>
          <w:b/>
          <w:bCs/>
          <w:color w:val="000000"/>
          <w:szCs w:val="24"/>
          <w:lang w:eastAsia="ko-KR"/>
        </w:rPr>
      </w:pPr>
    </w:p>
    <w:p w14:paraId="0CE09064" w14:textId="77777777" w:rsidR="002A663D" w:rsidRPr="00EF7E01" w:rsidRDefault="00685DA7">
      <w:pPr>
        <w:ind w:firstLine="709"/>
        <w:jc w:val="both"/>
        <w:rPr>
          <w:rFonts w:asciiTheme="majorBidi" w:hAnsiTheme="majorBidi" w:cstheme="majorBidi"/>
          <w:color w:val="000000"/>
          <w:szCs w:val="24"/>
          <w:lang w:eastAsia="ko-KR"/>
        </w:rPr>
      </w:pPr>
      <w:r w:rsidRPr="00EF7E01">
        <w:rPr>
          <w:rFonts w:asciiTheme="majorBidi" w:hAnsiTheme="majorBidi" w:cstheme="majorBidi"/>
          <w:color w:val="000000"/>
          <w:szCs w:val="24"/>
          <w:lang w:eastAsia="ko-KR"/>
        </w:rPr>
        <w:t>10.1. Šalis atleidžiama nuo atsakomybės už Sutarties neįvykdymą, jeigu ji įrodo, kad Sutartis neįvykdyta dėl aplinkybių, kurių ji negalėjo kontroliuoti bei protingai numatyti Sutarties sudarymo metu, ir kad negalėjo užkirsti kelio šių aplinkybių ar jų pasekmių atsiradimui (</w:t>
      </w:r>
      <w:r w:rsidRPr="00EF7E01">
        <w:rPr>
          <w:rFonts w:asciiTheme="majorBidi" w:hAnsiTheme="majorBidi" w:cstheme="majorBidi"/>
          <w:i/>
          <w:iCs/>
          <w:color w:val="000000"/>
          <w:szCs w:val="24"/>
          <w:lang w:eastAsia="ko-KR"/>
        </w:rPr>
        <w:t>force majeure</w:t>
      </w:r>
      <w:r w:rsidRPr="00EF7E01">
        <w:rPr>
          <w:rFonts w:asciiTheme="majorBidi" w:hAnsiTheme="majorBidi" w:cstheme="majorBidi"/>
          <w:color w:val="000000"/>
          <w:szCs w:val="24"/>
          <w:lang w:eastAsia="ko-KR"/>
        </w:rPr>
        <w:t xml:space="preserve">). </w:t>
      </w:r>
    </w:p>
    <w:p w14:paraId="1E0FFBC3" w14:textId="78208154" w:rsidR="002A663D" w:rsidRPr="00EF7E01" w:rsidRDefault="00685DA7">
      <w:pPr>
        <w:ind w:firstLine="709"/>
        <w:jc w:val="both"/>
        <w:rPr>
          <w:rFonts w:asciiTheme="majorBidi" w:hAnsiTheme="majorBidi" w:cstheme="majorBidi"/>
          <w:color w:val="000000"/>
          <w:szCs w:val="24"/>
          <w:lang w:eastAsia="ko-KR"/>
        </w:rPr>
      </w:pPr>
      <w:r w:rsidRPr="00EF7E01">
        <w:rPr>
          <w:rFonts w:asciiTheme="majorBidi" w:hAnsiTheme="majorBidi" w:cstheme="majorBidi"/>
          <w:color w:val="000000"/>
          <w:szCs w:val="24"/>
          <w:lang w:eastAsia="ko-KR"/>
        </w:rPr>
        <w:t>10.2. Nenugalimos jėgos aplinkybėmis laikomos aplinkybės, nurodytos Lietuvos Respublikos civilinio kodekso 6.212 straipsnyje ir Atleidimo nuo atsakomybės esant nenugalimos jėgos (</w:t>
      </w:r>
      <w:r w:rsidRPr="00EF7E01">
        <w:rPr>
          <w:rFonts w:asciiTheme="majorBidi" w:hAnsiTheme="majorBidi" w:cstheme="majorBidi"/>
          <w:i/>
          <w:iCs/>
          <w:color w:val="000000"/>
          <w:szCs w:val="24"/>
          <w:lang w:eastAsia="ko-KR"/>
        </w:rPr>
        <w:t>force majeure</w:t>
      </w:r>
      <w:r w:rsidRPr="00EF7E01">
        <w:rPr>
          <w:rFonts w:asciiTheme="majorBidi" w:hAnsiTheme="majorBidi" w:cstheme="majorBidi"/>
          <w:color w:val="000000"/>
          <w:szCs w:val="24"/>
          <w:lang w:eastAsia="ko-KR"/>
        </w:rPr>
        <w:t>) aplinkybėms taisyklėse, patvirtintose Lietuvos Respublikos Vyriausybės 1996 m. liepos 15</w:t>
      </w:r>
      <w:r w:rsidR="009242C7">
        <w:rPr>
          <w:rFonts w:asciiTheme="majorBidi" w:hAnsiTheme="majorBidi" w:cstheme="majorBidi"/>
          <w:color w:val="000000"/>
          <w:szCs w:val="24"/>
          <w:lang w:eastAsia="ko-KR"/>
        </w:rPr>
        <w:t> </w:t>
      </w:r>
      <w:r w:rsidRPr="00EF7E01">
        <w:rPr>
          <w:rFonts w:asciiTheme="majorBidi" w:hAnsiTheme="majorBidi" w:cstheme="majorBidi"/>
          <w:color w:val="000000"/>
          <w:szCs w:val="24"/>
          <w:lang w:eastAsia="ko-KR"/>
        </w:rPr>
        <w:t>d. nutarimu Nr. 840 „Dėl Atleidimo nuo atsakomybės esant nenugalimos jėgos (</w:t>
      </w:r>
      <w:r w:rsidRPr="00EF7E01">
        <w:rPr>
          <w:rFonts w:asciiTheme="majorBidi" w:hAnsiTheme="majorBidi" w:cstheme="majorBidi"/>
          <w:i/>
          <w:iCs/>
          <w:color w:val="000000"/>
          <w:szCs w:val="24"/>
          <w:lang w:eastAsia="ko-KR"/>
        </w:rPr>
        <w:t>force majeure</w:t>
      </w:r>
      <w:r w:rsidRPr="00EF7E01">
        <w:rPr>
          <w:rFonts w:asciiTheme="majorBidi" w:hAnsiTheme="majorBidi" w:cstheme="majorBidi"/>
          <w:color w:val="000000"/>
          <w:szCs w:val="24"/>
          <w:lang w:eastAsia="ko-KR"/>
        </w:rPr>
        <w:t xml:space="preserve">) aplinkybėms taisyklių patvirtinimo“. </w:t>
      </w:r>
    </w:p>
    <w:p w14:paraId="663A1A7D" w14:textId="3C9E6F7E" w:rsidR="002A663D" w:rsidRPr="00EF7E01" w:rsidRDefault="00685DA7">
      <w:pPr>
        <w:ind w:firstLine="709"/>
        <w:jc w:val="both"/>
        <w:rPr>
          <w:rFonts w:asciiTheme="majorBidi" w:hAnsiTheme="majorBidi" w:cstheme="majorBidi"/>
          <w:color w:val="000000"/>
          <w:szCs w:val="24"/>
          <w:lang w:eastAsia="ko-KR"/>
        </w:rPr>
      </w:pPr>
      <w:r w:rsidRPr="00EF7E01">
        <w:rPr>
          <w:rFonts w:asciiTheme="majorBidi" w:hAnsiTheme="majorBidi" w:cstheme="majorBidi"/>
          <w:color w:val="000000"/>
          <w:szCs w:val="24"/>
          <w:lang w:eastAsia="ko-KR"/>
        </w:rPr>
        <w:t>10.3. Šalis, negalinti vykdyti pagal Sutartį savo įsipareigojimų dėl nenugalimos jėgos aplinkybių veikimo, privalo raštu apie tai pranešti kitai šaliai per 3 (tris)</w:t>
      </w:r>
      <w:r w:rsidR="00EF7E01">
        <w:rPr>
          <w:rFonts w:asciiTheme="majorBidi" w:hAnsiTheme="majorBidi" w:cstheme="majorBidi"/>
          <w:color w:val="000000"/>
          <w:szCs w:val="24"/>
          <w:lang w:eastAsia="ko-KR"/>
        </w:rPr>
        <w:t xml:space="preserve"> </w:t>
      </w:r>
      <w:r w:rsidR="00777AD2">
        <w:rPr>
          <w:rFonts w:asciiTheme="majorBidi" w:hAnsiTheme="majorBidi" w:cstheme="majorBidi"/>
          <w:color w:val="000000"/>
          <w:szCs w:val="24"/>
          <w:lang w:eastAsia="ko-KR"/>
        </w:rPr>
        <w:t>darbo</w:t>
      </w:r>
      <w:r w:rsidRPr="00EF7E01">
        <w:rPr>
          <w:rFonts w:asciiTheme="majorBidi" w:hAnsiTheme="majorBidi" w:cstheme="majorBidi"/>
          <w:color w:val="000000"/>
          <w:szCs w:val="24"/>
          <w:lang w:eastAsia="ko-KR"/>
        </w:rPr>
        <w:t xml:space="preserve"> dienas nuo tokių aplinkybių atsiradimo pradžios. </w:t>
      </w:r>
    </w:p>
    <w:p w14:paraId="5E172585" w14:textId="77777777" w:rsidR="002A663D" w:rsidRPr="00EF7E01" w:rsidRDefault="00685DA7">
      <w:pPr>
        <w:ind w:firstLine="709"/>
        <w:jc w:val="both"/>
        <w:rPr>
          <w:rFonts w:asciiTheme="majorBidi" w:hAnsiTheme="majorBidi" w:cstheme="majorBidi"/>
          <w:color w:val="000000"/>
          <w:szCs w:val="24"/>
          <w:lang w:eastAsia="ko-KR"/>
        </w:rPr>
      </w:pPr>
      <w:r w:rsidRPr="00EF7E01">
        <w:rPr>
          <w:rFonts w:asciiTheme="majorBidi" w:hAnsiTheme="majorBidi" w:cstheme="majorBidi"/>
          <w:color w:val="000000"/>
          <w:szCs w:val="24"/>
          <w:lang w:eastAsia="ko-KR"/>
        </w:rPr>
        <w:t>10.4. Nenugalimos jėgos aplinkybėms pasibaigus, toliau vykdomi Sutartyje numatyti šalių įsipareigojimai, jei šalys nesusitaria kitaip.</w:t>
      </w:r>
    </w:p>
    <w:p w14:paraId="1DF3EC55" w14:textId="77777777" w:rsidR="002A663D" w:rsidRPr="00EF7E01" w:rsidRDefault="002A663D" w:rsidP="003D4551">
      <w:pPr>
        <w:jc w:val="both"/>
        <w:rPr>
          <w:rFonts w:asciiTheme="majorBidi" w:hAnsiTheme="majorBidi" w:cstheme="majorBidi"/>
          <w:color w:val="000000"/>
          <w:szCs w:val="24"/>
          <w:lang w:eastAsia="ko-KR"/>
        </w:rPr>
      </w:pPr>
    </w:p>
    <w:p w14:paraId="662299F3" w14:textId="77777777" w:rsidR="002A663D" w:rsidRPr="00EF7E01" w:rsidRDefault="00685DA7">
      <w:pPr>
        <w:jc w:val="center"/>
        <w:rPr>
          <w:rFonts w:asciiTheme="majorBidi" w:hAnsiTheme="majorBidi" w:cstheme="majorBidi"/>
          <w:b/>
          <w:bCs/>
          <w:color w:val="000000"/>
          <w:szCs w:val="24"/>
          <w:lang w:eastAsia="ko-KR"/>
        </w:rPr>
      </w:pPr>
      <w:r w:rsidRPr="00EF7E01">
        <w:rPr>
          <w:rFonts w:asciiTheme="majorBidi" w:hAnsiTheme="majorBidi" w:cstheme="majorBidi"/>
          <w:b/>
          <w:bCs/>
          <w:color w:val="000000"/>
          <w:szCs w:val="24"/>
          <w:lang w:eastAsia="ko-KR"/>
        </w:rPr>
        <w:t xml:space="preserve">XI SKYRIUS </w:t>
      </w:r>
    </w:p>
    <w:p w14:paraId="5878F1C4" w14:textId="77777777" w:rsidR="002A663D" w:rsidRPr="00EF7E01" w:rsidRDefault="00685DA7">
      <w:pPr>
        <w:jc w:val="center"/>
        <w:rPr>
          <w:rFonts w:asciiTheme="majorBidi" w:hAnsiTheme="majorBidi" w:cstheme="majorBidi"/>
          <w:b/>
          <w:bCs/>
          <w:color w:val="000000"/>
          <w:szCs w:val="24"/>
          <w:lang w:eastAsia="ko-KR"/>
        </w:rPr>
      </w:pPr>
      <w:r w:rsidRPr="00EF7E01">
        <w:rPr>
          <w:rFonts w:asciiTheme="majorBidi" w:hAnsiTheme="majorBidi" w:cstheme="majorBidi"/>
          <w:b/>
          <w:bCs/>
          <w:color w:val="000000"/>
          <w:szCs w:val="24"/>
          <w:lang w:eastAsia="ko-KR"/>
        </w:rPr>
        <w:t>ASMENS DUOMENŲ TVARKYMAS</w:t>
      </w:r>
    </w:p>
    <w:p w14:paraId="32DFDB06" w14:textId="77777777" w:rsidR="002A663D" w:rsidRPr="00EF7E01" w:rsidRDefault="002A663D">
      <w:pPr>
        <w:ind w:firstLine="709"/>
        <w:jc w:val="center"/>
        <w:rPr>
          <w:rFonts w:asciiTheme="majorBidi" w:hAnsiTheme="majorBidi" w:cstheme="majorBidi"/>
          <w:b/>
          <w:bCs/>
          <w:color w:val="000000"/>
          <w:szCs w:val="24"/>
          <w:lang w:eastAsia="ko-KR"/>
        </w:rPr>
      </w:pPr>
    </w:p>
    <w:p w14:paraId="50E24175" w14:textId="155DC26D" w:rsidR="002A663D" w:rsidRPr="00EF7E01" w:rsidRDefault="00685DA7">
      <w:pPr>
        <w:ind w:firstLine="709"/>
        <w:jc w:val="both"/>
        <w:rPr>
          <w:rFonts w:asciiTheme="majorBidi" w:hAnsiTheme="majorBidi" w:cstheme="majorBidi"/>
          <w:color w:val="000000"/>
          <w:szCs w:val="24"/>
          <w:lang w:eastAsia="ko-KR"/>
        </w:rPr>
      </w:pPr>
      <w:r w:rsidRPr="00EF7E01">
        <w:rPr>
          <w:rFonts w:asciiTheme="majorBidi" w:hAnsiTheme="majorBidi" w:cstheme="majorBidi"/>
          <w:color w:val="000000"/>
          <w:szCs w:val="24"/>
          <w:lang w:eastAsia="ko-KR"/>
        </w:rPr>
        <w:t xml:space="preserve">11.1. Vykdydamos Sutartį šalys įsipareigoja asmens duomenų tvarkymą vykdyti teisėtai – laikydamosi 2016 m. balandžio 27 d. priimto Europos Parlamento ir Tarybos reglamento </w:t>
      </w:r>
      <w:hyperlink r:id="rId16" w:tgtFrame="_blank" w:history="1">
        <w:r w:rsidRPr="00EF7E01">
          <w:rPr>
            <w:rFonts w:asciiTheme="majorBidi" w:hAnsiTheme="majorBidi" w:cstheme="majorBidi"/>
            <w:szCs w:val="24"/>
            <w:lang w:eastAsia="ko-KR"/>
          </w:rPr>
          <w:t>(ES) 2016/679</w:t>
        </w:r>
      </w:hyperlink>
      <w:r w:rsidRPr="00EF7E01">
        <w:rPr>
          <w:rFonts w:asciiTheme="majorBidi" w:hAnsiTheme="majorBidi" w:cstheme="majorBidi"/>
          <w:color w:val="000000"/>
          <w:szCs w:val="24"/>
          <w:lang w:eastAsia="ko-KR"/>
        </w:rPr>
        <w:t xml:space="preserve"> dėl fizinių asmenų apsaugos tvarkant asmens duomenis ir dėl laisvo tokių duomenų judėjimo ir kuriuo panaikinama Direktyva </w:t>
      </w:r>
      <w:hyperlink r:id="rId17" w:tgtFrame="_blank" w:history="1">
        <w:r w:rsidRPr="00EF7E01">
          <w:rPr>
            <w:rFonts w:asciiTheme="majorBidi" w:hAnsiTheme="majorBidi" w:cstheme="majorBidi"/>
            <w:szCs w:val="24"/>
            <w:lang w:eastAsia="ko-KR"/>
          </w:rPr>
          <w:t>95/46/EB</w:t>
        </w:r>
      </w:hyperlink>
      <w:r w:rsidRPr="00EF7E01">
        <w:rPr>
          <w:rFonts w:asciiTheme="majorBidi" w:hAnsiTheme="majorBidi" w:cstheme="majorBidi"/>
          <w:color w:val="000000"/>
          <w:szCs w:val="24"/>
          <w:lang w:eastAsia="ko-KR"/>
        </w:rPr>
        <w:t xml:space="preserve"> (Bendrasis duomenų apsaugos reglamentas) ir kitų teisės aktų, reglamentuojančių asmens duomenų tvarkymą.</w:t>
      </w:r>
    </w:p>
    <w:p w14:paraId="12F5FBE6" w14:textId="5E684A4D" w:rsidR="002A663D" w:rsidRPr="00EF7E01" w:rsidRDefault="002A663D">
      <w:pPr>
        <w:ind w:firstLine="709"/>
        <w:jc w:val="both"/>
        <w:rPr>
          <w:rFonts w:asciiTheme="majorBidi" w:hAnsiTheme="majorBidi" w:cstheme="majorBidi"/>
          <w:color w:val="000000"/>
          <w:szCs w:val="24"/>
          <w:lang w:eastAsia="ko-KR"/>
        </w:rPr>
      </w:pPr>
    </w:p>
    <w:p w14:paraId="01CD6A98" w14:textId="77777777" w:rsidR="002A663D" w:rsidRPr="00EF7E01" w:rsidRDefault="00685DA7">
      <w:pPr>
        <w:jc w:val="center"/>
        <w:rPr>
          <w:rFonts w:asciiTheme="majorBidi" w:hAnsiTheme="majorBidi" w:cstheme="majorBidi"/>
          <w:b/>
          <w:bCs/>
          <w:color w:val="000000"/>
          <w:szCs w:val="24"/>
          <w:lang w:eastAsia="ko-KR"/>
        </w:rPr>
      </w:pPr>
      <w:r w:rsidRPr="00EF7E01">
        <w:rPr>
          <w:rFonts w:asciiTheme="majorBidi" w:hAnsiTheme="majorBidi" w:cstheme="majorBidi"/>
          <w:b/>
          <w:bCs/>
          <w:color w:val="000000"/>
          <w:szCs w:val="24"/>
          <w:lang w:eastAsia="ko-KR"/>
        </w:rPr>
        <w:t xml:space="preserve">XII SKYRIUS </w:t>
      </w:r>
    </w:p>
    <w:p w14:paraId="407EF9FF" w14:textId="77777777" w:rsidR="002A663D" w:rsidRPr="00EF7E01" w:rsidRDefault="00685DA7">
      <w:pPr>
        <w:jc w:val="center"/>
        <w:rPr>
          <w:rFonts w:asciiTheme="majorBidi" w:hAnsiTheme="majorBidi" w:cstheme="majorBidi"/>
          <w:b/>
          <w:bCs/>
          <w:color w:val="000000"/>
          <w:szCs w:val="24"/>
          <w:lang w:eastAsia="ko-KR"/>
        </w:rPr>
      </w:pPr>
      <w:r w:rsidRPr="00EF7E01">
        <w:rPr>
          <w:rFonts w:asciiTheme="majorBidi" w:hAnsiTheme="majorBidi" w:cstheme="majorBidi"/>
          <w:b/>
          <w:bCs/>
          <w:color w:val="000000"/>
          <w:szCs w:val="24"/>
          <w:lang w:eastAsia="ko-KR"/>
        </w:rPr>
        <w:t>BAIGIAMOSIOS NUOSTATOS</w:t>
      </w:r>
    </w:p>
    <w:p w14:paraId="62498EFE" w14:textId="77777777" w:rsidR="002A663D" w:rsidRPr="00EF7E01" w:rsidRDefault="002A663D">
      <w:pPr>
        <w:ind w:firstLine="709"/>
        <w:jc w:val="center"/>
        <w:rPr>
          <w:rFonts w:asciiTheme="majorBidi" w:hAnsiTheme="majorBidi" w:cstheme="majorBidi"/>
          <w:b/>
          <w:bCs/>
          <w:color w:val="000000"/>
          <w:szCs w:val="24"/>
          <w:lang w:eastAsia="ko-KR"/>
        </w:rPr>
      </w:pPr>
    </w:p>
    <w:p w14:paraId="3AFF9192" w14:textId="7FE34ED3" w:rsidR="002A663D" w:rsidRPr="00EF7E01" w:rsidRDefault="00685DA7">
      <w:pPr>
        <w:ind w:firstLine="709"/>
        <w:jc w:val="both"/>
        <w:rPr>
          <w:rFonts w:asciiTheme="majorBidi" w:hAnsiTheme="majorBidi" w:cstheme="majorBidi"/>
          <w:color w:val="000000"/>
          <w:szCs w:val="24"/>
          <w:lang w:eastAsia="ko-KR"/>
        </w:rPr>
      </w:pPr>
      <w:r w:rsidRPr="00EF7E01">
        <w:rPr>
          <w:rFonts w:asciiTheme="majorBidi" w:hAnsiTheme="majorBidi" w:cstheme="majorBidi"/>
          <w:color w:val="000000"/>
          <w:szCs w:val="24"/>
          <w:lang w:eastAsia="ko-KR"/>
        </w:rPr>
        <w:t>12.1.</w:t>
      </w:r>
      <w:r w:rsidRPr="00EF7E01">
        <w:rPr>
          <w:rFonts w:asciiTheme="majorBidi" w:hAnsiTheme="majorBidi" w:cstheme="majorBidi"/>
          <w:color w:val="000000"/>
          <w:szCs w:val="24"/>
          <w:lang w:eastAsia="ko-KR"/>
        </w:rPr>
        <w:tab/>
        <w:t xml:space="preserve">Sutarčiai ir visoms iš Sutarties atsirandančioms teisėms ir pareigoms taikomi Lietuvos Respublikos įstatymai bei kiti norminiai teisės aktai </w:t>
      </w:r>
      <w:r w:rsidRPr="00EF7E01">
        <w:rPr>
          <w:rFonts w:asciiTheme="majorBidi" w:hAnsiTheme="majorBidi" w:cstheme="majorBidi"/>
          <w:bCs/>
          <w:szCs w:val="24"/>
          <w:lang w:eastAsia="ko-KR"/>
        </w:rPr>
        <w:t>bei nereikšmingą (</w:t>
      </w:r>
      <w:r w:rsidRPr="00EF7E01">
        <w:rPr>
          <w:rFonts w:asciiTheme="majorBidi" w:hAnsiTheme="majorBidi" w:cstheme="majorBidi"/>
          <w:bCs/>
          <w:i/>
          <w:iCs/>
          <w:szCs w:val="24"/>
          <w:lang w:eastAsia="ko-KR"/>
        </w:rPr>
        <w:t xml:space="preserve">de </w:t>
      </w:r>
      <w:proofErr w:type="spellStart"/>
      <w:r w:rsidRPr="00EF7E01">
        <w:rPr>
          <w:rFonts w:asciiTheme="majorBidi" w:hAnsiTheme="majorBidi" w:cstheme="majorBidi"/>
          <w:bCs/>
          <w:i/>
          <w:iCs/>
          <w:szCs w:val="24"/>
          <w:lang w:eastAsia="ko-KR"/>
        </w:rPr>
        <w:t>minimis</w:t>
      </w:r>
      <w:proofErr w:type="spellEnd"/>
      <w:r w:rsidRPr="00EF7E01">
        <w:rPr>
          <w:rFonts w:asciiTheme="majorBidi" w:hAnsiTheme="majorBidi" w:cstheme="majorBidi"/>
          <w:bCs/>
          <w:szCs w:val="24"/>
          <w:lang w:eastAsia="ko-KR"/>
        </w:rPr>
        <w:t>) pagalbą reglamentuojantys Europos Sąjungos teisės aktai. Sutartis sudaryta ir turi būti aiškinama vadovaujantis Lietuvos Respublikos teisės aktais</w:t>
      </w:r>
      <w:r w:rsidRPr="00EF7E01">
        <w:rPr>
          <w:rFonts w:asciiTheme="majorBidi" w:hAnsiTheme="majorBidi" w:cstheme="majorBidi"/>
          <w:color w:val="000000"/>
          <w:szCs w:val="24"/>
          <w:lang w:eastAsia="ko-KR"/>
        </w:rPr>
        <w:t xml:space="preserve">. </w:t>
      </w:r>
    </w:p>
    <w:p w14:paraId="79806C12" w14:textId="635669AF" w:rsidR="002A663D" w:rsidRPr="00EF7E01" w:rsidRDefault="00685DA7">
      <w:pPr>
        <w:ind w:firstLine="709"/>
        <w:jc w:val="both"/>
        <w:rPr>
          <w:rFonts w:asciiTheme="majorBidi" w:hAnsiTheme="majorBidi" w:cstheme="majorBidi"/>
          <w:color w:val="000000"/>
          <w:szCs w:val="24"/>
          <w:lang w:eastAsia="ko-KR"/>
        </w:rPr>
      </w:pPr>
      <w:r w:rsidRPr="00EF7E01">
        <w:rPr>
          <w:rFonts w:asciiTheme="majorBidi" w:hAnsiTheme="majorBidi" w:cstheme="majorBidi"/>
          <w:color w:val="000000"/>
          <w:szCs w:val="24"/>
          <w:lang w:eastAsia="ko-KR"/>
        </w:rPr>
        <w:t>12.2.</w:t>
      </w:r>
      <w:r w:rsidRPr="00EF7E01">
        <w:rPr>
          <w:rFonts w:asciiTheme="majorBidi" w:hAnsiTheme="majorBidi" w:cstheme="majorBidi"/>
          <w:color w:val="000000"/>
          <w:szCs w:val="24"/>
          <w:lang w:eastAsia="ko-KR"/>
        </w:rPr>
        <w:tab/>
        <w:t>Šalys pareiškia ir užtikrina, kad turi visas teises ir įgaliojimus ir (arba) būtinus vidaus pritarimus, reikalingus Sutarčiai sudaryti ir ja prisiimtiems įsipareigojimams vykdyti. Sutartis įtvirtina teisėtus, galiojančius ir Šalis saistančius įsipareigojimus.</w:t>
      </w:r>
    </w:p>
    <w:p w14:paraId="4EBEED2B" w14:textId="69F36458" w:rsidR="002A663D" w:rsidRPr="00EF7E01" w:rsidRDefault="00685DA7">
      <w:pPr>
        <w:ind w:firstLine="709"/>
        <w:jc w:val="both"/>
        <w:rPr>
          <w:rFonts w:asciiTheme="majorBidi" w:hAnsiTheme="majorBidi" w:cstheme="majorBidi"/>
          <w:color w:val="000000"/>
          <w:szCs w:val="24"/>
          <w:lang w:eastAsia="ko-KR"/>
        </w:rPr>
      </w:pPr>
      <w:r w:rsidRPr="00EF7E01">
        <w:rPr>
          <w:rFonts w:asciiTheme="majorBidi" w:hAnsiTheme="majorBidi" w:cstheme="majorBidi"/>
          <w:color w:val="000000"/>
          <w:szCs w:val="24"/>
          <w:lang w:eastAsia="ko-KR"/>
        </w:rPr>
        <w:t>12.3.</w:t>
      </w:r>
      <w:r w:rsidRPr="00EF7E01">
        <w:rPr>
          <w:rFonts w:asciiTheme="majorBidi" w:hAnsiTheme="majorBidi" w:cstheme="majorBidi"/>
          <w:color w:val="000000"/>
          <w:szCs w:val="24"/>
          <w:lang w:eastAsia="ko-KR"/>
        </w:rPr>
        <w:tab/>
        <w:t>Visi iš Sutarties kylantys ar su jos vykdymu susiję ginčai sprendžiami Šalių susitarimu. Nepavykus susitarti per 30 (trisdešimt) kalendorinių dienų, ginčas bet kurios iš Šalių iniciatyva gali būti perduotas spręsti Lietuvos Respublikos teismams, vadovaujantis Lietuvos Respublikos teisės aktais.</w:t>
      </w:r>
    </w:p>
    <w:p w14:paraId="0D9D6390" w14:textId="4E53EF4F" w:rsidR="002A663D" w:rsidRPr="00EF7E01" w:rsidRDefault="00685DA7">
      <w:pPr>
        <w:ind w:firstLine="709"/>
        <w:jc w:val="both"/>
        <w:rPr>
          <w:rFonts w:asciiTheme="majorBidi" w:hAnsiTheme="majorBidi" w:cstheme="majorBidi"/>
          <w:color w:val="000000"/>
          <w:szCs w:val="24"/>
          <w:lang w:eastAsia="ko-KR"/>
        </w:rPr>
      </w:pPr>
      <w:r w:rsidRPr="00EF7E01">
        <w:rPr>
          <w:rFonts w:asciiTheme="majorBidi" w:hAnsiTheme="majorBidi" w:cstheme="majorBidi"/>
          <w:color w:val="000000"/>
          <w:szCs w:val="24"/>
          <w:lang w:eastAsia="ko-KR"/>
        </w:rPr>
        <w:t>12.4.</w:t>
      </w:r>
      <w:r w:rsidRPr="00EF7E01">
        <w:rPr>
          <w:rFonts w:asciiTheme="majorBidi" w:hAnsiTheme="majorBidi" w:cstheme="majorBidi"/>
          <w:color w:val="000000"/>
          <w:szCs w:val="24"/>
          <w:lang w:eastAsia="ko-KR"/>
        </w:rPr>
        <w:tab/>
        <w:t xml:space="preserve">Jeigu bet kuri šios Sutarties nuostata yra arba tampa iš dalies ar visiškai negaliojanti, tai ši nuostata nedaro negaliojančiomis kitų Sutarties nuostatų. Šalys susitaria kuo skubiau pakeisti negaliojančias Sutarties nuostatas naujomis, kurios, kiek tai yra įmanoma, įtvirtintų tą patį ekonominį ir teisinį reguliavimą, kaip kad buvo siekta susitariant dėl nuostatos, kuri neteko galios. </w:t>
      </w:r>
    </w:p>
    <w:p w14:paraId="6A015617" w14:textId="77777777" w:rsidR="002A663D" w:rsidRPr="00EF7E01" w:rsidRDefault="00685DA7">
      <w:pPr>
        <w:ind w:firstLine="709"/>
        <w:jc w:val="both"/>
        <w:rPr>
          <w:rFonts w:asciiTheme="majorBidi" w:hAnsiTheme="majorBidi" w:cstheme="majorBidi"/>
          <w:color w:val="000000"/>
          <w:szCs w:val="24"/>
          <w:lang w:eastAsia="ko-KR"/>
        </w:rPr>
      </w:pPr>
      <w:r w:rsidRPr="00EF7E01">
        <w:rPr>
          <w:rFonts w:asciiTheme="majorBidi" w:hAnsiTheme="majorBidi" w:cstheme="majorBidi"/>
          <w:color w:val="000000"/>
          <w:szCs w:val="24"/>
          <w:lang w:eastAsia="ko-KR"/>
        </w:rPr>
        <w:lastRenderedPageBreak/>
        <w:t>12.5.</w:t>
      </w:r>
      <w:r w:rsidRPr="00EF7E01">
        <w:rPr>
          <w:rFonts w:asciiTheme="majorBidi" w:hAnsiTheme="majorBidi" w:cstheme="majorBidi"/>
          <w:color w:val="000000"/>
          <w:szCs w:val="24"/>
          <w:lang w:eastAsia="ko-KR"/>
        </w:rPr>
        <w:tab/>
        <w:t>Šalys privalo nedelsdamos, bet ne vėliau nei per 3 (tris) kalendorines dienas, viena kitą informuoti apie savo rekvizitų, nurodytų Sutarties 11 dalyje, pasikeitimą. Sutarties Šalis, neįvykdžiusi šio reikalavimo, negali pareikšti pretenzijų, kad kitos Sutarties Šalies veiksmai, atlikti pagal paskutinius jai žinomus kitos Šalies rekvizitus, neatitinka Sutarties sąlygų arba ji negavo pranešimų, siųstų pagal šiuos rekvizitus.</w:t>
      </w:r>
    </w:p>
    <w:p w14:paraId="505094D5" w14:textId="4340851E" w:rsidR="002A663D" w:rsidRPr="00EF7E01" w:rsidRDefault="00685DA7">
      <w:pPr>
        <w:ind w:firstLine="709"/>
        <w:jc w:val="both"/>
        <w:rPr>
          <w:rFonts w:asciiTheme="majorBidi" w:hAnsiTheme="majorBidi" w:cstheme="majorBidi"/>
          <w:color w:val="000000"/>
          <w:szCs w:val="24"/>
          <w:lang w:eastAsia="ko-KR"/>
        </w:rPr>
      </w:pPr>
      <w:r w:rsidRPr="00EF7E01">
        <w:rPr>
          <w:rFonts w:asciiTheme="majorBidi" w:hAnsiTheme="majorBidi" w:cstheme="majorBidi"/>
          <w:color w:val="000000"/>
          <w:szCs w:val="24"/>
          <w:lang w:eastAsia="ko-KR"/>
        </w:rPr>
        <w:t>12.6.</w:t>
      </w:r>
      <w:r w:rsidRPr="00EF7E01">
        <w:rPr>
          <w:rFonts w:asciiTheme="majorBidi" w:hAnsiTheme="majorBidi" w:cstheme="majorBidi"/>
          <w:color w:val="000000"/>
          <w:szCs w:val="24"/>
          <w:lang w:eastAsia="ko-KR"/>
        </w:rPr>
        <w:tab/>
        <w:t xml:space="preserve">Šalys neturi teisės skelbti Sutartyje nurodytos informacijos, taip pat informacijos, susijusios su Sutarties sudarymu, vykdymu ir kitos Šalies veikla, be išankstinio kitos Šalies rašytinio sutikimo, išskyrus atvejus, kai tai yra būtina vykdant Sutartį, taip pat teisės aktų nustatytais atvejais ir tvarka.  </w:t>
      </w:r>
    </w:p>
    <w:p w14:paraId="3E799F8E" w14:textId="77777777" w:rsidR="002A663D" w:rsidRPr="00EF7E01" w:rsidRDefault="00685DA7">
      <w:pPr>
        <w:ind w:firstLine="709"/>
        <w:jc w:val="both"/>
        <w:rPr>
          <w:rFonts w:asciiTheme="majorBidi" w:hAnsiTheme="majorBidi" w:cstheme="majorBidi"/>
          <w:color w:val="000000"/>
          <w:szCs w:val="24"/>
          <w:lang w:eastAsia="ko-KR"/>
        </w:rPr>
      </w:pPr>
      <w:r w:rsidRPr="00EF7E01">
        <w:rPr>
          <w:rFonts w:asciiTheme="majorBidi" w:hAnsiTheme="majorBidi" w:cstheme="majorBidi"/>
          <w:color w:val="000000"/>
          <w:szCs w:val="24"/>
          <w:lang w:eastAsia="ko-KR"/>
        </w:rPr>
        <w:t>12.7.</w:t>
      </w:r>
      <w:r w:rsidRPr="00EF7E01">
        <w:rPr>
          <w:rFonts w:asciiTheme="majorBidi" w:hAnsiTheme="majorBidi" w:cstheme="majorBidi"/>
          <w:color w:val="000000"/>
          <w:szCs w:val="24"/>
          <w:lang w:eastAsia="ko-KR"/>
        </w:rPr>
        <w:tab/>
        <w:t>Sutartis sudaryta vienu egzemplioriumi ir Sutarties Šalių atstovų pasirašyta kvalifikuotais elektroniniais parašais.</w:t>
      </w:r>
    </w:p>
    <w:p w14:paraId="51002D5B" w14:textId="038360DA" w:rsidR="002A663D" w:rsidRPr="00EF7E01" w:rsidRDefault="00685DA7">
      <w:pPr>
        <w:ind w:firstLine="709"/>
        <w:jc w:val="both"/>
        <w:rPr>
          <w:rFonts w:asciiTheme="majorBidi" w:hAnsiTheme="majorBidi" w:cstheme="majorBidi"/>
          <w:color w:val="000000"/>
          <w:szCs w:val="24"/>
          <w:lang w:eastAsia="ko-KR"/>
        </w:rPr>
      </w:pPr>
      <w:r w:rsidRPr="00EF7E01">
        <w:rPr>
          <w:rFonts w:asciiTheme="majorBidi" w:hAnsiTheme="majorBidi" w:cstheme="majorBidi"/>
          <w:color w:val="000000"/>
          <w:szCs w:val="24"/>
          <w:lang w:eastAsia="ko-KR"/>
        </w:rPr>
        <w:t>12.8.</w:t>
      </w:r>
      <w:r w:rsidRPr="00EF7E01">
        <w:rPr>
          <w:rFonts w:asciiTheme="majorBidi" w:hAnsiTheme="majorBidi" w:cstheme="majorBidi"/>
          <w:color w:val="000000"/>
          <w:szCs w:val="24"/>
          <w:lang w:eastAsia="ko-KR"/>
        </w:rPr>
        <w:tab/>
        <w:t xml:space="preserve"> Neatskiriama Sutarties dalis yra Sutarties priedas „Subsidijos </w:t>
      </w:r>
      <w:r w:rsidR="00F5411D">
        <w:rPr>
          <w:rFonts w:asciiTheme="majorBidi" w:hAnsiTheme="majorBidi" w:cstheme="majorBidi"/>
          <w:color w:val="000000"/>
          <w:szCs w:val="24"/>
          <w:lang w:eastAsia="ko-KR"/>
        </w:rPr>
        <w:t xml:space="preserve">sutarties </w:t>
      </w:r>
      <w:r w:rsidRPr="00EF7E01">
        <w:rPr>
          <w:rFonts w:asciiTheme="majorBidi" w:hAnsiTheme="majorBidi" w:cstheme="majorBidi"/>
          <w:color w:val="000000"/>
          <w:szCs w:val="24"/>
          <w:lang w:eastAsia="ko-KR"/>
        </w:rPr>
        <w:t>vykdymo išlaidų sąmata“.</w:t>
      </w:r>
    </w:p>
    <w:p w14:paraId="10A42263" w14:textId="77777777" w:rsidR="002A663D" w:rsidRPr="00EF7E01" w:rsidRDefault="002A663D">
      <w:pPr>
        <w:ind w:firstLine="709"/>
        <w:jc w:val="both"/>
        <w:rPr>
          <w:rFonts w:asciiTheme="majorBidi" w:hAnsiTheme="majorBidi" w:cstheme="majorBidi"/>
          <w:color w:val="000000"/>
          <w:szCs w:val="24"/>
          <w:lang w:eastAsia="ko-KR"/>
        </w:rPr>
      </w:pPr>
    </w:p>
    <w:p w14:paraId="261DBA03" w14:textId="77777777" w:rsidR="002A663D" w:rsidRPr="00EF7E01" w:rsidRDefault="00685DA7">
      <w:pPr>
        <w:jc w:val="center"/>
        <w:rPr>
          <w:rFonts w:asciiTheme="majorBidi" w:hAnsiTheme="majorBidi" w:cstheme="majorBidi"/>
          <w:b/>
          <w:bCs/>
          <w:color w:val="000000"/>
          <w:szCs w:val="24"/>
          <w:lang w:eastAsia="ko-KR"/>
        </w:rPr>
      </w:pPr>
      <w:r w:rsidRPr="00EF7E01">
        <w:rPr>
          <w:rFonts w:asciiTheme="majorBidi" w:hAnsiTheme="majorBidi" w:cstheme="majorBidi"/>
          <w:b/>
          <w:bCs/>
          <w:color w:val="000000"/>
          <w:szCs w:val="24"/>
          <w:lang w:eastAsia="ko-KR"/>
        </w:rPr>
        <w:t xml:space="preserve">XIII SKYRIUS </w:t>
      </w:r>
    </w:p>
    <w:p w14:paraId="5D75BD0F" w14:textId="77777777" w:rsidR="002A663D" w:rsidRPr="00EF7E01" w:rsidRDefault="00685DA7">
      <w:pPr>
        <w:jc w:val="center"/>
        <w:rPr>
          <w:rFonts w:asciiTheme="majorBidi" w:hAnsiTheme="majorBidi" w:cstheme="majorBidi"/>
          <w:b/>
          <w:bCs/>
          <w:color w:val="000000"/>
          <w:szCs w:val="24"/>
          <w:lang w:eastAsia="ko-KR"/>
        </w:rPr>
      </w:pPr>
      <w:r w:rsidRPr="00EF7E01">
        <w:rPr>
          <w:rFonts w:asciiTheme="majorBidi" w:hAnsiTheme="majorBidi" w:cstheme="majorBidi"/>
          <w:b/>
          <w:bCs/>
          <w:color w:val="000000"/>
          <w:szCs w:val="24"/>
          <w:lang w:eastAsia="ko-KR"/>
        </w:rPr>
        <w:t>ŠALIŲ REKVIZITAI IR PARAŠAI</w:t>
      </w:r>
    </w:p>
    <w:p w14:paraId="08E2DC97" w14:textId="77777777" w:rsidR="002A663D" w:rsidRPr="00EF7E01" w:rsidRDefault="002A663D">
      <w:pPr>
        <w:ind w:firstLine="709"/>
        <w:jc w:val="both"/>
        <w:rPr>
          <w:rFonts w:asciiTheme="majorBidi" w:hAnsiTheme="majorBidi" w:cstheme="majorBidi"/>
          <w:color w:val="000000"/>
          <w:szCs w:val="24"/>
          <w:lang w:eastAsia="ko-KR"/>
        </w:rPr>
      </w:pPr>
    </w:p>
    <w:tbl>
      <w:tblPr>
        <w:tblW w:w="9704" w:type="dxa"/>
        <w:tblLook w:val="04A0" w:firstRow="1" w:lastRow="0" w:firstColumn="1" w:lastColumn="0" w:noHBand="0" w:noVBand="1"/>
      </w:tblPr>
      <w:tblGrid>
        <w:gridCol w:w="9704"/>
      </w:tblGrid>
      <w:tr w:rsidR="002A663D" w:rsidRPr="00A34EDE" w14:paraId="5D0A9F9B" w14:textId="77777777">
        <w:trPr>
          <w:trHeight w:val="5525"/>
        </w:trPr>
        <w:tc>
          <w:tcPr>
            <w:tcW w:w="9704" w:type="dxa"/>
          </w:tcPr>
          <w:tbl>
            <w:tblPr>
              <w:tblW w:w="4863" w:type="pct"/>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4"/>
              <w:gridCol w:w="3160"/>
              <w:gridCol w:w="3014"/>
            </w:tblGrid>
            <w:tr w:rsidR="002A663D" w:rsidRPr="00A34EDE" w14:paraId="5B4D91A2" w14:textId="77777777">
              <w:trPr>
                <w:trHeight w:val="630"/>
              </w:trPr>
              <w:tc>
                <w:tcPr>
                  <w:tcW w:w="1655" w:type="pct"/>
                  <w:tcBorders>
                    <w:top w:val="nil"/>
                    <w:left w:val="nil"/>
                    <w:bottom w:val="single" w:sz="4" w:space="0" w:color="auto"/>
                    <w:right w:val="nil"/>
                  </w:tcBorders>
                </w:tcPr>
                <w:p w14:paraId="0235552A" w14:textId="77777777" w:rsidR="002A663D" w:rsidRPr="00EF7E01" w:rsidRDefault="002A663D">
                  <w:pPr>
                    <w:jc w:val="center"/>
                    <w:rPr>
                      <w:rFonts w:asciiTheme="majorBidi" w:hAnsiTheme="majorBidi" w:cstheme="majorBidi"/>
                      <w:b/>
                      <w:szCs w:val="24"/>
                    </w:rPr>
                  </w:pPr>
                </w:p>
                <w:p w14:paraId="5310EA99" w14:textId="77777777" w:rsidR="002A663D" w:rsidRPr="00EF7E01" w:rsidRDefault="00685DA7">
                  <w:pPr>
                    <w:jc w:val="center"/>
                    <w:rPr>
                      <w:rFonts w:asciiTheme="majorBidi" w:hAnsiTheme="majorBidi" w:cstheme="majorBidi"/>
                      <w:b/>
                      <w:szCs w:val="24"/>
                    </w:rPr>
                  </w:pPr>
                  <w:r w:rsidRPr="00EF7E01">
                    <w:rPr>
                      <w:rFonts w:asciiTheme="majorBidi" w:hAnsiTheme="majorBidi" w:cstheme="majorBidi"/>
                      <w:b/>
                      <w:szCs w:val="24"/>
                    </w:rPr>
                    <w:t>Ekonomikos ir inovacijų ministerija</w:t>
                  </w:r>
                </w:p>
                <w:p w14:paraId="4B04CE38" w14:textId="77777777" w:rsidR="002A663D" w:rsidRPr="00EF7E01" w:rsidRDefault="002A663D">
                  <w:pPr>
                    <w:jc w:val="center"/>
                    <w:rPr>
                      <w:rFonts w:asciiTheme="majorBidi" w:hAnsiTheme="majorBidi" w:cstheme="majorBidi"/>
                      <w:b/>
                      <w:i/>
                      <w:szCs w:val="24"/>
                    </w:rPr>
                  </w:pPr>
                </w:p>
              </w:tc>
              <w:tc>
                <w:tcPr>
                  <w:tcW w:w="1712" w:type="pct"/>
                  <w:tcBorders>
                    <w:top w:val="nil"/>
                    <w:left w:val="nil"/>
                    <w:bottom w:val="single" w:sz="4" w:space="0" w:color="auto"/>
                    <w:right w:val="nil"/>
                  </w:tcBorders>
                </w:tcPr>
                <w:p w14:paraId="126814A3" w14:textId="77777777" w:rsidR="002A663D" w:rsidRPr="00EF7E01" w:rsidRDefault="002A663D">
                  <w:pPr>
                    <w:jc w:val="center"/>
                    <w:rPr>
                      <w:rFonts w:asciiTheme="majorBidi" w:hAnsiTheme="majorBidi" w:cstheme="majorBidi"/>
                      <w:b/>
                      <w:szCs w:val="24"/>
                    </w:rPr>
                  </w:pPr>
                </w:p>
                <w:p w14:paraId="3DEC5FF8" w14:textId="77777777" w:rsidR="002A663D" w:rsidRPr="00EF7E01" w:rsidRDefault="00685DA7">
                  <w:pPr>
                    <w:jc w:val="center"/>
                    <w:rPr>
                      <w:rFonts w:asciiTheme="majorBidi" w:hAnsiTheme="majorBidi" w:cstheme="majorBidi"/>
                      <w:b/>
                      <w:szCs w:val="24"/>
                    </w:rPr>
                  </w:pPr>
                  <w:r w:rsidRPr="00EF7E01">
                    <w:rPr>
                      <w:rFonts w:asciiTheme="majorBidi" w:hAnsiTheme="majorBidi" w:cstheme="majorBidi"/>
                      <w:b/>
                      <w:szCs w:val="24"/>
                    </w:rPr>
                    <w:t>Įstaiga</w:t>
                  </w:r>
                </w:p>
                <w:p w14:paraId="302A941F" w14:textId="77777777" w:rsidR="002A663D" w:rsidRPr="00EF7E01" w:rsidRDefault="002A663D">
                  <w:pPr>
                    <w:jc w:val="center"/>
                    <w:rPr>
                      <w:rFonts w:asciiTheme="majorBidi" w:hAnsiTheme="majorBidi" w:cstheme="majorBidi"/>
                      <w:b/>
                      <w:i/>
                      <w:szCs w:val="24"/>
                    </w:rPr>
                  </w:pPr>
                </w:p>
              </w:tc>
              <w:tc>
                <w:tcPr>
                  <w:tcW w:w="1633" w:type="pct"/>
                  <w:tcBorders>
                    <w:top w:val="nil"/>
                    <w:left w:val="nil"/>
                    <w:bottom w:val="single" w:sz="4" w:space="0" w:color="auto"/>
                    <w:right w:val="nil"/>
                  </w:tcBorders>
                </w:tcPr>
                <w:p w14:paraId="6C8139BB" w14:textId="77777777" w:rsidR="002A663D" w:rsidRPr="00EF7E01" w:rsidRDefault="002A663D">
                  <w:pPr>
                    <w:jc w:val="center"/>
                    <w:rPr>
                      <w:rFonts w:asciiTheme="majorBidi" w:hAnsiTheme="majorBidi" w:cstheme="majorBidi"/>
                      <w:b/>
                      <w:szCs w:val="24"/>
                    </w:rPr>
                  </w:pPr>
                </w:p>
                <w:p w14:paraId="3490BE49" w14:textId="77777777" w:rsidR="002A663D" w:rsidRPr="00EF7E01" w:rsidRDefault="00685DA7">
                  <w:pPr>
                    <w:jc w:val="center"/>
                    <w:rPr>
                      <w:rFonts w:asciiTheme="majorBidi" w:hAnsiTheme="majorBidi" w:cstheme="majorBidi"/>
                      <w:b/>
                      <w:szCs w:val="24"/>
                    </w:rPr>
                  </w:pPr>
                  <w:r w:rsidRPr="00EF7E01">
                    <w:rPr>
                      <w:rFonts w:asciiTheme="majorBidi" w:hAnsiTheme="majorBidi" w:cstheme="majorBidi"/>
                      <w:b/>
                      <w:szCs w:val="24"/>
                    </w:rPr>
                    <w:t>Subsidijos gavėjas</w:t>
                  </w:r>
                </w:p>
                <w:p w14:paraId="2FE0BA08" w14:textId="77777777" w:rsidR="002A663D" w:rsidRPr="00EF7E01" w:rsidRDefault="002A663D">
                  <w:pPr>
                    <w:jc w:val="center"/>
                    <w:rPr>
                      <w:rFonts w:asciiTheme="majorBidi" w:hAnsiTheme="majorBidi" w:cstheme="majorBidi"/>
                      <w:b/>
                      <w:i/>
                      <w:szCs w:val="24"/>
                    </w:rPr>
                  </w:pPr>
                </w:p>
              </w:tc>
            </w:tr>
            <w:tr w:rsidR="002A663D" w:rsidRPr="00A34EDE" w14:paraId="7CFE880E" w14:textId="77777777">
              <w:trPr>
                <w:trHeight w:val="793"/>
              </w:trPr>
              <w:tc>
                <w:tcPr>
                  <w:tcW w:w="1655" w:type="pct"/>
                  <w:tcBorders>
                    <w:top w:val="single" w:sz="4" w:space="0" w:color="auto"/>
                  </w:tcBorders>
                  <w:vAlign w:val="center"/>
                </w:tcPr>
                <w:p w14:paraId="0B9B2CAD" w14:textId="722728D1" w:rsidR="002A663D" w:rsidRPr="00EF7E01" w:rsidRDefault="00685DA7">
                  <w:pPr>
                    <w:rPr>
                      <w:rFonts w:asciiTheme="majorBidi" w:hAnsiTheme="majorBidi" w:cstheme="majorBidi"/>
                      <w:szCs w:val="24"/>
                    </w:rPr>
                  </w:pPr>
                  <w:r w:rsidRPr="00EF7E01">
                    <w:rPr>
                      <w:rFonts w:asciiTheme="majorBidi" w:hAnsiTheme="majorBidi" w:cstheme="majorBidi"/>
                      <w:szCs w:val="24"/>
                    </w:rPr>
                    <w:t xml:space="preserve">Gedimino pr. 38  </w:t>
                  </w:r>
                </w:p>
                <w:p w14:paraId="49D8CDB1" w14:textId="6E87225A" w:rsidR="002A663D" w:rsidRPr="00EF7E01" w:rsidRDefault="00685DA7">
                  <w:pPr>
                    <w:rPr>
                      <w:rFonts w:asciiTheme="majorBidi" w:hAnsiTheme="majorBidi" w:cstheme="majorBidi"/>
                      <w:szCs w:val="24"/>
                    </w:rPr>
                  </w:pPr>
                  <w:r w:rsidRPr="00EF7E01">
                    <w:rPr>
                      <w:rFonts w:asciiTheme="majorBidi" w:hAnsiTheme="majorBidi" w:cstheme="majorBidi"/>
                      <w:szCs w:val="24"/>
                    </w:rPr>
                    <w:t>01104 Vilnius</w:t>
                  </w:r>
                </w:p>
              </w:tc>
              <w:tc>
                <w:tcPr>
                  <w:tcW w:w="1712" w:type="pct"/>
                  <w:tcBorders>
                    <w:top w:val="single" w:sz="4" w:space="0" w:color="auto"/>
                  </w:tcBorders>
                  <w:vAlign w:val="center"/>
                </w:tcPr>
                <w:p w14:paraId="251C84AB" w14:textId="513DCE21" w:rsidR="002A663D" w:rsidRPr="00EF7E01" w:rsidRDefault="00685DA7">
                  <w:pPr>
                    <w:rPr>
                      <w:rFonts w:asciiTheme="majorBidi" w:hAnsiTheme="majorBidi" w:cstheme="majorBidi"/>
                      <w:szCs w:val="24"/>
                    </w:rPr>
                  </w:pPr>
                  <w:r w:rsidRPr="00EF7E01">
                    <w:rPr>
                      <w:rFonts w:asciiTheme="majorBidi" w:hAnsiTheme="majorBidi" w:cstheme="majorBidi"/>
                      <w:szCs w:val="24"/>
                    </w:rPr>
                    <w:t xml:space="preserve">Juozo Balčikonio g. 3 </w:t>
                  </w:r>
                </w:p>
                <w:p w14:paraId="1D57D0FA" w14:textId="4B19B682" w:rsidR="002A663D" w:rsidRPr="00EF7E01" w:rsidRDefault="00685DA7">
                  <w:pPr>
                    <w:rPr>
                      <w:rFonts w:asciiTheme="majorBidi" w:hAnsiTheme="majorBidi" w:cstheme="majorBidi"/>
                      <w:szCs w:val="24"/>
                    </w:rPr>
                  </w:pPr>
                  <w:r w:rsidRPr="00EF7E01">
                    <w:rPr>
                      <w:rFonts w:asciiTheme="majorBidi" w:hAnsiTheme="majorBidi" w:cstheme="majorBidi"/>
                      <w:szCs w:val="24"/>
                    </w:rPr>
                    <w:t>08247 Vilnius</w:t>
                  </w:r>
                </w:p>
              </w:tc>
              <w:tc>
                <w:tcPr>
                  <w:tcW w:w="1633" w:type="pct"/>
                  <w:tcBorders>
                    <w:top w:val="single" w:sz="4" w:space="0" w:color="auto"/>
                  </w:tcBorders>
                  <w:vAlign w:val="center"/>
                </w:tcPr>
                <w:p w14:paraId="4CF8B9D9" w14:textId="77777777" w:rsidR="002A663D" w:rsidRPr="00EF7E01" w:rsidRDefault="002A663D">
                  <w:pPr>
                    <w:rPr>
                      <w:rFonts w:asciiTheme="majorBidi" w:hAnsiTheme="majorBidi" w:cstheme="majorBidi"/>
                      <w:szCs w:val="24"/>
                    </w:rPr>
                  </w:pPr>
                </w:p>
              </w:tc>
            </w:tr>
            <w:tr w:rsidR="002A663D" w:rsidRPr="00A34EDE" w14:paraId="6FF915D0" w14:textId="77777777">
              <w:trPr>
                <w:trHeight w:val="551"/>
              </w:trPr>
              <w:tc>
                <w:tcPr>
                  <w:tcW w:w="1655" w:type="pct"/>
                  <w:vAlign w:val="center"/>
                </w:tcPr>
                <w:p w14:paraId="4BB67334" w14:textId="77777777" w:rsidR="002A663D" w:rsidRPr="00EF7E01" w:rsidRDefault="00685DA7">
                  <w:pPr>
                    <w:rPr>
                      <w:rFonts w:asciiTheme="majorBidi" w:hAnsiTheme="majorBidi" w:cstheme="majorBidi"/>
                      <w:szCs w:val="24"/>
                    </w:rPr>
                  </w:pPr>
                  <w:r w:rsidRPr="00EF7E01">
                    <w:rPr>
                      <w:rFonts w:asciiTheme="majorBidi" w:hAnsiTheme="majorBidi" w:cstheme="majorBidi"/>
                      <w:szCs w:val="24"/>
                    </w:rPr>
                    <w:t>188621919</w:t>
                  </w:r>
                </w:p>
              </w:tc>
              <w:tc>
                <w:tcPr>
                  <w:tcW w:w="1712" w:type="pct"/>
                  <w:vAlign w:val="center"/>
                </w:tcPr>
                <w:p w14:paraId="316E5DF2" w14:textId="3E8C0E5A" w:rsidR="002A663D" w:rsidRPr="00EF7E01" w:rsidRDefault="00685DA7">
                  <w:pPr>
                    <w:rPr>
                      <w:rFonts w:asciiTheme="majorBidi" w:hAnsiTheme="majorBidi" w:cstheme="majorBidi"/>
                      <w:szCs w:val="24"/>
                    </w:rPr>
                  </w:pPr>
                  <w:r w:rsidRPr="00EF7E01">
                    <w:rPr>
                      <w:rFonts w:asciiTheme="majorBidi" w:hAnsiTheme="majorBidi" w:cstheme="majorBidi"/>
                      <w:szCs w:val="24"/>
                    </w:rPr>
                    <w:t>125447177</w:t>
                  </w:r>
                </w:p>
              </w:tc>
              <w:tc>
                <w:tcPr>
                  <w:tcW w:w="1633" w:type="pct"/>
                  <w:vAlign w:val="center"/>
                </w:tcPr>
                <w:p w14:paraId="7216CE66" w14:textId="77777777" w:rsidR="002A663D" w:rsidRPr="00EF7E01" w:rsidRDefault="002A663D">
                  <w:pPr>
                    <w:rPr>
                      <w:rFonts w:asciiTheme="majorBidi" w:hAnsiTheme="majorBidi" w:cstheme="majorBidi"/>
                      <w:szCs w:val="24"/>
                    </w:rPr>
                  </w:pPr>
                </w:p>
              </w:tc>
            </w:tr>
            <w:tr w:rsidR="002A663D" w:rsidRPr="00A34EDE" w14:paraId="5DAD0228" w14:textId="77777777">
              <w:trPr>
                <w:trHeight w:val="579"/>
              </w:trPr>
              <w:tc>
                <w:tcPr>
                  <w:tcW w:w="1655" w:type="pct"/>
                  <w:vAlign w:val="center"/>
                </w:tcPr>
                <w:p w14:paraId="41C6C905" w14:textId="1DBEF494" w:rsidR="002A663D" w:rsidRPr="00EF7E01" w:rsidRDefault="00685DA7">
                  <w:pPr>
                    <w:rPr>
                      <w:rFonts w:asciiTheme="majorBidi" w:hAnsiTheme="majorBidi" w:cstheme="majorBidi"/>
                      <w:szCs w:val="24"/>
                    </w:rPr>
                  </w:pPr>
                  <w:r w:rsidRPr="00EF7E01">
                    <w:rPr>
                      <w:rFonts w:asciiTheme="majorBidi" w:hAnsiTheme="majorBidi" w:cstheme="majorBidi"/>
                      <w:szCs w:val="24"/>
                    </w:rPr>
                    <w:t>+370 706 64 845</w:t>
                  </w:r>
                </w:p>
              </w:tc>
              <w:tc>
                <w:tcPr>
                  <w:tcW w:w="1712" w:type="pct"/>
                  <w:vAlign w:val="center"/>
                </w:tcPr>
                <w:p w14:paraId="021A936C" w14:textId="77777777" w:rsidR="002A663D" w:rsidRPr="00EF7E01" w:rsidRDefault="00685DA7">
                  <w:pPr>
                    <w:rPr>
                      <w:rFonts w:asciiTheme="majorBidi" w:hAnsiTheme="majorBidi" w:cstheme="majorBidi"/>
                      <w:szCs w:val="24"/>
                    </w:rPr>
                  </w:pPr>
                  <w:r w:rsidRPr="00EF7E01">
                    <w:rPr>
                      <w:rFonts w:asciiTheme="majorBidi" w:hAnsiTheme="majorBidi" w:cstheme="majorBidi"/>
                      <w:szCs w:val="24"/>
                    </w:rPr>
                    <w:t>+370 5 262 7438</w:t>
                  </w:r>
                </w:p>
              </w:tc>
              <w:tc>
                <w:tcPr>
                  <w:tcW w:w="1633" w:type="pct"/>
                  <w:shd w:val="clear" w:color="auto" w:fill="auto"/>
                  <w:vAlign w:val="center"/>
                </w:tcPr>
                <w:p w14:paraId="06EA1825" w14:textId="79EDE3FA" w:rsidR="002A663D" w:rsidRPr="00EF7E01" w:rsidRDefault="002A663D">
                  <w:pPr>
                    <w:rPr>
                      <w:rFonts w:asciiTheme="majorBidi" w:hAnsiTheme="majorBidi" w:cstheme="majorBidi"/>
                      <w:szCs w:val="24"/>
                    </w:rPr>
                  </w:pPr>
                </w:p>
              </w:tc>
            </w:tr>
            <w:tr w:rsidR="002A663D" w:rsidRPr="00A34EDE" w14:paraId="35AF125B" w14:textId="77777777">
              <w:trPr>
                <w:trHeight w:val="579"/>
              </w:trPr>
              <w:tc>
                <w:tcPr>
                  <w:tcW w:w="1655" w:type="pct"/>
                  <w:vAlign w:val="center"/>
                </w:tcPr>
                <w:p w14:paraId="651DC61D" w14:textId="23E2A6C2" w:rsidR="002A663D" w:rsidRPr="00EF7E01" w:rsidRDefault="00685DA7">
                  <w:pPr>
                    <w:rPr>
                      <w:rFonts w:asciiTheme="majorBidi" w:hAnsiTheme="majorBidi" w:cstheme="majorBidi"/>
                      <w:szCs w:val="24"/>
                    </w:rPr>
                  </w:pPr>
                  <w:r w:rsidRPr="00EF7E01">
                    <w:rPr>
                      <w:rFonts w:asciiTheme="majorBidi" w:hAnsiTheme="majorBidi" w:cstheme="majorBidi"/>
                      <w:szCs w:val="24"/>
                    </w:rPr>
                    <w:t>kanc@eimin.lt</w:t>
                  </w:r>
                </w:p>
              </w:tc>
              <w:tc>
                <w:tcPr>
                  <w:tcW w:w="1712" w:type="pct"/>
                  <w:vAlign w:val="center"/>
                </w:tcPr>
                <w:p w14:paraId="4246379A" w14:textId="3CCBD891" w:rsidR="002A663D" w:rsidRPr="00EF7E01" w:rsidRDefault="00685DA7">
                  <w:pPr>
                    <w:rPr>
                      <w:rFonts w:asciiTheme="majorBidi" w:hAnsiTheme="majorBidi" w:cstheme="majorBidi"/>
                      <w:szCs w:val="24"/>
                    </w:rPr>
                  </w:pPr>
                  <w:r w:rsidRPr="00EF7E01">
                    <w:rPr>
                      <w:rFonts w:asciiTheme="majorBidi" w:hAnsiTheme="majorBidi" w:cstheme="majorBidi"/>
                      <w:szCs w:val="24"/>
                    </w:rPr>
                    <w:t>info@inovacijuagentura.lt</w:t>
                  </w:r>
                </w:p>
              </w:tc>
              <w:tc>
                <w:tcPr>
                  <w:tcW w:w="1633" w:type="pct"/>
                  <w:shd w:val="clear" w:color="auto" w:fill="auto"/>
                  <w:vAlign w:val="center"/>
                </w:tcPr>
                <w:p w14:paraId="1ACFEC75" w14:textId="77777777" w:rsidR="002A663D" w:rsidRPr="00EF7E01" w:rsidRDefault="002A663D">
                  <w:pPr>
                    <w:rPr>
                      <w:rFonts w:asciiTheme="majorBidi" w:hAnsiTheme="majorBidi" w:cstheme="majorBidi"/>
                      <w:szCs w:val="24"/>
                    </w:rPr>
                  </w:pPr>
                </w:p>
              </w:tc>
            </w:tr>
            <w:tr w:rsidR="002A663D" w:rsidRPr="00A34EDE" w14:paraId="559E0E37" w14:textId="77777777">
              <w:trPr>
                <w:trHeight w:val="652"/>
              </w:trPr>
              <w:tc>
                <w:tcPr>
                  <w:tcW w:w="1655" w:type="pct"/>
                  <w:vAlign w:val="center"/>
                </w:tcPr>
                <w:p w14:paraId="70C7FD00" w14:textId="77777777" w:rsidR="002A663D" w:rsidRPr="00EF7E01" w:rsidRDefault="00685DA7">
                  <w:pPr>
                    <w:rPr>
                      <w:rFonts w:asciiTheme="majorBidi" w:hAnsiTheme="majorBidi" w:cstheme="majorBidi"/>
                      <w:szCs w:val="24"/>
                    </w:rPr>
                  </w:pPr>
                  <w:r w:rsidRPr="00EF7E01">
                    <w:rPr>
                      <w:rFonts w:asciiTheme="majorBidi" w:hAnsiTheme="majorBidi" w:cstheme="majorBidi"/>
                      <w:szCs w:val="24"/>
                    </w:rPr>
                    <w:t>LT044010051003360210</w:t>
                  </w:r>
                </w:p>
              </w:tc>
              <w:tc>
                <w:tcPr>
                  <w:tcW w:w="1712" w:type="pct"/>
                  <w:vAlign w:val="center"/>
                </w:tcPr>
                <w:p w14:paraId="4341E2AF" w14:textId="51196A46" w:rsidR="002A663D" w:rsidRPr="00EF7E01" w:rsidRDefault="00685DA7">
                  <w:pPr>
                    <w:rPr>
                      <w:rFonts w:asciiTheme="majorBidi" w:hAnsiTheme="majorBidi" w:cstheme="majorBidi"/>
                      <w:color w:val="000000"/>
                      <w:szCs w:val="24"/>
                    </w:rPr>
                  </w:pPr>
                  <w:r w:rsidRPr="00EF7E01">
                    <w:rPr>
                      <w:rFonts w:asciiTheme="majorBidi" w:hAnsiTheme="majorBidi" w:cstheme="majorBidi"/>
                      <w:color w:val="000000"/>
                      <w:szCs w:val="24"/>
                    </w:rPr>
                    <w:t>LT347044060007291073</w:t>
                  </w:r>
                </w:p>
              </w:tc>
              <w:tc>
                <w:tcPr>
                  <w:tcW w:w="1633" w:type="pct"/>
                  <w:vAlign w:val="center"/>
                </w:tcPr>
                <w:p w14:paraId="51A22CD0" w14:textId="77777777" w:rsidR="002A663D" w:rsidRPr="00EF7E01" w:rsidRDefault="002A663D">
                  <w:pPr>
                    <w:rPr>
                      <w:rFonts w:asciiTheme="majorBidi" w:hAnsiTheme="majorBidi" w:cstheme="majorBidi"/>
                      <w:szCs w:val="24"/>
                      <w:highlight w:val="yellow"/>
                    </w:rPr>
                  </w:pPr>
                </w:p>
              </w:tc>
            </w:tr>
            <w:tr w:rsidR="002A663D" w:rsidRPr="00A34EDE" w14:paraId="0EB3C0F7" w14:textId="77777777">
              <w:trPr>
                <w:trHeight w:val="652"/>
              </w:trPr>
              <w:tc>
                <w:tcPr>
                  <w:tcW w:w="1655" w:type="pct"/>
                  <w:vAlign w:val="center"/>
                </w:tcPr>
                <w:p w14:paraId="2B9427FA" w14:textId="2642A41F" w:rsidR="002A663D" w:rsidRPr="00EF7E01" w:rsidRDefault="00A55F91">
                  <w:pPr>
                    <w:rPr>
                      <w:rFonts w:asciiTheme="majorBidi" w:hAnsiTheme="majorBidi" w:cstheme="majorBidi"/>
                      <w:szCs w:val="24"/>
                    </w:rPr>
                  </w:pPr>
                  <w:r>
                    <w:rPr>
                      <w:rFonts w:asciiTheme="majorBidi" w:hAnsiTheme="majorBidi" w:cstheme="majorBidi"/>
                      <w:szCs w:val="24"/>
                    </w:rPr>
                    <w:t>„</w:t>
                  </w:r>
                  <w:proofErr w:type="spellStart"/>
                  <w:r w:rsidR="00685DA7" w:rsidRPr="00EF7E01">
                    <w:rPr>
                      <w:rFonts w:asciiTheme="majorBidi" w:hAnsiTheme="majorBidi" w:cstheme="majorBidi"/>
                      <w:szCs w:val="24"/>
                    </w:rPr>
                    <w:t>Luminor</w:t>
                  </w:r>
                  <w:proofErr w:type="spellEnd"/>
                  <w:r w:rsidR="00685DA7" w:rsidRPr="00EF7E01">
                    <w:rPr>
                      <w:rFonts w:asciiTheme="majorBidi" w:hAnsiTheme="majorBidi" w:cstheme="majorBidi"/>
                      <w:szCs w:val="24"/>
                    </w:rPr>
                    <w:t xml:space="preserve"> Bank</w:t>
                  </w:r>
                  <w:r>
                    <w:rPr>
                      <w:rFonts w:asciiTheme="majorBidi" w:hAnsiTheme="majorBidi" w:cstheme="majorBidi"/>
                      <w:szCs w:val="24"/>
                    </w:rPr>
                    <w:t>“</w:t>
                  </w:r>
                  <w:r w:rsidR="00685DA7" w:rsidRPr="00EF7E01">
                    <w:rPr>
                      <w:rFonts w:asciiTheme="majorBidi" w:hAnsiTheme="majorBidi" w:cstheme="majorBidi"/>
                      <w:szCs w:val="24"/>
                    </w:rPr>
                    <w:t>, AB</w:t>
                  </w:r>
                </w:p>
              </w:tc>
              <w:tc>
                <w:tcPr>
                  <w:tcW w:w="1712" w:type="pct"/>
                  <w:vAlign w:val="center"/>
                </w:tcPr>
                <w:p w14:paraId="6DCE6D0C" w14:textId="77777777" w:rsidR="002A663D" w:rsidRPr="00EF7E01" w:rsidRDefault="00685DA7">
                  <w:pPr>
                    <w:rPr>
                      <w:rFonts w:asciiTheme="majorBidi" w:hAnsiTheme="majorBidi" w:cstheme="majorBidi"/>
                      <w:szCs w:val="24"/>
                    </w:rPr>
                  </w:pPr>
                  <w:r w:rsidRPr="00EF7E01">
                    <w:rPr>
                      <w:rFonts w:asciiTheme="majorBidi" w:hAnsiTheme="majorBidi" w:cstheme="majorBidi"/>
                      <w:szCs w:val="24"/>
                    </w:rPr>
                    <w:t>AB SEB bankas</w:t>
                  </w:r>
                </w:p>
              </w:tc>
              <w:tc>
                <w:tcPr>
                  <w:tcW w:w="1633" w:type="pct"/>
                  <w:vAlign w:val="center"/>
                </w:tcPr>
                <w:p w14:paraId="233A4D49" w14:textId="77777777" w:rsidR="002A663D" w:rsidRPr="00EF7E01" w:rsidRDefault="002A663D">
                  <w:pPr>
                    <w:rPr>
                      <w:rFonts w:asciiTheme="majorBidi" w:hAnsiTheme="majorBidi" w:cstheme="majorBidi"/>
                      <w:szCs w:val="24"/>
                      <w:highlight w:val="yellow"/>
                    </w:rPr>
                  </w:pPr>
                </w:p>
              </w:tc>
            </w:tr>
          </w:tbl>
          <w:p w14:paraId="20FE763C" w14:textId="77777777" w:rsidR="002A663D" w:rsidRPr="00EF7E01" w:rsidRDefault="002A663D">
            <w:pPr>
              <w:ind w:left="1080"/>
              <w:jc w:val="both"/>
              <w:rPr>
                <w:rFonts w:asciiTheme="majorBidi" w:hAnsiTheme="majorBidi" w:cstheme="majorBidi"/>
                <w:szCs w:val="24"/>
              </w:rPr>
            </w:pPr>
          </w:p>
        </w:tc>
      </w:tr>
      <w:tr w:rsidR="002A663D" w14:paraId="73EC9181" w14:textId="77777777">
        <w:trPr>
          <w:trHeight w:val="113"/>
        </w:trPr>
        <w:tc>
          <w:tcPr>
            <w:tcW w:w="9704" w:type="dxa"/>
          </w:tcPr>
          <w:p w14:paraId="6BA579BD" w14:textId="279C72F8" w:rsidR="002A663D" w:rsidRDefault="00685DA7">
            <w:pPr>
              <w:rPr>
                <w:szCs w:val="24"/>
              </w:rPr>
            </w:pPr>
            <w:r>
              <w:rPr>
                <w:szCs w:val="24"/>
              </w:rPr>
              <w:t>____________________________    ________________________    ______________________</w:t>
            </w:r>
          </w:p>
          <w:p w14:paraId="4991E057" w14:textId="1C5CCDD3" w:rsidR="002A663D" w:rsidRDefault="003B4357" w:rsidP="00EF7E01">
            <w:pPr>
              <w:ind w:right="-181"/>
              <w:rPr>
                <w:bCs/>
                <w:sz w:val="20"/>
              </w:rPr>
            </w:pPr>
            <w:r>
              <w:rPr>
                <w:bCs/>
                <w:sz w:val="20"/>
              </w:rPr>
              <w:t xml:space="preserve"> </w:t>
            </w:r>
            <w:r w:rsidR="00685DA7">
              <w:rPr>
                <w:bCs/>
                <w:sz w:val="20"/>
              </w:rPr>
              <w:t xml:space="preserve">(pareigos, parašas, vardas, pavardė)             (pareigos, parašas, vardas, pavardė)   </w:t>
            </w:r>
            <w:r w:rsidR="00CA1111">
              <w:rPr>
                <w:bCs/>
                <w:sz w:val="20"/>
              </w:rPr>
              <w:t xml:space="preserve">  </w:t>
            </w:r>
            <w:r w:rsidR="00685DA7">
              <w:rPr>
                <w:bCs/>
                <w:sz w:val="20"/>
              </w:rPr>
              <w:t xml:space="preserve"> (pareigos, parašas, vardas, pavardė)</w:t>
            </w:r>
          </w:p>
          <w:p w14:paraId="74A169FE" w14:textId="77777777" w:rsidR="007D67B4" w:rsidRDefault="007D67B4">
            <w:pPr>
              <w:rPr>
                <w:sz w:val="20"/>
              </w:rPr>
            </w:pPr>
          </w:p>
          <w:p w14:paraId="5CCB0526" w14:textId="27876EED" w:rsidR="00FF56BE" w:rsidRDefault="007D67B4" w:rsidP="00EF7E01">
            <w:pPr>
              <w:jc w:val="center"/>
              <w:rPr>
                <w:sz w:val="20"/>
              </w:rPr>
            </w:pPr>
            <w:r>
              <w:rPr>
                <w:bCs/>
                <w:szCs w:val="24"/>
              </w:rPr>
              <w:t>__________________________</w:t>
            </w:r>
          </w:p>
          <w:p w14:paraId="4B9BD01F" w14:textId="77777777" w:rsidR="002A663D" w:rsidRDefault="002A663D" w:rsidP="00EF7E01">
            <w:pPr>
              <w:tabs>
                <w:tab w:val="left" w:pos="5835"/>
              </w:tabs>
              <w:jc w:val="center"/>
              <w:rPr>
                <w:szCs w:val="24"/>
              </w:rPr>
            </w:pPr>
          </w:p>
          <w:p w14:paraId="77A0EE8D" w14:textId="77777777" w:rsidR="00E16D32" w:rsidRDefault="00E16D32">
            <w:pPr>
              <w:tabs>
                <w:tab w:val="left" w:pos="5835"/>
              </w:tabs>
              <w:rPr>
                <w:szCs w:val="24"/>
              </w:rPr>
            </w:pPr>
          </w:p>
        </w:tc>
      </w:tr>
      <w:tr w:rsidR="002A663D" w14:paraId="493EF0B4" w14:textId="77777777">
        <w:trPr>
          <w:trHeight w:val="113"/>
        </w:trPr>
        <w:tc>
          <w:tcPr>
            <w:tcW w:w="9704" w:type="dxa"/>
          </w:tcPr>
          <w:p w14:paraId="36CBF33B" w14:textId="77777777" w:rsidR="002A663D" w:rsidRDefault="002A663D"/>
        </w:tc>
      </w:tr>
    </w:tbl>
    <w:p w14:paraId="57829C4E" w14:textId="024ED9E6" w:rsidR="00CA1111" w:rsidRDefault="00CA1111">
      <w:pPr>
        <w:ind w:left="5954"/>
        <w:jc w:val="right"/>
        <w:rPr>
          <w:color w:val="000000"/>
          <w:szCs w:val="24"/>
        </w:rPr>
        <w:sectPr w:rsidR="00CA1111">
          <w:headerReference w:type="even" r:id="rId18"/>
          <w:headerReference w:type="default" r:id="rId19"/>
          <w:footerReference w:type="even" r:id="rId20"/>
          <w:footerReference w:type="default" r:id="rId21"/>
          <w:headerReference w:type="first" r:id="rId22"/>
          <w:footerReference w:type="first" r:id="rId23"/>
          <w:pgSz w:w="12240" w:h="15840"/>
          <w:pgMar w:top="1134" w:right="851" w:bottom="1134" w:left="1701" w:header="709" w:footer="709" w:gutter="0"/>
          <w:cols w:space="708"/>
          <w:titlePg/>
          <w:docGrid w:linePitch="360"/>
        </w:sectPr>
      </w:pPr>
    </w:p>
    <w:p w14:paraId="58E11ACD" w14:textId="699C0F27" w:rsidR="002A663D" w:rsidRPr="004837AE" w:rsidRDefault="00685DA7">
      <w:pPr>
        <w:ind w:left="5954"/>
        <w:rPr>
          <w:color w:val="000000"/>
          <w:szCs w:val="24"/>
        </w:rPr>
      </w:pPr>
      <w:r>
        <w:rPr>
          <w:color w:val="000000"/>
          <w:szCs w:val="24"/>
        </w:rPr>
        <w:lastRenderedPageBreak/>
        <w:t xml:space="preserve">Sutarties dėl </w:t>
      </w:r>
      <w:r w:rsidR="004837AE" w:rsidRPr="00EF7E01">
        <w:rPr>
          <w:color w:val="000000"/>
          <w:szCs w:val="24"/>
          <w:lang w:eastAsia="ko-KR"/>
        </w:rPr>
        <w:t>tikslinių kompetencijų ugdymo palydimosios subsidijos skyrimo</w:t>
      </w:r>
    </w:p>
    <w:p w14:paraId="66E7B8E7" w14:textId="63F5699A" w:rsidR="002A663D" w:rsidRDefault="00685DA7">
      <w:pPr>
        <w:ind w:left="5954"/>
        <w:rPr>
          <w:color w:val="000000"/>
          <w:szCs w:val="24"/>
        </w:rPr>
      </w:pPr>
      <w:r>
        <w:rPr>
          <w:color w:val="000000"/>
          <w:szCs w:val="24"/>
        </w:rPr>
        <w:t>priedas</w:t>
      </w:r>
    </w:p>
    <w:p w14:paraId="62AD5560" w14:textId="77777777" w:rsidR="002A663D" w:rsidRDefault="002A663D">
      <w:pPr>
        <w:rPr>
          <w:b/>
          <w:color w:val="000000"/>
          <w:szCs w:val="24"/>
        </w:rPr>
      </w:pPr>
    </w:p>
    <w:p w14:paraId="45FAA80A" w14:textId="77777777" w:rsidR="003931FB" w:rsidRDefault="003931FB">
      <w:pPr>
        <w:rPr>
          <w:b/>
          <w:color w:val="000000"/>
          <w:szCs w:val="24"/>
        </w:rPr>
      </w:pPr>
    </w:p>
    <w:p w14:paraId="3ED25872" w14:textId="16173198" w:rsidR="002A663D" w:rsidRDefault="00685DA7">
      <w:pPr>
        <w:jc w:val="center"/>
        <w:rPr>
          <w:b/>
          <w:color w:val="000000"/>
          <w:szCs w:val="24"/>
        </w:rPr>
      </w:pPr>
      <w:r>
        <w:rPr>
          <w:b/>
          <w:color w:val="000000"/>
          <w:szCs w:val="24"/>
        </w:rPr>
        <w:t>SUBSIDIJOS</w:t>
      </w:r>
      <w:r w:rsidR="00741E98">
        <w:rPr>
          <w:b/>
          <w:color w:val="000000"/>
          <w:szCs w:val="24"/>
        </w:rPr>
        <w:t xml:space="preserve"> SUTARTIES</w:t>
      </w:r>
      <w:r>
        <w:rPr>
          <w:b/>
          <w:color w:val="000000"/>
          <w:szCs w:val="24"/>
        </w:rPr>
        <w:t xml:space="preserve"> VYKDYMO IŠLAIDŲ SĄMATA</w:t>
      </w:r>
    </w:p>
    <w:p w14:paraId="2697E6A8" w14:textId="77777777" w:rsidR="002A663D" w:rsidRDefault="002A663D">
      <w:pPr>
        <w:jc w:val="center"/>
        <w:rPr>
          <w:b/>
          <w:color w:val="000000"/>
          <w:szCs w:val="24"/>
        </w:rPr>
      </w:pPr>
    </w:p>
    <w:tbl>
      <w:tblPr>
        <w:tblW w:w="9923" w:type="dxa"/>
        <w:tblLook w:val="01E0" w:firstRow="1" w:lastRow="1" w:firstColumn="1" w:lastColumn="1" w:noHBand="0" w:noVBand="0"/>
      </w:tblPr>
      <w:tblGrid>
        <w:gridCol w:w="2235"/>
        <w:gridCol w:w="4394"/>
        <w:gridCol w:w="884"/>
        <w:gridCol w:w="2410"/>
      </w:tblGrid>
      <w:tr w:rsidR="002A663D" w14:paraId="251FCCC9" w14:textId="77777777">
        <w:tc>
          <w:tcPr>
            <w:tcW w:w="9923" w:type="dxa"/>
            <w:gridSpan w:val="4"/>
          </w:tcPr>
          <w:p w14:paraId="2C787B52" w14:textId="77777777" w:rsidR="002A663D" w:rsidRDefault="002A663D">
            <w:pPr>
              <w:jc w:val="both"/>
              <w:rPr>
                <w:color w:val="000000"/>
                <w:szCs w:val="24"/>
              </w:rPr>
            </w:pPr>
          </w:p>
        </w:tc>
      </w:tr>
      <w:tr w:rsidR="002A663D" w14:paraId="15C5CD5B" w14:textId="77777777" w:rsidTr="00EF7E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35" w:type="dxa"/>
          </w:tcPr>
          <w:p w14:paraId="5000063F" w14:textId="77777777" w:rsidR="002A663D" w:rsidRDefault="00685DA7">
            <w:pPr>
              <w:rPr>
                <w:b/>
                <w:color w:val="000000"/>
                <w:szCs w:val="24"/>
              </w:rPr>
            </w:pPr>
            <w:r>
              <w:rPr>
                <w:color w:val="000000"/>
                <w:szCs w:val="24"/>
              </w:rPr>
              <w:t>Programa</w:t>
            </w:r>
          </w:p>
        </w:tc>
        <w:tc>
          <w:tcPr>
            <w:tcW w:w="4394" w:type="dxa"/>
          </w:tcPr>
          <w:p w14:paraId="2BFC86D0" w14:textId="77777777" w:rsidR="002A663D" w:rsidRDefault="00685DA7">
            <w:pPr>
              <w:jc w:val="both"/>
              <w:rPr>
                <w:color w:val="000000"/>
                <w:szCs w:val="24"/>
              </w:rPr>
            </w:pPr>
            <w:r>
              <w:rPr>
                <w:color w:val="000000"/>
                <w:szCs w:val="24"/>
              </w:rPr>
              <w:t>Ekonomikos konkurencingumo didinimo programa</w:t>
            </w:r>
          </w:p>
        </w:tc>
        <w:tc>
          <w:tcPr>
            <w:tcW w:w="884" w:type="dxa"/>
          </w:tcPr>
          <w:p w14:paraId="11CCB0EF" w14:textId="22FE4C1F" w:rsidR="002A663D" w:rsidRDefault="00B56F73">
            <w:pPr>
              <w:jc w:val="center"/>
              <w:rPr>
                <w:color w:val="000000"/>
                <w:szCs w:val="24"/>
              </w:rPr>
            </w:pPr>
            <w:r>
              <w:rPr>
                <w:color w:val="000000"/>
                <w:szCs w:val="24"/>
              </w:rPr>
              <w:t>K</w:t>
            </w:r>
            <w:r w:rsidR="00685DA7">
              <w:rPr>
                <w:color w:val="000000"/>
                <w:szCs w:val="24"/>
              </w:rPr>
              <w:t>odas</w:t>
            </w:r>
          </w:p>
        </w:tc>
        <w:tc>
          <w:tcPr>
            <w:tcW w:w="2410" w:type="dxa"/>
          </w:tcPr>
          <w:p w14:paraId="74AC6C5B" w14:textId="77777777" w:rsidR="002A663D" w:rsidRDefault="00685DA7">
            <w:pPr>
              <w:jc w:val="center"/>
              <w:rPr>
                <w:color w:val="000000"/>
                <w:szCs w:val="24"/>
              </w:rPr>
            </w:pPr>
            <w:r>
              <w:rPr>
                <w:color w:val="000000"/>
                <w:szCs w:val="24"/>
              </w:rPr>
              <w:t>05-001</w:t>
            </w:r>
          </w:p>
        </w:tc>
      </w:tr>
      <w:tr w:rsidR="002A663D" w14:paraId="00954358" w14:textId="77777777" w:rsidTr="00EF7E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35" w:type="dxa"/>
          </w:tcPr>
          <w:p w14:paraId="6063DDEB" w14:textId="77777777" w:rsidR="002A663D" w:rsidRDefault="00685DA7">
            <w:pPr>
              <w:rPr>
                <w:b/>
                <w:color w:val="000000"/>
                <w:szCs w:val="24"/>
              </w:rPr>
            </w:pPr>
            <w:r>
              <w:rPr>
                <w:color w:val="000000"/>
                <w:szCs w:val="24"/>
              </w:rPr>
              <w:t>Uždavinys</w:t>
            </w:r>
          </w:p>
        </w:tc>
        <w:tc>
          <w:tcPr>
            <w:tcW w:w="4394" w:type="dxa"/>
          </w:tcPr>
          <w:p w14:paraId="7245739C" w14:textId="77777777" w:rsidR="002A663D" w:rsidRDefault="00685DA7">
            <w:pPr>
              <w:jc w:val="both"/>
              <w:rPr>
                <w:color w:val="000000"/>
                <w:szCs w:val="24"/>
              </w:rPr>
            </w:pPr>
            <w:r>
              <w:rPr>
                <w:color w:val="000000"/>
                <w:szCs w:val="24"/>
              </w:rPr>
              <w:t>Skatinti verslumą ir įmonių augimą</w:t>
            </w:r>
          </w:p>
        </w:tc>
        <w:tc>
          <w:tcPr>
            <w:tcW w:w="884" w:type="dxa"/>
          </w:tcPr>
          <w:p w14:paraId="6D710F72" w14:textId="10BB0BE5" w:rsidR="002A663D" w:rsidRDefault="00B56F73">
            <w:pPr>
              <w:jc w:val="center"/>
              <w:rPr>
                <w:color w:val="000000"/>
                <w:szCs w:val="24"/>
              </w:rPr>
            </w:pPr>
            <w:r>
              <w:rPr>
                <w:color w:val="000000"/>
                <w:szCs w:val="24"/>
              </w:rPr>
              <w:t>K</w:t>
            </w:r>
            <w:r w:rsidR="00685DA7">
              <w:rPr>
                <w:color w:val="000000"/>
                <w:szCs w:val="24"/>
              </w:rPr>
              <w:t>odas</w:t>
            </w:r>
          </w:p>
        </w:tc>
        <w:tc>
          <w:tcPr>
            <w:tcW w:w="2410" w:type="dxa"/>
          </w:tcPr>
          <w:p w14:paraId="256A7849" w14:textId="77777777" w:rsidR="002A663D" w:rsidRDefault="00685DA7">
            <w:pPr>
              <w:ind w:right="-108"/>
              <w:jc w:val="center"/>
              <w:rPr>
                <w:color w:val="000000"/>
                <w:szCs w:val="24"/>
              </w:rPr>
            </w:pPr>
            <w:r>
              <w:rPr>
                <w:color w:val="000000"/>
                <w:szCs w:val="24"/>
              </w:rPr>
              <w:t>05-001-01-08 (P)</w:t>
            </w:r>
          </w:p>
        </w:tc>
      </w:tr>
      <w:tr w:rsidR="002A663D" w14:paraId="01B05DD6" w14:textId="77777777" w:rsidTr="00EF7E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35" w:type="dxa"/>
          </w:tcPr>
          <w:p w14:paraId="79452AA2" w14:textId="77777777" w:rsidR="002A663D" w:rsidRDefault="00685DA7">
            <w:pPr>
              <w:rPr>
                <w:color w:val="000000"/>
                <w:szCs w:val="24"/>
              </w:rPr>
            </w:pPr>
            <w:r>
              <w:rPr>
                <w:color w:val="000000"/>
                <w:szCs w:val="24"/>
              </w:rPr>
              <w:t>Priemonė</w:t>
            </w:r>
          </w:p>
        </w:tc>
        <w:tc>
          <w:tcPr>
            <w:tcW w:w="4394" w:type="dxa"/>
          </w:tcPr>
          <w:p w14:paraId="6D81745F" w14:textId="77777777" w:rsidR="002A663D" w:rsidRDefault="00685DA7">
            <w:pPr>
              <w:jc w:val="both"/>
              <w:rPr>
                <w:color w:val="000000"/>
                <w:szCs w:val="24"/>
              </w:rPr>
            </w:pPr>
            <w:r>
              <w:rPr>
                <w:color w:val="000000"/>
                <w:szCs w:val="24"/>
              </w:rPr>
              <w:t>Vykdyti verslumo ir įmonių augimo skatinimo priemones</w:t>
            </w:r>
          </w:p>
        </w:tc>
        <w:tc>
          <w:tcPr>
            <w:tcW w:w="884" w:type="dxa"/>
          </w:tcPr>
          <w:p w14:paraId="1A5A5F11" w14:textId="72C4005E" w:rsidR="002A663D" w:rsidRDefault="00B56F73">
            <w:pPr>
              <w:jc w:val="center"/>
              <w:rPr>
                <w:color w:val="000000"/>
                <w:szCs w:val="24"/>
              </w:rPr>
            </w:pPr>
            <w:r>
              <w:rPr>
                <w:color w:val="000000"/>
                <w:szCs w:val="24"/>
              </w:rPr>
              <w:t>K</w:t>
            </w:r>
            <w:r w:rsidR="00685DA7">
              <w:rPr>
                <w:color w:val="000000"/>
                <w:szCs w:val="24"/>
              </w:rPr>
              <w:t>odas</w:t>
            </w:r>
          </w:p>
        </w:tc>
        <w:tc>
          <w:tcPr>
            <w:tcW w:w="2410" w:type="dxa"/>
          </w:tcPr>
          <w:p w14:paraId="17FDE113" w14:textId="77777777" w:rsidR="002A663D" w:rsidRDefault="00685DA7">
            <w:pPr>
              <w:ind w:right="-108"/>
              <w:jc w:val="center"/>
              <w:rPr>
                <w:color w:val="000000"/>
                <w:szCs w:val="24"/>
              </w:rPr>
            </w:pPr>
            <w:r>
              <w:rPr>
                <w:color w:val="000000"/>
                <w:szCs w:val="24"/>
              </w:rPr>
              <w:t>05-001-01-08-07 (TP)</w:t>
            </w:r>
          </w:p>
        </w:tc>
      </w:tr>
      <w:tr w:rsidR="002A663D" w14:paraId="234710DB" w14:textId="77777777" w:rsidTr="00EF7E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513" w:type="dxa"/>
            <w:gridSpan w:val="3"/>
          </w:tcPr>
          <w:p w14:paraId="660C9C9A" w14:textId="77777777" w:rsidR="002A663D" w:rsidRDefault="00685DA7">
            <w:pPr>
              <w:rPr>
                <w:color w:val="000000"/>
                <w:szCs w:val="24"/>
              </w:rPr>
            </w:pPr>
            <w:r>
              <w:rPr>
                <w:color w:val="000000"/>
                <w:szCs w:val="24"/>
              </w:rPr>
              <w:t>Finansavimo šaltinio klasifikacijos kodas</w:t>
            </w:r>
          </w:p>
        </w:tc>
        <w:tc>
          <w:tcPr>
            <w:tcW w:w="2410" w:type="dxa"/>
          </w:tcPr>
          <w:p w14:paraId="0CE0B331" w14:textId="77777777" w:rsidR="002A663D" w:rsidRDefault="00685DA7">
            <w:pPr>
              <w:jc w:val="center"/>
              <w:rPr>
                <w:color w:val="000000"/>
                <w:szCs w:val="24"/>
              </w:rPr>
            </w:pPr>
            <w:r>
              <w:rPr>
                <w:color w:val="000000"/>
                <w:szCs w:val="24"/>
              </w:rPr>
              <w:t>1.1.1.1.1</w:t>
            </w:r>
          </w:p>
        </w:tc>
      </w:tr>
      <w:tr w:rsidR="002A663D" w14:paraId="32B31B49" w14:textId="77777777" w:rsidTr="00EF7E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513" w:type="dxa"/>
            <w:gridSpan w:val="3"/>
          </w:tcPr>
          <w:p w14:paraId="785E61EB" w14:textId="77777777" w:rsidR="002A663D" w:rsidRDefault="00685DA7">
            <w:pPr>
              <w:rPr>
                <w:color w:val="000000"/>
                <w:szCs w:val="24"/>
              </w:rPr>
            </w:pPr>
            <w:r>
              <w:rPr>
                <w:color w:val="000000"/>
                <w:szCs w:val="24"/>
              </w:rPr>
              <w:t>Valstybės funkcijų klasifikacijos kodas</w:t>
            </w:r>
          </w:p>
        </w:tc>
        <w:tc>
          <w:tcPr>
            <w:tcW w:w="2410" w:type="dxa"/>
          </w:tcPr>
          <w:p w14:paraId="57DF75B2" w14:textId="77777777" w:rsidR="002A663D" w:rsidRDefault="00685DA7">
            <w:pPr>
              <w:jc w:val="center"/>
              <w:rPr>
                <w:color w:val="000000"/>
                <w:szCs w:val="24"/>
              </w:rPr>
            </w:pPr>
            <w:r>
              <w:rPr>
                <w:color w:val="000000"/>
                <w:szCs w:val="24"/>
              </w:rPr>
              <w:t>04.01.01.06</w:t>
            </w:r>
          </w:p>
        </w:tc>
      </w:tr>
    </w:tbl>
    <w:p w14:paraId="1C2A8F65" w14:textId="77777777" w:rsidR="002A663D" w:rsidRDefault="002A663D">
      <w:pPr>
        <w:rPr>
          <w:color w:val="000000"/>
          <w:szCs w:val="24"/>
        </w:rPr>
      </w:pPr>
    </w:p>
    <w:tbl>
      <w:tblPr>
        <w:tblW w:w="51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44"/>
        <w:gridCol w:w="2998"/>
        <w:gridCol w:w="2274"/>
        <w:gridCol w:w="2402"/>
      </w:tblGrid>
      <w:tr w:rsidR="002A663D" w14:paraId="34D2BC9F" w14:textId="77777777">
        <w:trPr>
          <w:trHeight w:val="298"/>
        </w:trPr>
        <w:tc>
          <w:tcPr>
            <w:tcW w:w="1131" w:type="pct"/>
            <w:shd w:val="clear" w:color="auto" w:fill="auto"/>
            <w:noWrap/>
            <w:vAlign w:val="bottom"/>
            <w:hideMark/>
          </w:tcPr>
          <w:p w14:paraId="27CBE14C" w14:textId="77777777" w:rsidR="002A663D" w:rsidRDefault="00685DA7">
            <w:pPr>
              <w:jc w:val="both"/>
              <w:rPr>
                <w:color w:val="000000"/>
                <w:szCs w:val="24"/>
              </w:rPr>
            </w:pPr>
            <w:r>
              <w:rPr>
                <w:color w:val="000000"/>
                <w:szCs w:val="24"/>
              </w:rPr>
              <w:t>Priemonės kodas ir pavadinimas</w:t>
            </w:r>
          </w:p>
        </w:tc>
        <w:tc>
          <w:tcPr>
            <w:tcW w:w="1511" w:type="pct"/>
            <w:shd w:val="clear" w:color="auto" w:fill="auto"/>
            <w:noWrap/>
            <w:vAlign w:val="bottom"/>
            <w:hideMark/>
          </w:tcPr>
          <w:p w14:paraId="538EDEA6" w14:textId="77777777" w:rsidR="002A663D" w:rsidRDefault="00685DA7">
            <w:pPr>
              <w:jc w:val="both"/>
              <w:rPr>
                <w:color w:val="000000"/>
                <w:szCs w:val="24"/>
              </w:rPr>
            </w:pPr>
            <w:r>
              <w:rPr>
                <w:color w:val="000000"/>
                <w:szCs w:val="24"/>
              </w:rPr>
              <w:t xml:space="preserve">Išlaidų pavadinimas </w:t>
            </w:r>
          </w:p>
        </w:tc>
        <w:tc>
          <w:tcPr>
            <w:tcW w:w="1146" w:type="pct"/>
          </w:tcPr>
          <w:p w14:paraId="2B006F6E" w14:textId="77777777" w:rsidR="002A663D" w:rsidRDefault="00685DA7">
            <w:pPr>
              <w:rPr>
                <w:color w:val="000000"/>
                <w:szCs w:val="24"/>
              </w:rPr>
            </w:pPr>
            <w:r>
              <w:rPr>
                <w:color w:val="000000"/>
                <w:szCs w:val="24"/>
              </w:rPr>
              <w:t>Ekonominės klasifikacijos kodas</w:t>
            </w:r>
          </w:p>
        </w:tc>
        <w:tc>
          <w:tcPr>
            <w:tcW w:w="1211" w:type="pct"/>
            <w:shd w:val="clear" w:color="auto" w:fill="auto"/>
            <w:noWrap/>
            <w:vAlign w:val="bottom"/>
            <w:hideMark/>
          </w:tcPr>
          <w:p w14:paraId="4ABFA2BB" w14:textId="77777777" w:rsidR="002A663D" w:rsidRDefault="00685DA7">
            <w:pPr>
              <w:jc w:val="center"/>
              <w:rPr>
                <w:color w:val="000000"/>
                <w:szCs w:val="24"/>
              </w:rPr>
            </w:pPr>
            <w:r>
              <w:rPr>
                <w:color w:val="000000"/>
                <w:szCs w:val="24"/>
              </w:rPr>
              <w:t>Skiriama suma (Eur)</w:t>
            </w:r>
          </w:p>
        </w:tc>
      </w:tr>
      <w:tr w:rsidR="002A663D" w14:paraId="1C4A9274" w14:textId="77777777">
        <w:trPr>
          <w:trHeight w:val="298"/>
        </w:trPr>
        <w:tc>
          <w:tcPr>
            <w:tcW w:w="1131" w:type="pct"/>
            <w:vMerge w:val="restart"/>
          </w:tcPr>
          <w:p w14:paraId="399D4F2E" w14:textId="77777777" w:rsidR="002A663D" w:rsidRDefault="00685DA7">
            <w:pPr>
              <w:jc w:val="both"/>
              <w:rPr>
                <w:color w:val="000000"/>
                <w:szCs w:val="24"/>
              </w:rPr>
            </w:pPr>
            <w:r>
              <w:rPr>
                <w:color w:val="000000"/>
                <w:szCs w:val="24"/>
              </w:rPr>
              <w:t xml:space="preserve">05-001-01-08-07 (TP) „Vykdyti verslumo ir įmonių augimo skatinimo priemones“ </w:t>
            </w:r>
          </w:p>
        </w:tc>
        <w:tc>
          <w:tcPr>
            <w:tcW w:w="1511" w:type="pct"/>
            <w:shd w:val="clear" w:color="auto" w:fill="auto"/>
          </w:tcPr>
          <w:p w14:paraId="62F3742C" w14:textId="5B0D9345" w:rsidR="002A663D" w:rsidRDefault="00685DA7">
            <w:pPr>
              <w:jc w:val="both"/>
              <w:rPr>
                <w:color w:val="000000"/>
                <w:szCs w:val="24"/>
                <w:lang w:val="en-US"/>
              </w:rPr>
            </w:pPr>
            <w:r>
              <w:rPr>
                <w:color w:val="000000"/>
                <w:szCs w:val="24"/>
              </w:rPr>
              <w:t>Tikslinės paskirties negrąžintinos lėšos, skirtos konkrečiai veiklai ar funkcijoms atlikti</w:t>
            </w:r>
          </w:p>
        </w:tc>
        <w:tc>
          <w:tcPr>
            <w:tcW w:w="1146" w:type="pct"/>
          </w:tcPr>
          <w:p w14:paraId="30BC9B5F" w14:textId="77777777" w:rsidR="002A663D" w:rsidRDefault="00685DA7">
            <w:pPr>
              <w:jc w:val="center"/>
              <w:rPr>
                <w:color w:val="000000"/>
              </w:rPr>
            </w:pPr>
            <w:r>
              <w:rPr>
                <w:color w:val="000000"/>
              </w:rPr>
              <w:t>2.8.1.1.1.2</w:t>
            </w:r>
          </w:p>
        </w:tc>
        <w:tc>
          <w:tcPr>
            <w:tcW w:w="1211" w:type="pct"/>
            <w:shd w:val="clear" w:color="auto" w:fill="auto"/>
            <w:noWrap/>
          </w:tcPr>
          <w:p w14:paraId="4EA147C1" w14:textId="7975C97F" w:rsidR="002A663D" w:rsidRDefault="002A663D">
            <w:pPr>
              <w:ind w:left="720"/>
              <w:rPr>
                <w:color w:val="000000"/>
              </w:rPr>
            </w:pPr>
          </w:p>
        </w:tc>
      </w:tr>
      <w:tr w:rsidR="002A663D" w14:paraId="60F2FAEA" w14:textId="77777777">
        <w:trPr>
          <w:trHeight w:val="298"/>
        </w:trPr>
        <w:tc>
          <w:tcPr>
            <w:tcW w:w="1131" w:type="pct"/>
            <w:vMerge/>
            <w:vAlign w:val="center"/>
          </w:tcPr>
          <w:p w14:paraId="73E12FB9" w14:textId="77777777" w:rsidR="002A663D" w:rsidRDefault="002A663D">
            <w:pPr>
              <w:jc w:val="both"/>
              <w:rPr>
                <w:color w:val="000000"/>
                <w:szCs w:val="24"/>
              </w:rPr>
            </w:pPr>
          </w:p>
        </w:tc>
        <w:tc>
          <w:tcPr>
            <w:tcW w:w="1511" w:type="pct"/>
            <w:shd w:val="clear" w:color="auto" w:fill="auto"/>
          </w:tcPr>
          <w:p w14:paraId="20F0C644" w14:textId="77777777" w:rsidR="002A663D" w:rsidRDefault="002A663D">
            <w:pPr>
              <w:jc w:val="both"/>
              <w:rPr>
                <w:color w:val="000000"/>
                <w:szCs w:val="24"/>
              </w:rPr>
            </w:pPr>
          </w:p>
        </w:tc>
        <w:tc>
          <w:tcPr>
            <w:tcW w:w="1146" w:type="pct"/>
          </w:tcPr>
          <w:p w14:paraId="4FF2F47F" w14:textId="77777777" w:rsidR="002A663D" w:rsidRDefault="002A663D">
            <w:pPr>
              <w:jc w:val="center"/>
              <w:rPr>
                <w:color w:val="000000"/>
                <w:szCs w:val="24"/>
              </w:rPr>
            </w:pPr>
          </w:p>
        </w:tc>
        <w:tc>
          <w:tcPr>
            <w:tcW w:w="1211" w:type="pct"/>
            <w:shd w:val="clear" w:color="auto" w:fill="auto"/>
            <w:noWrap/>
          </w:tcPr>
          <w:p w14:paraId="369A8527" w14:textId="77777777" w:rsidR="002A663D" w:rsidRDefault="002A663D">
            <w:pPr>
              <w:jc w:val="center"/>
              <w:rPr>
                <w:color w:val="000000"/>
                <w:szCs w:val="24"/>
              </w:rPr>
            </w:pPr>
          </w:p>
        </w:tc>
      </w:tr>
      <w:tr w:rsidR="002A663D" w14:paraId="16C2FBF7" w14:textId="77777777">
        <w:trPr>
          <w:trHeight w:val="298"/>
        </w:trPr>
        <w:tc>
          <w:tcPr>
            <w:tcW w:w="1131" w:type="pct"/>
            <w:vMerge/>
            <w:vAlign w:val="center"/>
          </w:tcPr>
          <w:p w14:paraId="6490C35D" w14:textId="77777777" w:rsidR="002A663D" w:rsidRDefault="002A663D">
            <w:pPr>
              <w:jc w:val="both"/>
              <w:rPr>
                <w:color w:val="000000"/>
                <w:szCs w:val="24"/>
              </w:rPr>
            </w:pPr>
          </w:p>
        </w:tc>
        <w:tc>
          <w:tcPr>
            <w:tcW w:w="1511" w:type="pct"/>
            <w:shd w:val="clear" w:color="auto" w:fill="auto"/>
            <w:vAlign w:val="bottom"/>
          </w:tcPr>
          <w:p w14:paraId="20A3B741" w14:textId="77777777" w:rsidR="002A663D" w:rsidRDefault="002A663D">
            <w:pPr>
              <w:jc w:val="both"/>
              <w:rPr>
                <w:color w:val="000000"/>
                <w:szCs w:val="24"/>
              </w:rPr>
            </w:pPr>
          </w:p>
        </w:tc>
        <w:tc>
          <w:tcPr>
            <w:tcW w:w="1146" w:type="pct"/>
          </w:tcPr>
          <w:p w14:paraId="43BA04BE" w14:textId="77777777" w:rsidR="002A663D" w:rsidRDefault="002A663D">
            <w:pPr>
              <w:jc w:val="center"/>
              <w:rPr>
                <w:color w:val="000000"/>
                <w:szCs w:val="24"/>
              </w:rPr>
            </w:pPr>
          </w:p>
        </w:tc>
        <w:tc>
          <w:tcPr>
            <w:tcW w:w="1211" w:type="pct"/>
            <w:shd w:val="clear" w:color="auto" w:fill="auto"/>
            <w:noWrap/>
          </w:tcPr>
          <w:p w14:paraId="5254B57A" w14:textId="77777777" w:rsidR="002A663D" w:rsidRDefault="002A663D">
            <w:pPr>
              <w:jc w:val="center"/>
              <w:rPr>
                <w:color w:val="000000"/>
                <w:szCs w:val="24"/>
              </w:rPr>
            </w:pPr>
          </w:p>
        </w:tc>
      </w:tr>
      <w:tr w:rsidR="002A663D" w14:paraId="79B3BFF0" w14:textId="77777777">
        <w:trPr>
          <w:trHeight w:val="298"/>
        </w:trPr>
        <w:tc>
          <w:tcPr>
            <w:tcW w:w="1131" w:type="pct"/>
            <w:vMerge/>
            <w:vAlign w:val="center"/>
          </w:tcPr>
          <w:p w14:paraId="5148E2C2" w14:textId="77777777" w:rsidR="002A663D" w:rsidRDefault="002A663D">
            <w:pPr>
              <w:jc w:val="both"/>
              <w:rPr>
                <w:color w:val="000000"/>
                <w:szCs w:val="24"/>
              </w:rPr>
            </w:pPr>
          </w:p>
        </w:tc>
        <w:tc>
          <w:tcPr>
            <w:tcW w:w="1511" w:type="pct"/>
            <w:shd w:val="clear" w:color="auto" w:fill="auto"/>
          </w:tcPr>
          <w:p w14:paraId="743016DF" w14:textId="77777777" w:rsidR="002A663D" w:rsidRDefault="002A663D">
            <w:pPr>
              <w:jc w:val="both"/>
              <w:rPr>
                <w:color w:val="000000"/>
                <w:szCs w:val="24"/>
              </w:rPr>
            </w:pPr>
          </w:p>
        </w:tc>
        <w:tc>
          <w:tcPr>
            <w:tcW w:w="1146" w:type="pct"/>
          </w:tcPr>
          <w:p w14:paraId="73EA6684" w14:textId="77777777" w:rsidR="002A663D" w:rsidRDefault="002A663D">
            <w:pPr>
              <w:jc w:val="center"/>
              <w:rPr>
                <w:color w:val="000000"/>
                <w:szCs w:val="24"/>
              </w:rPr>
            </w:pPr>
          </w:p>
        </w:tc>
        <w:tc>
          <w:tcPr>
            <w:tcW w:w="1211" w:type="pct"/>
            <w:shd w:val="clear" w:color="auto" w:fill="auto"/>
            <w:noWrap/>
          </w:tcPr>
          <w:p w14:paraId="026BB963" w14:textId="77777777" w:rsidR="002A663D" w:rsidRDefault="002A663D">
            <w:pPr>
              <w:jc w:val="center"/>
              <w:rPr>
                <w:color w:val="000000"/>
                <w:szCs w:val="24"/>
              </w:rPr>
            </w:pPr>
          </w:p>
        </w:tc>
      </w:tr>
      <w:tr w:rsidR="002A663D" w14:paraId="3880707A" w14:textId="77777777">
        <w:trPr>
          <w:trHeight w:val="298"/>
        </w:trPr>
        <w:tc>
          <w:tcPr>
            <w:tcW w:w="1131" w:type="pct"/>
            <w:vMerge/>
            <w:vAlign w:val="center"/>
          </w:tcPr>
          <w:p w14:paraId="7FD74423" w14:textId="77777777" w:rsidR="002A663D" w:rsidRDefault="002A663D">
            <w:pPr>
              <w:jc w:val="both"/>
              <w:rPr>
                <w:color w:val="000000"/>
                <w:szCs w:val="24"/>
              </w:rPr>
            </w:pPr>
          </w:p>
        </w:tc>
        <w:tc>
          <w:tcPr>
            <w:tcW w:w="1511" w:type="pct"/>
            <w:shd w:val="clear" w:color="auto" w:fill="auto"/>
          </w:tcPr>
          <w:p w14:paraId="005DDD7E" w14:textId="77777777" w:rsidR="002A663D" w:rsidRDefault="002A663D">
            <w:pPr>
              <w:jc w:val="both"/>
              <w:rPr>
                <w:color w:val="000000"/>
                <w:szCs w:val="24"/>
              </w:rPr>
            </w:pPr>
          </w:p>
        </w:tc>
        <w:tc>
          <w:tcPr>
            <w:tcW w:w="1146" w:type="pct"/>
          </w:tcPr>
          <w:p w14:paraId="2C06D81B" w14:textId="77777777" w:rsidR="002A663D" w:rsidRDefault="002A663D">
            <w:pPr>
              <w:jc w:val="center"/>
              <w:rPr>
                <w:color w:val="000000"/>
                <w:szCs w:val="24"/>
              </w:rPr>
            </w:pPr>
          </w:p>
        </w:tc>
        <w:tc>
          <w:tcPr>
            <w:tcW w:w="1211" w:type="pct"/>
            <w:shd w:val="clear" w:color="auto" w:fill="auto"/>
            <w:noWrap/>
          </w:tcPr>
          <w:p w14:paraId="1D9D5988" w14:textId="77777777" w:rsidR="002A663D" w:rsidRDefault="002A663D">
            <w:pPr>
              <w:jc w:val="center"/>
              <w:rPr>
                <w:color w:val="000000"/>
                <w:szCs w:val="24"/>
              </w:rPr>
            </w:pPr>
          </w:p>
        </w:tc>
      </w:tr>
      <w:tr w:rsidR="002A663D" w14:paraId="36C2F300" w14:textId="77777777">
        <w:trPr>
          <w:trHeight w:val="298"/>
        </w:trPr>
        <w:tc>
          <w:tcPr>
            <w:tcW w:w="1131" w:type="pct"/>
            <w:vMerge/>
            <w:vAlign w:val="center"/>
          </w:tcPr>
          <w:p w14:paraId="3267C965" w14:textId="77777777" w:rsidR="002A663D" w:rsidRDefault="002A663D">
            <w:pPr>
              <w:jc w:val="both"/>
              <w:rPr>
                <w:color w:val="000000"/>
                <w:szCs w:val="24"/>
              </w:rPr>
            </w:pPr>
          </w:p>
        </w:tc>
        <w:tc>
          <w:tcPr>
            <w:tcW w:w="1511" w:type="pct"/>
            <w:shd w:val="clear" w:color="auto" w:fill="auto"/>
          </w:tcPr>
          <w:p w14:paraId="52A5EFB2" w14:textId="77777777" w:rsidR="002A663D" w:rsidRDefault="002A663D">
            <w:pPr>
              <w:jc w:val="both"/>
              <w:rPr>
                <w:color w:val="000000"/>
                <w:szCs w:val="24"/>
              </w:rPr>
            </w:pPr>
          </w:p>
        </w:tc>
        <w:tc>
          <w:tcPr>
            <w:tcW w:w="1146" w:type="pct"/>
          </w:tcPr>
          <w:p w14:paraId="42E96EDC" w14:textId="77777777" w:rsidR="002A663D" w:rsidRDefault="002A663D">
            <w:pPr>
              <w:jc w:val="center"/>
              <w:rPr>
                <w:color w:val="000000"/>
                <w:szCs w:val="24"/>
              </w:rPr>
            </w:pPr>
          </w:p>
        </w:tc>
        <w:tc>
          <w:tcPr>
            <w:tcW w:w="1211" w:type="pct"/>
            <w:shd w:val="clear" w:color="auto" w:fill="auto"/>
            <w:noWrap/>
          </w:tcPr>
          <w:p w14:paraId="104EB6AE" w14:textId="77777777" w:rsidR="002A663D" w:rsidRDefault="002A663D">
            <w:pPr>
              <w:jc w:val="center"/>
              <w:rPr>
                <w:color w:val="000000"/>
                <w:szCs w:val="24"/>
              </w:rPr>
            </w:pPr>
          </w:p>
        </w:tc>
      </w:tr>
      <w:tr w:rsidR="002A663D" w14:paraId="53A6D712" w14:textId="77777777">
        <w:trPr>
          <w:trHeight w:val="298"/>
        </w:trPr>
        <w:tc>
          <w:tcPr>
            <w:tcW w:w="1131" w:type="pct"/>
            <w:vMerge/>
            <w:vAlign w:val="center"/>
          </w:tcPr>
          <w:p w14:paraId="6FF10CE8" w14:textId="77777777" w:rsidR="002A663D" w:rsidRDefault="002A663D">
            <w:pPr>
              <w:jc w:val="both"/>
              <w:rPr>
                <w:color w:val="000000"/>
                <w:szCs w:val="24"/>
              </w:rPr>
            </w:pPr>
          </w:p>
        </w:tc>
        <w:tc>
          <w:tcPr>
            <w:tcW w:w="1511" w:type="pct"/>
            <w:shd w:val="clear" w:color="auto" w:fill="auto"/>
          </w:tcPr>
          <w:p w14:paraId="0D890C2E" w14:textId="77777777" w:rsidR="002A663D" w:rsidRDefault="002A663D">
            <w:pPr>
              <w:jc w:val="both"/>
              <w:rPr>
                <w:color w:val="000000"/>
                <w:szCs w:val="24"/>
              </w:rPr>
            </w:pPr>
          </w:p>
        </w:tc>
        <w:tc>
          <w:tcPr>
            <w:tcW w:w="1146" w:type="pct"/>
          </w:tcPr>
          <w:p w14:paraId="5DA509C4" w14:textId="77777777" w:rsidR="002A663D" w:rsidRDefault="002A663D">
            <w:pPr>
              <w:jc w:val="center"/>
              <w:rPr>
                <w:color w:val="000000"/>
                <w:szCs w:val="24"/>
              </w:rPr>
            </w:pPr>
          </w:p>
        </w:tc>
        <w:tc>
          <w:tcPr>
            <w:tcW w:w="1211" w:type="pct"/>
            <w:shd w:val="clear" w:color="auto" w:fill="auto"/>
            <w:noWrap/>
          </w:tcPr>
          <w:p w14:paraId="1F7481DE" w14:textId="77777777" w:rsidR="002A663D" w:rsidRDefault="002A663D">
            <w:pPr>
              <w:jc w:val="center"/>
              <w:rPr>
                <w:color w:val="000000"/>
                <w:szCs w:val="24"/>
              </w:rPr>
            </w:pPr>
          </w:p>
        </w:tc>
      </w:tr>
      <w:tr w:rsidR="002A663D" w14:paraId="29758F33" w14:textId="77777777">
        <w:trPr>
          <w:trHeight w:val="298"/>
        </w:trPr>
        <w:tc>
          <w:tcPr>
            <w:tcW w:w="1131" w:type="pct"/>
            <w:vMerge/>
            <w:vAlign w:val="center"/>
          </w:tcPr>
          <w:p w14:paraId="4295BAEF" w14:textId="77777777" w:rsidR="002A663D" w:rsidRDefault="002A663D">
            <w:pPr>
              <w:jc w:val="both"/>
              <w:rPr>
                <w:color w:val="000000"/>
                <w:szCs w:val="24"/>
              </w:rPr>
            </w:pPr>
          </w:p>
        </w:tc>
        <w:tc>
          <w:tcPr>
            <w:tcW w:w="1511" w:type="pct"/>
            <w:shd w:val="clear" w:color="auto" w:fill="auto"/>
          </w:tcPr>
          <w:p w14:paraId="05314429" w14:textId="77777777" w:rsidR="002A663D" w:rsidRDefault="002A663D">
            <w:pPr>
              <w:jc w:val="both"/>
              <w:rPr>
                <w:color w:val="000000"/>
                <w:szCs w:val="24"/>
              </w:rPr>
            </w:pPr>
          </w:p>
        </w:tc>
        <w:tc>
          <w:tcPr>
            <w:tcW w:w="1146" w:type="pct"/>
          </w:tcPr>
          <w:p w14:paraId="4E108A7F" w14:textId="77777777" w:rsidR="002A663D" w:rsidRDefault="002A663D">
            <w:pPr>
              <w:jc w:val="center"/>
              <w:rPr>
                <w:color w:val="000000"/>
                <w:szCs w:val="24"/>
              </w:rPr>
            </w:pPr>
          </w:p>
        </w:tc>
        <w:tc>
          <w:tcPr>
            <w:tcW w:w="1211" w:type="pct"/>
            <w:shd w:val="clear" w:color="auto" w:fill="auto"/>
            <w:noWrap/>
          </w:tcPr>
          <w:p w14:paraId="6B9E0D6A" w14:textId="77777777" w:rsidR="002A663D" w:rsidRDefault="002A663D">
            <w:pPr>
              <w:jc w:val="center"/>
              <w:rPr>
                <w:color w:val="000000"/>
                <w:szCs w:val="24"/>
              </w:rPr>
            </w:pPr>
          </w:p>
        </w:tc>
      </w:tr>
      <w:tr w:rsidR="002A663D" w14:paraId="6E95361F" w14:textId="77777777">
        <w:trPr>
          <w:trHeight w:val="298"/>
        </w:trPr>
        <w:tc>
          <w:tcPr>
            <w:tcW w:w="1131" w:type="pct"/>
            <w:vMerge/>
            <w:vAlign w:val="center"/>
          </w:tcPr>
          <w:p w14:paraId="1E035C64" w14:textId="77777777" w:rsidR="002A663D" w:rsidRDefault="002A663D">
            <w:pPr>
              <w:jc w:val="both"/>
              <w:rPr>
                <w:color w:val="000000"/>
                <w:szCs w:val="24"/>
              </w:rPr>
            </w:pPr>
          </w:p>
        </w:tc>
        <w:tc>
          <w:tcPr>
            <w:tcW w:w="1511" w:type="pct"/>
            <w:shd w:val="clear" w:color="auto" w:fill="auto"/>
          </w:tcPr>
          <w:p w14:paraId="01FC1909" w14:textId="77777777" w:rsidR="002A663D" w:rsidRDefault="002A663D">
            <w:pPr>
              <w:jc w:val="both"/>
              <w:rPr>
                <w:color w:val="000000"/>
                <w:szCs w:val="24"/>
              </w:rPr>
            </w:pPr>
          </w:p>
        </w:tc>
        <w:tc>
          <w:tcPr>
            <w:tcW w:w="1146" w:type="pct"/>
          </w:tcPr>
          <w:p w14:paraId="3F59244B" w14:textId="77777777" w:rsidR="002A663D" w:rsidRDefault="002A663D">
            <w:pPr>
              <w:jc w:val="center"/>
              <w:rPr>
                <w:color w:val="000000"/>
                <w:szCs w:val="24"/>
              </w:rPr>
            </w:pPr>
          </w:p>
        </w:tc>
        <w:tc>
          <w:tcPr>
            <w:tcW w:w="1211" w:type="pct"/>
            <w:shd w:val="clear" w:color="auto" w:fill="auto"/>
            <w:noWrap/>
          </w:tcPr>
          <w:p w14:paraId="59D229AA" w14:textId="77777777" w:rsidR="002A663D" w:rsidRDefault="002A663D">
            <w:pPr>
              <w:jc w:val="center"/>
              <w:rPr>
                <w:color w:val="000000"/>
                <w:szCs w:val="24"/>
              </w:rPr>
            </w:pPr>
          </w:p>
        </w:tc>
      </w:tr>
      <w:tr w:rsidR="002A663D" w14:paraId="4073D0D5" w14:textId="77777777">
        <w:trPr>
          <w:trHeight w:val="298"/>
        </w:trPr>
        <w:tc>
          <w:tcPr>
            <w:tcW w:w="1131" w:type="pct"/>
            <w:vMerge/>
            <w:vAlign w:val="center"/>
          </w:tcPr>
          <w:p w14:paraId="6D4A3B85" w14:textId="77777777" w:rsidR="002A663D" w:rsidRDefault="002A663D">
            <w:pPr>
              <w:jc w:val="both"/>
              <w:rPr>
                <w:color w:val="000000"/>
                <w:szCs w:val="24"/>
              </w:rPr>
            </w:pPr>
          </w:p>
        </w:tc>
        <w:tc>
          <w:tcPr>
            <w:tcW w:w="1511" w:type="pct"/>
            <w:shd w:val="clear" w:color="auto" w:fill="auto"/>
          </w:tcPr>
          <w:p w14:paraId="53DA4BAF" w14:textId="77777777" w:rsidR="002A663D" w:rsidRDefault="002A663D">
            <w:pPr>
              <w:jc w:val="both"/>
              <w:rPr>
                <w:color w:val="000000"/>
                <w:szCs w:val="24"/>
              </w:rPr>
            </w:pPr>
          </w:p>
        </w:tc>
        <w:tc>
          <w:tcPr>
            <w:tcW w:w="1146" w:type="pct"/>
          </w:tcPr>
          <w:p w14:paraId="789667D7" w14:textId="77777777" w:rsidR="002A663D" w:rsidRDefault="002A663D">
            <w:pPr>
              <w:jc w:val="center"/>
              <w:rPr>
                <w:color w:val="000000"/>
                <w:szCs w:val="24"/>
              </w:rPr>
            </w:pPr>
          </w:p>
        </w:tc>
        <w:tc>
          <w:tcPr>
            <w:tcW w:w="1211" w:type="pct"/>
            <w:shd w:val="clear" w:color="auto" w:fill="auto"/>
            <w:noWrap/>
          </w:tcPr>
          <w:p w14:paraId="3D1A9931" w14:textId="77777777" w:rsidR="002A663D" w:rsidRDefault="002A663D">
            <w:pPr>
              <w:jc w:val="center"/>
              <w:rPr>
                <w:color w:val="000000"/>
                <w:szCs w:val="24"/>
              </w:rPr>
            </w:pPr>
          </w:p>
        </w:tc>
      </w:tr>
      <w:tr w:rsidR="002A663D" w14:paraId="2C36D61C" w14:textId="77777777">
        <w:trPr>
          <w:trHeight w:val="298"/>
        </w:trPr>
        <w:tc>
          <w:tcPr>
            <w:tcW w:w="1131" w:type="pct"/>
            <w:vMerge/>
            <w:vAlign w:val="center"/>
          </w:tcPr>
          <w:p w14:paraId="361F41AA" w14:textId="77777777" w:rsidR="002A663D" w:rsidRDefault="002A663D">
            <w:pPr>
              <w:jc w:val="both"/>
              <w:rPr>
                <w:color w:val="000000"/>
                <w:szCs w:val="24"/>
              </w:rPr>
            </w:pPr>
          </w:p>
        </w:tc>
        <w:tc>
          <w:tcPr>
            <w:tcW w:w="1511" w:type="pct"/>
            <w:shd w:val="clear" w:color="auto" w:fill="auto"/>
          </w:tcPr>
          <w:p w14:paraId="6826D8C4" w14:textId="77777777" w:rsidR="002A663D" w:rsidRDefault="002A663D">
            <w:pPr>
              <w:jc w:val="both"/>
              <w:rPr>
                <w:color w:val="000000"/>
                <w:szCs w:val="24"/>
              </w:rPr>
            </w:pPr>
          </w:p>
        </w:tc>
        <w:tc>
          <w:tcPr>
            <w:tcW w:w="1146" w:type="pct"/>
          </w:tcPr>
          <w:p w14:paraId="3556D861" w14:textId="77777777" w:rsidR="002A663D" w:rsidRDefault="002A663D">
            <w:pPr>
              <w:jc w:val="center"/>
              <w:rPr>
                <w:color w:val="000000"/>
                <w:szCs w:val="24"/>
              </w:rPr>
            </w:pPr>
          </w:p>
        </w:tc>
        <w:tc>
          <w:tcPr>
            <w:tcW w:w="1211" w:type="pct"/>
            <w:shd w:val="clear" w:color="auto" w:fill="auto"/>
            <w:noWrap/>
          </w:tcPr>
          <w:p w14:paraId="5FB7E0C5" w14:textId="77777777" w:rsidR="002A663D" w:rsidRDefault="002A663D">
            <w:pPr>
              <w:jc w:val="center"/>
              <w:rPr>
                <w:color w:val="000000"/>
                <w:szCs w:val="24"/>
              </w:rPr>
            </w:pPr>
          </w:p>
        </w:tc>
      </w:tr>
      <w:tr w:rsidR="002A663D" w14:paraId="3254B8F1" w14:textId="77777777">
        <w:trPr>
          <w:trHeight w:val="298"/>
        </w:trPr>
        <w:tc>
          <w:tcPr>
            <w:tcW w:w="1131" w:type="pct"/>
            <w:vMerge/>
            <w:vAlign w:val="center"/>
          </w:tcPr>
          <w:p w14:paraId="4EC0C344" w14:textId="77777777" w:rsidR="002A663D" w:rsidRDefault="002A663D">
            <w:pPr>
              <w:jc w:val="both"/>
              <w:rPr>
                <w:color w:val="000000"/>
                <w:szCs w:val="24"/>
              </w:rPr>
            </w:pPr>
          </w:p>
        </w:tc>
        <w:tc>
          <w:tcPr>
            <w:tcW w:w="1511" w:type="pct"/>
            <w:shd w:val="clear" w:color="auto" w:fill="auto"/>
          </w:tcPr>
          <w:p w14:paraId="540FF266" w14:textId="77777777" w:rsidR="002A663D" w:rsidRDefault="002A663D">
            <w:pPr>
              <w:jc w:val="both"/>
              <w:rPr>
                <w:color w:val="000000"/>
                <w:szCs w:val="24"/>
              </w:rPr>
            </w:pPr>
          </w:p>
        </w:tc>
        <w:tc>
          <w:tcPr>
            <w:tcW w:w="1146" w:type="pct"/>
          </w:tcPr>
          <w:p w14:paraId="02D32613" w14:textId="77777777" w:rsidR="002A663D" w:rsidRDefault="002A663D">
            <w:pPr>
              <w:jc w:val="center"/>
              <w:rPr>
                <w:color w:val="000000"/>
                <w:szCs w:val="24"/>
              </w:rPr>
            </w:pPr>
          </w:p>
        </w:tc>
        <w:tc>
          <w:tcPr>
            <w:tcW w:w="1211" w:type="pct"/>
            <w:shd w:val="clear" w:color="auto" w:fill="auto"/>
            <w:noWrap/>
          </w:tcPr>
          <w:p w14:paraId="79685368" w14:textId="77777777" w:rsidR="002A663D" w:rsidRDefault="002A663D">
            <w:pPr>
              <w:jc w:val="center"/>
              <w:rPr>
                <w:color w:val="000000"/>
                <w:szCs w:val="24"/>
              </w:rPr>
            </w:pPr>
          </w:p>
        </w:tc>
      </w:tr>
      <w:tr w:rsidR="002A663D" w14:paraId="1BA87C80" w14:textId="77777777">
        <w:trPr>
          <w:trHeight w:val="298"/>
        </w:trPr>
        <w:tc>
          <w:tcPr>
            <w:tcW w:w="2642" w:type="pct"/>
            <w:gridSpan w:val="2"/>
            <w:vAlign w:val="center"/>
          </w:tcPr>
          <w:p w14:paraId="7747BF34" w14:textId="65C7AAC2" w:rsidR="002A663D" w:rsidRDefault="00685DA7">
            <w:pPr>
              <w:jc w:val="right"/>
              <w:rPr>
                <w:color w:val="000000"/>
                <w:szCs w:val="24"/>
              </w:rPr>
            </w:pPr>
            <w:r>
              <w:rPr>
                <w:b/>
                <w:bCs/>
                <w:color w:val="000000"/>
                <w:szCs w:val="24"/>
              </w:rPr>
              <w:t>Iš viso 202_</w:t>
            </w:r>
            <w:r w:rsidR="00AE29C7">
              <w:rPr>
                <w:b/>
                <w:bCs/>
                <w:color w:val="000000"/>
                <w:szCs w:val="24"/>
              </w:rPr>
              <w:t> </w:t>
            </w:r>
            <w:r>
              <w:rPr>
                <w:b/>
                <w:bCs/>
                <w:color w:val="000000"/>
                <w:szCs w:val="24"/>
              </w:rPr>
              <w:t>m.</w:t>
            </w:r>
          </w:p>
        </w:tc>
        <w:tc>
          <w:tcPr>
            <w:tcW w:w="1146" w:type="pct"/>
          </w:tcPr>
          <w:p w14:paraId="167F1CF0" w14:textId="77777777" w:rsidR="002A663D" w:rsidRDefault="002A663D">
            <w:pPr>
              <w:jc w:val="center"/>
              <w:rPr>
                <w:color w:val="000000"/>
              </w:rPr>
            </w:pPr>
          </w:p>
        </w:tc>
        <w:tc>
          <w:tcPr>
            <w:tcW w:w="1211" w:type="pct"/>
            <w:shd w:val="clear" w:color="auto" w:fill="auto"/>
            <w:noWrap/>
          </w:tcPr>
          <w:p w14:paraId="2585DE28" w14:textId="0E3ACC6C" w:rsidR="002A663D" w:rsidRDefault="002A663D">
            <w:pPr>
              <w:jc w:val="center"/>
              <w:rPr>
                <w:color w:val="000000"/>
                <w:szCs w:val="24"/>
              </w:rPr>
            </w:pPr>
          </w:p>
        </w:tc>
      </w:tr>
    </w:tbl>
    <w:p w14:paraId="29BCF76B" w14:textId="77777777" w:rsidR="002A663D" w:rsidRDefault="002A663D">
      <w:pPr>
        <w:rPr>
          <w:color w:val="000000"/>
          <w:szCs w:val="24"/>
        </w:rPr>
      </w:pPr>
    </w:p>
    <w:p w14:paraId="516C9132" w14:textId="77777777" w:rsidR="002A663D" w:rsidRDefault="00685DA7">
      <w:pPr>
        <w:jc w:val="center"/>
        <w:rPr>
          <w:color w:val="000000"/>
          <w:szCs w:val="24"/>
        </w:rPr>
      </w:pPr>
      <w:r>
        <w:rPr>
          <w:color w:val="000000"/>
          <w:szCs w:val="24"/>
        </w:rPr>
        <w:t>______________________</w:t>
      </w:r>
    </w:p>
    <w:p w14:paraId="4D0B1663" w14:textId="77777777" w:rsidR="002A663D" w:rsidRDefault="002A663D">
      <w:pPr>
        <w:ind w:left="5954"/>
        <w:jc w:val="right"/>
        <w:rPr>
          <w:color w:val="000000"/>
          <w:szCs w:val="24"/>
        </w:rPr>
      </w:pPr>
    </w:p>
    <w:p w14:paraId="3D66AB08" w14:textId="77777777" w:rsidR="002A663D" w:rsidRDefault="002A663D">
      <w:pPr>
        <w:ind w:left="5954"/>
        <w:jc w:val="right"/>
        <w:rPr>
          <w:color w:val="000000"/>
          <w:szCs w:val="24"/>
        </w:rPr>
      </w:pPr>
    </w:p>
    <w:p w14:paraId="26BC2E4B" w14:textId="77777777" w:rsidR="002A663D" w:rsidRDefault="002A663D">
      <w:pPr>
        <w:ind w:left="5954"/>
        <w:jc w:val="right"/>
        <w:rPr>
          <w:color w:val="000000"/>
          <w:szCs w:val="24"/>
        </w:rPr>
      </w:pPr>
    </w:p>
    <w:p w14:paraId="1C48CBAA" w14:textId="77777777" w:rsidR="002A663D" w:rsidRDefault="002A663D"/>
    <w:p w14:paraId="711285C9" w14:textId="77777777" w:rsidR="002A663D" w:rsidRDefault="002A663D">
      <w:pPr>
        <w:ind w:left="5954"/>
        <w:jc w:val="center"/>
        <w:rPr>
          <w:color w:val="000000"/>
          <w:szCs w:val="24"/>
        </w:rPr>
      </w:pPr>
    </w:p>
    <w:p w14:paraId="07163072" w14:textId="77777777" w:rsidR="002A663D" w:rsidRDefault="002A663D">
      <w:pPr>
        <w:ind w:left="5954"/>
        <w:jc w:val="right"/>
        <w:rPr>
          <w:color w:val="000000"/>
          <w:szCs w:val="24"/>
        </w:rPr>
      </w:pPr>
    </w:p>
    <w:p w14:paraId="794D3092" w14:textId="77777777" w:rsidR="002A663D" w:rsidRDefault="002A663D">
      <w:pPr>
        <w:ind w:left="5954"/>
        <w:jc w:val="right"/>
        <w:rPr>
          <w:color w:val="000000"/>
          <w:szCs w:val="24"/>
        </w:rPr>
      </w:pPr>
    </w:p>
    <w:p w14:paraId="3E728DC8" w14:textId="77777777" w:rsidR="002A663D" w:rsidRDefault="002A663D"/>
    <w:sectPr w:rsidR="002A663D">
      <w:pgSz w:w="12240" w:h="15840"/>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454E3B" w14:textId="77777777" w:rsidR="00291E54" w:rsidRDefault="00291E54">
      <w:pPr>
        <w:rPr>
          <w:szCs w:val="24"/>
        </w:rPr>
      </w:pPr>
      <w:r>
        <w:rPr>
          <w:szCs w:val="24"/>
        </w:rPr>
        <w:separator/>
      </w:r>
    </w:p>
  </w:endnote>
  <w:endnote w:type="continuationSeparator" w:id="0">
    <w:p w14:paraId="56896B3A" w14:textId="77777777" w:rsidR="00291E54" w:rsidRDefault="00291E54">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89B4E" w14:textId="77777777" w:rsidR="002A663D" w:rsidRDefault="002A663D">
    <w:pPr>
      <w:tabs>
        <w:tab w:val="center" w:pos="4819"/>
        <w:tab w:val="right" w:pos="9638"/>
      </w:tabs>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E9F12" w14:textId="77777777" w:rsidR="002A663D" w:rsidRDefault="002A663D">
    <w:pPr>
      <w:tabs>
        <w:tab w:val="center" w:pos="4819"/>
        <w:tab w:val="right" w:pos="9638"/>
      </w:tabs>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A155C" w14:textId="77777777" w:rsidR="002A663D" w:rsidRDefault="002A663D">
    <w:pPr>
      <w:tabs>
        <w:tab w:val="center" w:pos="4819"/>
        <w:tab w:val="right" w:pos="9638"/>
      </w:tabs>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2AE29B" w14:textId="77777777" w:rsidR="00291E54" w:rsidRDefault="00291E54">
      <w:pPr>
        <w:rPr>
          <w:szCs w:val="24"/>
        </w:rPr>
      </w:pPr>
      <w:r>
        <w:rPr>
          <w:szCs w:val="24"/>
        </w:rPr>
        <w:separator/>
      </w:r>
    </w:p>
  </w:footnote>
  <w:footnote w:type="continuationSeparator" w:id="0">
    <w:p w14:paraId="32C87AB7" w14:textId="77777777" w:rsidR="00291E54" w:rsidRDefault="00291E54">
      <w:pPr>
        <w:rPr>
          <w:szCs w:val="24"/>
        </w:rPr>
      </w:pPr>
      <w:r>
        <w:rPr>
          <w:szCs w:val="24"/>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E4BD4" w14:textId="77777777" w:rsidR="002A663D" w:rsidRDefault="002A663D">
    <w:pPr>
      <w:tabs>
        <w:tab w:val="center" w:pos="4819"/>
        <w:tab w:val="right" w:pos="9638"/>
      </w:tabs>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5BE6D" w14:textId="16F580FA" w:rsidR="002A663D" w:rsidRDefault="00685DA7">
    <w:pPr>
      <w:tabs>
        <w:tab w:val="center" w:pos="4819"/>
        <w:tab w:val="right" w:pos="9638"/>
      </w:tabs>
      <w:jc w:val="center"/>
      <w:rPr>
        <w:szCs w:val="24"/>
      </w:rPr>
    </w:pPr>
    <w:r>
      <w:rPr>
        <w:szCs w:val="24"/>
      </w:rPr>
      <w:fldChar w:fldCharType="begin"/>
    </w:r>
    <w:r>
      <w:rPr>
        <w:szCs w:val="24"/>
      </w:rPr>
      <w:instrText>PAGE   \* MERGEFORMAT</w:instrText>
    </w:r>
    <w:r>
      <w:rPr>
        <w:szCs w:val="24"/>
      </w:rPr>
      <w:fldChar w:fldCharType="separate"/>
    </w:r>
    <w:r w:rsidR="00F95DE7">
      <w:rPr>
        <w:noProof/>
        <w:szCs w:val="24"/>
      </w:rPr>
      <w:t>8</w:t>
    </w:r>
    <w:r>
      <w:rPr>
        <w:szCs w:val="24"/>
      </w:rPr>
      <w:fldChar w:fldCharType="end"/>
    </w:r>
  </w:p>
  <w:p w14:paraId="410D2C66" w14:textId="77777777" w:rsidR="002A663D" w:rsidRDefault="002A663D">
    <w:pPr>
      <w:tabs>
        <w:tab w:val="center" w:pos="4819"/>
        <w:tab w:val="right" w:pos="9638"/>
      </w:tabs>
      <w:rPr>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C0ACF" w14:textId="77777777" w:rsidR="002A663D" w:rsidRDefault="002A663D">
    <w:pPr>
      <w:tabs>
        <w:tab w:val="center" w:pos="4819"/>
        <w:tab w:val="right" w:pos="9638"/>
      </w:tabs>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D9C"/>
    <w:rsid w:val="00020AA2"/>
    <w:rsid w:val="00031EB0"/>
    <w:rsid w:val="000639AF"/>
    <w:rsid w:val="00084AAE"/>
    <w:rsid w:val="00085025"/>
    <w:rsid w:val="00086173"/>
    <w:rsid w:val="000A142C"/>
    <w:rsid w:val="000A25F7"/>
    <w:rsid w:val="000D3258"/>
    <w:rsid w:val="000E33DE"/>
    <w:rsid w:val="00101FB3"/>
    <w:rsid w:val="001115C0"/>
    <w:rsid w:val="0013724A"/>
    <w:rsid w:val="0014173D"/>
    <w:rsid w:val="00147308"/>
    <w:rsid w:val="0015570F"/>
    <w:rsid w:val="0015621F"/>
    <w:rsid w:val="00176BAA"/>
    <w:rsid w:val="001C562C"/>
    <w:rsid w:val="00272571"/>
    <w:rsid w:val="002840B5"/>
    <w:rsid w:val="00291E54"/>
    <w:rsid w:val="002A663D"/>
    <w:rsid w:val="002D2304"/>
    <w:rsid w:val="003339A6"/>
    <w:rsid w:val="00351174"/>
    <w:rsid w:val="003931FB"/>
    <w:rsid w:val="003B4357"/>
    <w:rsid w:val="003C16DD"/>
    <w:rsid w:val="003D4551"/>
    <w:rsid w:val="003E0279"/>
    <w:rsid w:val="00413AD5"/>
    <w:rsid w:val="00433404"/>
    <w:rsid w:val="0046410D"/>
    <w:rsid w:val="00481927"/>
    <w:rsid w:val="004837AE"/>
    <w:rsid w:val="004B4FB8"/>
    <w:rsid w:val="004C417E"/>
    <w:rsid w:val="004E33CE"/>
    <w:rsid w:val="00502842"/>
    <w:rsid w:val="005314B3"/>
    <w:rsid w:val="00556B3E"/>
    <w:rsid w:val="00566E3B"/>
    <w:rsid w:val="00572AB1"/>
    <w:rsid w:val="005928FC"/>
    <w:rsid w:val="0059784C"/>
    <w:rsid w:val="005A69A7"/>
    <w:rsid w:val="005B47CC"/>
    <w:rsid w:val="005D5BF0"/>
    <w:rsid w:val="0060376F"/>
    <w:rsid w:val="00650D46"/>
    <w:rsid w:val="0068275F"/>
    <w:rsid w:val="00685DA7"/>
    <w:rsid w:val="006B33EE"/>
    <w:rsid w:val="006C4FAE"/>
    <w:rsid w:val="006D5BC3"/>
    <w:rsid w:val="00702630"/>
    <w:rsid w:val="00713A51"/>
    <w:rsid w:val="00715648"/>
    <w:rsid w:val="00741E98"/>
    <w:rsid w:val="00777AD2"/>
    <w:rsid w:val="00784989"/>
    <w:rsid w:val="007A170A"/>
    <w:rsid w:val="007C0017"/>
    <w:rsid w:val="007D08AE"/>
    <w:rsid w:val="007D67B4"/>
    <w:rsid w:val="007E026D"/>
    <w:rsid w:val="007E5739"/>
    <w:rsid w:val="008248F9"/>
    <w:rsid w:val="00837DC4"/>
    <w:rsid w:val="00837F28"/>
    <w:rsid w:val="0085133C"/>
    <w:rsid w:val="00866107"/>
    <w:rsid w:val="008776C9"/>
    <w:rsid w:val="00890AF7"/>
    <w:rsid w:val="008B5BDF"/>
    <w:rsid w:val="008C6387"/>
    <w:rsid w:val="008D384E"/>
    <w:rsid w:val="008E253C"/>
    <w:rsid w:val="008F57A5"/>
    <w:rsid w:val="0091397B"/>
    <w:rsid w:val="00916CB1"/>
    <w:rsid w:val="009242C7"/>
    <w:rsid w:val="00942CFE"/>
    <w:rsid w:val="009973BE"/>
    <w:rsid w:val="009A5861"/>
    <w:rsid w:val="009E2583"/>
    <w:rsid w:val="00A0699C"/>
    <w:rsid w:val="00A329F7"/>
    <w:rsid w:val="00A34726"/>
    <w:rsid w:val="00A34EDE"/>
    <w:rsid w:val="00A55F91"/>
    <w:rsid w:val="00A83DD0"/>
    <w:rsid w:val="00A9628F"/>
    <w:rsid w:val="00AB2271"/>
    <w:rsid w:val="00AB37F3"/>
    <w:rsid w:val="00AB422C"/>
    <w:rsid w:val="00AC07A8"/>
    <w:rsid w:val="00AC37CB"/>
    <w:rsid w:val="00AE29C7"/>
    <w:rsid w:val="00AF17F8"/>
    <w:rsid w:val="00B44584"/>
    <w:rsid w:val="00B47DCB"/>
    <w:rsid w:val="00B5133B"/>
    <w:rsid w:val="00B56F73"/>
    <w:rsid w:val="00B60253"/>
    <w:rsid w:val="00BF33CF"/>
    <w:rsid w:val="00BF5063"/>
    <w:rsid w:val="00BF5F54"/>
    <w:rsid w:val="00C0400D"/>
    <w:rsid w:val="00C31BD5"/>
    <w:rsid w:val="00C50094"/>
    <w:rsid w:val="00C51E7E"/>
    <w:rsid w:val="00C63DCF"/>
    <w:rsid w:val="00C72804"/>
    <w:rsid w:val="00CA1111"/>
    <w:rsid w:val="00CE0528"/>
    <w:rsid w:val="00CF1FB6"/>
    <w:rsid w:val="00D25A1C"/>
    <w:rsid w:val="00D550EA"/>
    <w:rsid w:val="00D6683F"/>
    <w:rsid w:val="00DB3EDF"/>
    <w:rsid w:val="00E16D32"/>
    <w:rsid w:val="00E337D3"/>
    <w:rsid w:val="00E34C46"/>
    <w:rsid w:val="00E35786"/>
    <w:rsid w:val="00E72BF5"/>
    <w:rsid w:val="00EA4D9C"/>
    <w:rsid w:val="00EE4E71"/>
    <w:rsid w:val="00EF7E01"/>
    <w:rsid w:val="00F26B92"/>
    <w:rsid w:val="00F5411D"/>
    <w:rsid w:val="00F6235B"/>
    <w:rsid w:val="00F94C25"/>
    <w:rsid w:val="00F95DE7"/>
    <w:rsid w:val="00FA6257"/>
    <w:rsid w:val="00FD7B26"/>
    <w:rsid w:val="00FE3570"/>
    <w:rsid w:val="00FF0B5C"/>
    <w:rsid w:val="00FF56B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465BE"/>
  <w15:chartTrackingRefBased/>
  <w15:docId w15:val="{B0BF555A-F427-4199-9C3F-CF88522F4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6D5BC3"/>
  </w:style>
  <w:style w:type="character" w:styleId="CommentReference">
    <w:name w:val="annotation reference"/>
    <w:basedOn w:val="DefaultParagraphFont"/>
    <w:semiHidden/>
    <w:unhideWhenUsed/>
    <w:rsid w:val="00566E3B"/>
    <w:rPr>
      <w:sz w:val="16"/>
      <w:szCs w:val="16"/>
    </w:rPr>
  </w:style>
  <w:style w:type="paragraph" w:styleId="CommentText">
    <w:name w:val="annotation text"/>
    <w:basedOn w:val="Normal"/>
    <w:link w:val="CommentTextChar"/>
    <w:unhideWhenUsed/>
    <w:rsid w:val="00566E3B"/>
    <w:rPr>
      <w:sz w:val="20"/>
    </w:rPr>
  </w:style>
  <w:style w:type="character" w:customStyle="1" w:styleId="CommentTextChar">
    <w:name w:val="Comment Text Char"/>
    <w:basedOn w:val="DefaultParagraphFont"/>
    <w:link w:val="CommentText"/>
    <w:rsid w:val="00566E3B"/>
    <w:rPr>
      <w:sz w:val="20"/>
    </w:rPr>
  </w:style>
  <w:style w:type="paragraph" w:styleId="CommentSubject">
    <w:name w:val="annotation subject"/>
    <w:basedOn w:val="CommentText"/>
    <w:next w:val="CommentText"/>
    <w:link w:val="CommentSubjectChar"/>
    <w:semiHidden/>
    <w:unhideWhenUsed/>
    <w:rsid w:val="00566E3B"/>
    <w:rPr>
      <w:b/>
      <w:bCs/>
    </w:rPr>
  </w:style>
  <w:style w:type="character" w:customStyle="1" w:styleId="CommentSubjectChar">
    <w:name w:val="Comment Subject Char"/>
    <w:basedOn w:val="CommentTextChar"/>
    <w:link w:val="CommentSubject"/>
    <w:semiHidden/>
    <w:rsid w:val="00566E3B"/>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1855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ttp://eur-lex.europa.eu/legal-content/LIT/TXT/?uri=CELEX:32013R1407&amp;locale=lt"
                 TargetMode="External"
                 Type="http://schemas.openxmlformats.org/officeDocument/2006/relationships/hyperlink"/>
   <Relationship Id="rId11"
                 Target="http://eur-lex.europa.eu/legal-content/LIT/TXT/?uri=CELEX:32013R1407&amp;locale=lt"
                 TargetMode="External"
                 Type="http://schemas.openxmlformats.org/officeDocument/2006/relationships/hyperlink"/>
   <Relationship Id="rId12"
                 Target="http://eur-lex.europa.eu/legal-content/LIT/TXT/?uri=CELEX:32013R1407&amp;locale=lt"
                 TargetMode="External"
                 Type="http://schemas.openxmlformats.org/officeDocument/2006/relationships/hyperlink"/>
   <Relationship Id="rId13"
                 Target="http://eur-lex.europa.eu/legal-content/LIT/TXT/?uri=CELEX:32013R1407&amp;locale=lt"
                 TargetMode="External"
                 Type="http://schemas.openxmlformats.org/officeDocument/2006/relationships/hyperlink"/>
   <Relationship Id="rId14"
                 Target="http://eur-lex.europa.eu/legal-content/LIT/TXT/?uri=CELEX:32013R1407&amp;locale=lt"
                 TargetMode="External"
                 Type="http://schemas.openxmlformats.org/officeDocument/2006/relationships/hyperlink"/>
   <Relationship Id="rId15"
                 Target="http://eur-lex.europa.eu/legal-content/LIT/TXT/?uri=CELEX:31589R2015&amp;locale=lt"
                 TargetMode="External"
                 Type="http://schemas.openxmlformats.org/officeDocument/2006/relationships/hyperlink"/>
   <Relationship Id="rId16"
                 Target="http://eur-lex.europa.eu/legal-content/LIT/TXT/?uri=CELEX:3679R2016&amp;locale=lt"
                 TargetMode="External"
                 Type="http://schemas.openxmlformats.org/officeDocument/2006/relationships/hyperlink"/>
   <Relationship Id="rId17"
                 Target="http://eur-lex.europa.eu/legal-content/LIT/TXT/?uri=CELEX:31995L0046&amp;locale=lt"
                 TargetMode="External"
                 Type="http://schemas.openxmlformats.org/officeDocument/2006/relationships/hyperlink"/>
   <Relationship Id="rId18" Target="header1.xml"
                 Type="http://schemas.openxmlformats.org/officeDocument/2006/relationships/header"/>
   <Relationship Id="rId19" Target="header2.xml"
                 Type="http://schemas.openxmlformats.org/officeDocument/2006/relationships/header"/>
   <Relationship Id="rId2" Target="../customXml/item2.xml"
                 Type="http://schemas.openxmlformats.org/officeDocument/2006/relationships/customXml"/>
   <Relationship Id="rId20" Target="footer1.xml"
                 Type="http://schemas.openxmlformats.org/officeDocument/2006/relationships/footer"/>
   <Relationship Id="rId21" Target="footer2.xml"
                 Type="http://schemas.openxmlformats.org/officeDocument/2006/relationships/footer"/>
   <Relationship Id="rId22" Target="header3.xml"
                 Type="http://schemas.openxmlformats.org/officeDocument/2006/relationships/header"/>
   <Relationship Id="rId23" Target="footer3.xml"
                 Type="http://schemas.openxmlformats.org/officeDocument/2006/relationships/footer"/>
   <Relationship Id="rId24" Target="fontTable.xml"
                 Type="http://schemas.openxmlformats.org/officeDocument/2006/relationships/fontTable"/>
   <Relationship Id="rId25" Target="theme/theme1.xml"
                 Type="http://schemas.openxmlformats.org/officeDocument/2006/relationships/theme"/>
   <Relationship Id="rId3" Target="../customXml/item3.xml"
                 Type="http://schemas.openxmlformats.org/officeDocument/2006/relationships/customXml"/>
   <Relationship Id="rId4" Target="../customXml/item4.xml"
                 Type="http://schemas.openxmlformats.org/officeDocument/2006/relationships/customXml"/>
   <Relationship Id="rId5" Target="styles.xml"
                 Type="http://schemas.openxmlformats.org/officeDocument/2006/relationships/styles"/>
   <Relationship Id="rId6" Target="settings.xml"
                 Type="http://schemas.openxmlformats.org/officeDocument/2006/relationships/settings"/>
   <Relationship Id="rId7" Target="webSettings.xml"
                 Type="http://schemas.openxmlformats.org/officeDocument/2006/relationships/webSettings"/>
   <Relationship Id="rId8" Target="footnotes.xml"
                 Type="http://schemas.openxmlformats.org/officeDocument/2006/relationships/footnotes"/>
   <Relationship Id="rId9" Target="endnotes.xml"
                 Type="http://schemas.openxmlformats.org/officeDocument/2006/relationships/endnotes"/>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513E345ECC084B8776570EA18042D3" ma:contentTypeVersion="12" ma:contentTypeDescription="Create a new document." ma:contentTypeScope="" ma:versionID="0d92a77d066cd9d300fedd342aeff22e">
  <xsd:schema xmlns:xsd="http://www.w3.org/2001/XMLSchema" xmlns:xs="http://www.w3.org/2001/XMLSchema" xmlns:p="http://schemas.microsoft.com/office/2006/metadata/properties" xmlns:ns2="b69c057d-3413-4a41-93c5-e2d0b5207e19" xmlns:ns3="a9e7eb83-60b4-45b8-8e89-8fcf76822b56" targetNamespace="http://schemas.microsoft.com/office/2006/metadata/properties" ma:root="true" ma:fieldsID="3d4b34be057bafb2ccceb1f61829c9a1" ns2:_="" ns3:_="">
    <xsd:import namespace="b69c057d-3413-4a41-93c5-e2d0b5207e19"/>
    <xsd:import namespace="a9e7eb83-60b4-45b8-8e89-8fcf76822b5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_Flow_SignoffStatu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9c057d-3413-4a41-93c5-e2d0b5207e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2" nillable="true" ma:displayName="Atsijungimo būsena" ma:internalName="Atsijungimo_x0020_b_x016b_sena">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e3501c9-f7a7-4b81-baa6-2bbc2eda4d3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e7eb83-60b4-45b8-8e89-8fcf76822b5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3f1737d-2a57-4b53-b468-f8cd91867475}" ma:internalName="TaxCatchAll" ma:showField="CatchAllData" ma:web="a9e7eb83-60b4-45b8-8e89-8fcf76822b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b69c057d-3413-4a41-93c5-e2d0b5207e19" xsi:nil="true"/>
    <lcf76f155ced4ddcb4097134ff3c332f xmlns="b69c057d-3413-4a41-93c5-e2d0b5207e19">
      <Terms xmlns="http://schemas.microsoft.com/office/infopath/2007/PartnerControls"/>
    </lcf76f155ced4ddcb4097134ff3c332f>
    <TaxCatchAll xmlns="a9e7eb83-60b4-45b8-8e89-8fcf76822b56"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B7FD44-112C-4402-B148-D0038FA5D9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9c057d-3413-4a41-93c5-e2d0b5207e19"/>
    <ds:schemaRef ds:uri="a9e7eb83-60b4-45b8-8e89-8fcf76822b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BC718B-A2BC-4060-8BA9-CCA9C73E7EE4}">
  <ds:schemaRefs>
    <ds:schemaRef ds:uri="http://schemas.microsoft.com/office/2006/metadata/properties"/>
    <ds:schemaRef ds:uri="http://schemas.microsoft.com/office/infopath/2007/PartnerControls"/>
    <ds:schemaRef ds:uri="b69c057d-3413-4a41-93c5-e2d0b5207e19"/>
    <ds:schemaRef ds:uri="a9e7eb83-60b4-45b8-8e89-8fcf76822b56"/>
  </ds:schemaRefs>
</ds:datastoreItem>
</file>

<file path=customXml/itemProps3.xml><?xml version="1.0" encoding="utf-8"?>
<ds:datastoreItem xmlns:ds="http://schemas.openxmlformats.org/officeDocument/2006/customXml" ds:itemID="{96A01870-18B0-47F2-AEF4-D93BFDECB768}">
  <ds:schemaRefs>
    <ds:schemaRef ds:uri="http://schemas.microsoft.com/sharepoint/v3/contenttype/forms"/>
  </ds:schemaRefs>
</ds:datastoreItem>
</file>

<file path=customXml/itemProps4.xml><?xml version="1.0" encoding="utf-8"?>
<ds:datastoreItem xmlns:ds="http://schemas.openxmlformats.org/officeDocument/2006/customXml" ds:itemID="{F3DA3B87-9B9C-41D9-A5DC-081D0D74B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9</Pages>
  <Words>3705</Words>
  <Characters>21122</Characters>
  <Application>Microsoft Office Word</Application>
  <DocSecurity>0</DocSecurity>
  <Lines>176</Lines>
  <Paragraphs>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24778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2023-07-26T13:10:00Z</dcterms:created>
  <dc:creator>Roberta Ragaišytė</dc:creator>
  <cp:lastModifiedBy>Roberta Ragaišytė</cp:lastModifiedBy>
  <cp:lastPrinted>2022-07-11T13:01:00Z</cp:lastPrinted>
  <dcterms:modified xsi:type="dcterms:W3CDTF">2023-08-03T06:24:00Z</dcterms:modified>
  <cp:revision>115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0x010100AC513E345ECC084B8776570EA18042D3</vt:lpwstr>
  </property>
</Properties>
</file>